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DD" w:rsidRDefault="00631BDD" w:rsidP="00E4540E">
      <w:pPr>
        <w:spacing w:before="2520"/>
        <w:jc w:val="center"/>
        <w:rPr>
          <w:b/>
          <w:color w:val="000080"/>
          <w:sz w:val="48"/>
          <w:szCs w:val="48"/>
        </w:rPr>
      </w:pPr>
      <w:bookmarkStart w:id="0" w:name="_Toc260256588"/>
      <w:bookmarkStart w:id="1" w:name="_Toc260256679"/>
      <w:bookmarkStart w:id="2" w:name="_Toc189478609"/>
      <w:bookmarkStart w:id="3" w:name="_Toc189478882"/>
      <w:bookmarkStart w:id="4" w:name="_Toc189483719"/>
      <w:bookmarkStart w:id="5" w:name="_Toc189485210"/>
      <w:r w:rsidRPr="00093F81">
        <w:rPr>
          <w:b/>
          <w:color w:val="000080"/>
          <w:sz w:val="48"/>
          <w:szCs w:val="48"/>
        </w:rPr>
        <w:t>Informe Final</w:t>
      </w:r>
      <w:r>
        <w:rPr>
          <w:b/>
          <w:color w:val="000080"/>
          <w:sz w:val="48"/>
          <w:szCs w:val="48"/>
        </w:rPr>
        <w:br/>
      </w:r>
      <w:r w:rsidRPr="00093F81">
        <w:rPr>
          <w:b/>
          <w:color w:val="000080"/>
          <w:sz w:val="48"/>
          <w:szCs w:val="48"/>
        </w:rPr>
        <w:t xml:space="preserve">de </w:t>
      </w:r>
      <w:smartTag w:uri="urn:schemas-microsoft-com:office:smarttags" w:element="PersonName">
        <w:smartTagPr>
          <w:attr w:name="ProductID" w:val="la XVII Reunión"/>
        </w:smartTagPr>
        <w:r w:rsidRPr="00093F81">
          <w:rPr>
            <w:b/>
            <w:color w:val="000080"/>
            <w:sz w:val="48"/>
            <w:szCs w:val="48"/>
          </w:rPr>
          <w:t>la</w:t>
        </w:r>
        <w:r>
          <w:rPr>
            <w:b/>
            <w:color w:val="000080"/>
            <w:sz w:val="48"/>
            <w:szCs w:val="48"/>
          </w:rPr>
          <w:t xml:space="preserve"> XVII Reunión</w:t>
        </w:r>
      </w:smartTag>
      <w:r>
        <w:rPr>
          <w:b/>
          <w:color w:val="000080"/>
          <w:sz w:val="48"/>
          <w:szCs w:val="48"/>
        </w:rPr>
        <w:t xml:space="preserve"> del Foro de Ministros de Medio Ambiente de América Latina y el Caribe</w:t>
      </w:r>
    </w:p>
    <w:p w:rsidR="00631BDD" w:rsidRPr="001D252D" w:rsidRDefault="00631BDD" w:rsidP="00DC76C0">
      <w:pPr>
        <w:spacing w:before="360"/>
        <w:jc w:val="center"/>
        <w:sectPr w:rsidR="00631BDD" w:rsidRPr="001D252D" w:rsidSect="004A11F5">
          <w:headerReference w:type="even" r:id="rId7"/>
          <w:headerReference w:type="default" r:id="rId8"/>
          <w:headerReference w:type="first" r:id="rId9"/>
          <w:pgSz w:w="12240" w:h="15840" w:code="119"/>
          <w:pgMar w:top="1440" w:right="1440" w:bottom="1440" w:left="1440" w:header="706" w:footer="706" w:gutter="0"/>
          <w:pgNumType w:start="1"/>
          <w:cols w:space="708"/>
          <w:titlePg/>
          <w:docGrid w:linePitch="360"/>
        </w:sectPr>
      </w:pPr>
      <w:r>
        <w:rPr>
          <w:b/>
          <w:color w:val="000080"/>
          <w:sz w:val="32"/>
          <w:szCs w:val="32"/>
        </w:rPr>
        <w:t>Ciudad de Panamá, Panamá</w:t>
      </w:r>
      <w:r w:rsidRPr="00093F81">
        <w:rPr>
          <w:b/>
          <w:color w:val="000080"/>
          <w:sz w:val="32"/>
          <w:szCs w:val="32"/>
        </w:rPr>
        <w:br/>
      </w:r>
      <w:r>
        <w:rPr>
          <w:b/>
          <w:color w:val="000080"/>
          <w:sz w:val="32"/>
          <w:szCs w:val="32"/>
        </w:rPr>
        <w:t>26 al 30 de abril de 2010</w:t>
      </w:r>
      <w:r>
        <w:rPr>
          <w:b/>
          <w:color w:val="000080"/>
          <w:sz w:val="32"/>
          <w:szCs w:val="32"/>
        </w:rPr>
        <w:br/>
      </w:r>
    </w:p>
    <w:p w:rsidR="00631BDD" w:rsidRPr="00E9617C" w:rsidRDefault="00631BDD" w:rsidP="00827FF2">
      <w:pPr>
        <w:pStyle w:val="Ttulo2b"/>
        <w:rPr>
          <w:lang w:val="es-MX"/>
        </w:rPr>
      </w:pPr>
      <w:bookmarkStart w:id="6" w:name="_Toc260262705"/>
      <w:bookmarkStart w:id="7" w:name="_Toc261526396"/>
      <w:bookmarkStart w:id="8" w:name="_Toc261526477"/>
      <w:bookmarkEnd w:id="0"/>
      <w:bookmarkEnd w:id="1"/>
      <w:r w:rsidRPr="00E9617C">
        <w:rPr>
          <w:lang w:val="es-MX"/>
        </w:rPr>
        <w:lastRenderedPageBreak/>
        <w:t>Índice</w:t>
      </w:r>
      <w:bookmarkEnd w:id="6"/>
      <w:bookmarkEnd w:id="7"/>
      <w:bookmarkEnd w:id="8"/>
    </w:p>
    <w:p w:rsidR="00631BDD" w:rsidRDefault="003745AF" w:rsidP="00155C21">
      <w:pPr>
        <w:pStyle w:val="TDC2"/>
        <w:rPr>
          <w:rFonts w:ascii="Times New Roman" w:hAnsi="Times New Roman"/>
          <w:noProof/>
          <w:sz w:val="24"/>
          <w:szCs w:val="24"/>
          <w:lang w:val="es-ES"/>
        </w:rPr>
      </w:pPr>
      <w:r w:rsidRPr="003745AF">
        <w:fldChar w:fldCharType="begin"/>
      </w:r>
      <w:r w:rsidR="00631BDD">
        <w:instrText xml:space="preserve"> TOC \o "1-4" \h \z \t "DecisionText,3,DecisionHead1,3,PropuestadeDecision,3" </w:instrText>
      </w:r>
      <w:r w:rsidRPr="003745AF">
        <w:fldChar w:fldCharType="separate"/>
      </w:r>
      <w:hyperlink w:anchor="_Toc261526478" w:history="1">
        <w:r w:rsidR="00631BDD" w:rsidRPr="00E54BE3">
          <w:rPr>
            <w:rStyle w:val="Hipervnculo"/>
            <w:noProof/>
          </w:rPr>
          <w:t>Antecedentes</w:t>
        </w:r>
        <w:r w:rsidR="00631BDD">
          <w:rPr>
            <w:noProof/>
            <w:webHidden/>
          </w:rPr>
          <w:tab/>
        </w:r>
        <w:r>
          <w:rPr>
            <w:noProof/>
            <w:webHidden/>
          </w:rPr>
          <w:fldChar w:fldCharType="begin"/>
        </w:r>
        <w:r w:rsidR="00631BDD">
          <w:rPr>
            <w:noProof/>
            <w:webHidden/>
          </w:rPr>
          <w:instrText xml:space="preserve"> PAGEREF _Toc261526478 \h </w:instrText>
        </w:r>
        <w:r>
          <w:rPr>
            <w:noProof/>
            <w:webHidden/>
          </w:rPr>
        </w:r>
        <w:r>
          <w:rPr>
            <w:noProof/>
            <w:webHidden/>
          </w:rPr>
          <w:fldChar w:fldCharType="separate"/>
        </w:r>
        <w:r w:rsidR="00631BDD">
          <w:rPr>
            <w:noProof/>
            <w:webHidden/>
          </w:rPr>
          <w:t>1</w:t>
        </w:r>
        <w:r>
          <w:rPr>
            <w:noProof/>
            <w:webHidden/>
          </w:rPr>
          <w:fldChar w:fldCharType="end"/>
        </w:r>
      </w:hyperlink>
    </w:p>
    <w:p w:rsidR="00631BDD" w:rsidRDefault="003745AF" w:rsidP="00155C21">
      <w:pPr>
        <w:pStyle w:val="TDC2"/>
        <w:rPr>
          <w:rFonts w:ascii="Times New Roman" w:hAnsi="Times New Roman"/>
          <w:noProof/>
          <w:sz w:val="24"/>
          <w:szCs w:val="24"/>
          <w:lang w:val="es-ES"/>
        </w:rPr>
      </w:pPr>
      <w:hyperlink w:anchor="_Toc261526479" w:history="1">
        <w:r w:rsidR="00631BDD" w:rsidRPr="00E54BE3">
          <w:rPr>
            <w:rStyle w:val="Hipervnculo"/>
            <w:noProof/>
          </w:rPr>
          <w:t>Objetivos de la Reunión</w:t>
        </w:r>
        <w:r w:rsidR="00631BDD">
          <w:rPr>
            <w:noProof/>
            <w:webHidden/>
          </w:rPr>
          <w:tab/>
        </w:r>
        <w:r>
          <w:rPr>
            <w:noProof/>
            <w:webHidden/>
          </w:rPr>
          <w:fldChar w:fldCharType="begin"/>
        </w:r>
        <w:r w:rsidR="00631BDD">
          <w:rPr>
            <w:noProof/>
            <w:webHidden/>
          </w:rPr>
          <w:instrText xml:space="preserve"> PAGEREF _Toc261526479 \h </w:instrText>
        </w:r>
        <w:r>
          <w:rPr>
            <w:noProof/>
            <w:webHidden/>
          </w:rPr>
        </w:r>
        <w:r>
          <w:rPr>
            <w:noProof/>
            <w:webHidden/>
          </w:rPr>
          <w:fldChar w:fldCharType="separate"/>
        </w:r>
        <w:r w:rsidR="00631BDD">
          <w:rPr>
            <w:noProof/>
            <w:webHidden/>
          </w:rPr>
          <w:t>2</w:t>
        </w:r>
        <w:r>
          <w:rPr>
            <w:noProof/>
            <w:webHidden/>
          </w:rPr>
          <w:fldChar w:fldCharType="end"/>
        </w:r>
      </w:hyperlink>
    </w:p>
    <w:p w:rsidR="00631BDD" w:rsidRDefault="003745AF" w:rsidP="00155C21">
      <w:pPr>
        <w:pStyle w:val="TDC2"/>
        <w:rPr>
          <w:rFonts w:ascii="Times New Roman" w:hAnsi="Times New Roman"/>
          <w:noProof/>
          <w:sz w:val="24"/>
          <w:szCs w:val="24"/>
          <w:lang w:val="es-ES"/>
        </w:rPr>
      </w:pPr>
      <w:hyperlink w:anchor="_Toc261526480" w:history="1">
        <w:r w:rsidR="00631BDD" w:rsidRPr="00E54BE3">
          <w:rPr>
            <w:rStyle w:val="Hipervnculo"/>
            <w:noProof/>
          </w:rPr>
          <w:t>Participación</w:t>
        </w:r>
        <w:r w:rsidR="00631BDD">
          <w:rPr>
            <w:noProof/>
            <w:webHidden/>
          </w:rPr>
          <w:tab/>
        </w:r>
        <w:r>
          <w:rPr>
            <w:noProof/>
            <w:webHidden/>
          </w:rPr>
          <w:fldChar w:fldCharType="begin"/>
        </w:r>
        <w:r w:rsidR="00631BDD">
          <w:rPr>
            <w:noProof/>
            <w:webHidden/>
          </w:rPr>
          <w:instrText xml:space="preserve"> PAGEREF _Toc261526480 \h </w:instrText>
        </w:r>
        <w:r>
          <w:rPr>
            <w:noProof/>
            <w:webHidden/>
          </w:rPr>
        </w:r>
        <w:r>
          <w:rPr>
            <w:noProof/>
            <w:webHidden/>
          </w:rPr>
          <w:fldChar w:fldCharType="separate"/>
        </w:r>
        <w:r w:rsidR="00631BDD">
          <w:rPr>
            <w:noProof/>
            <w:webHidden/>
          </w:rPr>
          <w:t>2</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481" w:history="1">
        <w:r w:rsidR="00631BDD" w:rsidRPr="00E54BE3">
          <w:rPr>
            <w:rStyle w:val="Hipervnculo"/>
            <w:noProof/>
          </w:rPr>
          <w:t>Punto 1 del Temario:</w:t>
        </w:r>
        <w:r w:rsidR="00631BDD" w:rsidRPr="00E54BE3">
          <w:rPr>
            <w:rStyle w:val="Hipervnculo"/>
            <w:i/>
            <w:noProof/>
          </w:rPr>
          <w:t xml:space="preserve"> </w:t>
        </w:r>
        <w:r w:rsidR="00631BDD" w:rsidRPr="00E54BE3">
          <w:rPr>
            <w:rStyle w:val="Hipervnculo"/>
            <w:noProof/>
          </w:rPr>
          <w:t>Apertura de la Reunión</w:t>
        </w:r>
        <w:r w:rsidR="00631BDD">
          <w:rPr>
            <w:noProof/>
            <w:webHidden/>
          </w:rPr>
          <w:tab/>
        </w:r>
        <w:r>
          <w:rPr>
            <w:noProof/>
            <w:webHidden/>
          </w:rPr>
          <w:fldChar w:fldCharType="begin"/>
        </w:r>
        <w:r w:rsidR="00631BDD">
          <w:rPr>
            <w:noProof/>
            <w:webHidden/>
          </w:rPr>
          <w:instrText xml:space="preserve"> PAGEREF _Toc261526481 \h </w:instrText>
        </w:r>
        <w:r>
          <w:rPr>
            <w:noProof/>
            <w:webHidden/>
          </w:rPr>
        </w:r>
        <w:r>
          <w:rPr>
            <w:noProof/>
            <w:webHidden/>
          </w:rPr>
          <w:fldChar w:fldCharType="separate"/>
        </w:r>
        <w:r w:rsidR="00631BDD">
          <w:rPr>
            <w:noProof/>
            <w:webHidden/>
          </w:rPr>
          <w:t>2</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482" w:history="1">
        <w:r w:rsidR="00631BDD" w:rsidRPr="00E54BE3">
          <w:rPr>
            <w:rStyle w:val="Hipervnculo"/>
            <w:noProof/>
          </w:rPr>
          <w:t>Punto 2 del Temario: Organización de los trabajos</w:t>
        </w:r>
        <w:r w:rsidR="00631BDD">
          <w:rPr>
            <w:noProof/>
            <w:webHidden/>
          </w:rPr>
          <w:tab/>
        </w:r>
        <w:r>
          <w:rPr>
            <w:noProof/>
            <w:webHidden/>
          </w:rPr>
          <w:fldChar w:fldCharType="begin"/>
        </w:r>
        <w:r w:rsidR="00631BDD">
          <w:rPr>
            <w:noProof/>
            <w:webHidden/>
          </w:rPr>
          <w:instrText xml:space="preserve"> PAGEREF _Toc261526482 \h </w:instrText>
        </w:r>
        <w:r>
          <w:rPr>
            <w:noProof/>
            <w:webHidden/>
          </w:rPr>
        </w:r>
        <w:r>
          <w:rPr>
            <w:noProof/>
            <w:webHidden/>
          </w:rPr>
          <w:fldChar w:fldCharType="separate"/>
        </w:r>
        <w:r w:rsidR="00631BDD">
          <w:rPr>
            <w:noProof/>
            <w:webHidden/>
          </w:rPr>
          <w:t>3</w:t>
        </w:r>
        <w:r>
          <w:rPr>
            <w:noProof/>
            <w:webHidden/>
          </w:rPr>
          <w:fldChar w:fldCharType="end"/>
        </w:r>
      </w:hyperlink>
    </w:p>
    <w:p w:rsidR="00631BDD" w:rsidRDefault="003745AF">
      <w:pPr>
        <w:pStyle w:val="TDC4"/>
        <w:rPr>
          <w:rFonts w:ascii="Times New Roman" w:hAnsi="Times New Roman"/>
          <w:noProof/>
          <w:sz w:val="24"/>
          <w:szCs w:val="24"/>
          <w:lang w:val="es-ES"/>
        </w:rPr>
      </w:pPr>
      <w:hyperlink w:anchor="_Toc261526483" w:history="1">
        <w:r w:rsidR="00631BDD" w:rsidRPr="00E54BE3">
          <w:rPr>
            <w:rStyle w:val="Hipervnculo"/>
            <w:noProof/>
          </w:rPr>
          <w:t>2.1. Adopción del reglamento de la reunión</w:t>
        </w:r>
        <w:r w:rsidR="00631BDD">
          <w:rPr>
            <w:noProof/>
            <w:webHidden/>
          </w:rPr>
          <w:tab/>
        </w:r>
        <w:r>
          <w:rPr>
            <w:noProof/>
            <w:webHidden/>
          </w:rPr>
          <w:fldChar w:fldCharType="begin"/>
        </w:r>
        <w:r w:rsidR="00631BDD">
          <w:rPr>
            <w:noProof/>
            <w:webHidden/>
          </w:rPr>
          <w:instrText xml:space="preserve"> PAGEREF _Toc261526483 \h </w:instrText>
        </w:r>
        <w:r>
          <w:rPr>
            <w:noProof/>
            <w:webHidden/>
          </w:rPr>
        </w:r>
        <w:r>
          <w:rPr>
            <w:noProof/>
            <w:webHidden/>
          </w:rPr>
          <w:fldChar w:fldCharType="separate"/>
        </w:r>
        <w:r w:rsidR="00631BDD">
          <w:rPr>
            <w:noProof/>
            <w:webHidden/>
          </w:rPr>
          <w:t>3</w:t>
        </w:r>
        <w:r>
          <w:rPr>
            <w:noProof/>
            <w:webHidden/>
          </w:rPr>
          <w:fldChar w:fldCharType="end"/>
        </w:r>
      </w:hyperlink>
    </w:p>
    <w:p w:rsidR="00631BDD" w:rsidRDefault="003745AF">
      <w:pPr>
        <w:pStyle w:val="TDC4"/>
        <w:rPr>
          <w:rFonts w:ascii="Times New Roman" w:hAnsi="Times New Roman"/>
          <w:noProof/>
          <w:sz w:val="24"/>
          <w:szCs w:val="24"/>
          <w:lang w:val="es-ES"/>
        </w:rPr>
      </w:pPr>
      <w:hyperlink w:anchor="_Toc261526484" w:history="1">
        <w:r w:rsidR="00631BDD" w:rsidRPr="00E54BE3">
          <w:rPr>
            <w:rStyle w:val="Hipervnculo"/>
            <w:noProof/>
          </w:rPr>
          <w:t>2.2. Elección de la Mesa Directiva</w:t>
        </w:r>
        <w:r w:rsidR="00631BDD">
          <w:rPr>
            <w:noProof/>
            <w:webHidden/>
          </w:rPr>
          <w:tab/>
        </w:r>
        <w:r>
          <w:rPr>
            <w:noProof/>
            <w:webHidden/>
          </w:rPr>
          <w:fldChar w:fldCharType="begin"/>
        </w:r>
        <w:r w:rsidR="00631BDD">
          <w:rPr>
            <w:noProof/>
            <w:webHidden/>
          </w:rPr>
          <w:instrText xml:space="preserve"> PAGEREF _Toc261526484 \h </w:instrText>
        </w:r>
        <w:r>
          <w:rPr>
            <w:noProof/>
            <w:webHidden/>
          </w:rPr>
        </w:r>
        <w:r>
          <w:rPr>
            <w:noProof/>
            <w:webHidden/>
          </w:rPr>
          <w:fldChar w:fldCharType="separate"/>
        </w:r>
        <w:r w:rsidR="00631BDD">
          <w:rPr>
            <w:noProof/>
            <w:webHidden/>
          </w:rPr>
          <w:t>3</w:t>
        </w:r>
        <w:r>
          <w:rPr>
            <w:noProof/>
            <w:webHidden/>
          </w:rPr>
          <w:fldChar w:fldCharType="end"/>
        </w:r>
      </w:hyperlink>
    </w:p>
    <w:p w:rsidR="00631BDD" w:rsidRDefault="003745AF">
      <w:pPr>
        <w:pStyle w:val="TDC4"/>
        <w:rPr>
          <w:rFonts w:ascii="Times New Roman" w:hAnsi="Times New Roman"/>
          <w:noProof/>
          <w:sz w:val="24"/>
          <w:szCs w:val="24"/>
          <w:lang w:val="es-ES"/>
        </w:rPr>
      </w:pPr>
      <w:hyperlink w:anchor="_Toc261526485" w:history="1">
        <w:r w:rsidR="00631BDD" w:rsidRPr="00E54BE3">
          <w:rPr>
            <w:rStyle w:val="Hipervnculo"/>
            <w:noProof/>
          </w:rPr>
          <w:t>2.3. Aprobación del temario y programa de sesiones de la reunión</w:t>
        </w:r>
        <w:r w:rsidR="00631BDD">
          <w:rPr>
            <w:noProof/>
            <w:webHidden/>
          </w:rPr>
          <w:tab/>
        </w:r>
        <w:r>
          <w:rPr>
            <w:noProof/>
            <w:webHidden/>
          </w:rPr>
          <w:fldChar w:fldCharType="begin"/>
        </w:r>
        <w:r w:rsidR="00631BDD">
          <w:rPr>
            <w:noProof/>
            <w:webHidden/>
          </w:rPr>
          <w:instrText xml:space="preserve"> PAGEREF _Toc261526485 \h </w:instrText>
        </w:r>
        <w:r>
          <w:rPr>
            <w:noProof/>
            <w:webHidden/>
          </w:rPr>
        </w:r>
        <w:r>
          <w:rPr>
            <w:noProof/>
            <w:webHidden/>
          </w:rPr>
          <w:fldChar w:fldCharType="separate"/>
        </w:r>
        <w:r w:rsidR="00631BDD">
          <w:rPr>
            <w:noProof/>
            <w:webHidden/>
          </w:rPr>
          <w:t>4</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486" w:history="1">
        <w:r w:rsidR="00631BDD" w:rsidRPr="00E54BE3">
          <w:rPr>
            <w:rStyle w:val="Hipervnculo"/>
            <w:noProof/>
          </w:rPr>
          <w:t>Punto 3 del Temario: Mensaje del Foro Regional del PNUMA para</w:t>
        </w:r>
        <w:r w:rsidR="00631BDD">
          <w:rPr>
            <w:rStyle w:val="Hipervnculo"/>
            <w:noProof/>
          </w:rPr>
          <w:br/>
        </w:r>
        <w:r w:rsidR="00631BDD" w:rsidRPr="00E54BE3">
          <w:rPr>
            <w:rStyle w:val="Hipervnculo"/>
            <w:noProof/>
          </w:rPr>
          <w:t>a Sociedad Civil de América Latina</w:t>
        </w:r>
        <w:r w:rsidR="00631BDD">
          <w:rPr>
            <w:noProof/>
            <w:webHidden/>
          </w:rPr>
          <w:tab/>
        </w:r>
        <w:r>
          <w:rPr>
            <w:noProof/>
            <w:webHidden/>
          </w:rPr>
          <w:fldChar w:fldCharType="begin"/>
        </w:r>
        <w:r w:rsidR="00631BDD">
          <w:rPr>
            <w:noProof/>
            <w:webHidden/>
          </w:rPr>
          <w:instrText xml:space="preserve"> PAGEREF _Toc261526486 \h </w:instrText>
        </w:r>
        <w:r>
          <w:rPr>
            <w:noProof/>
            <w:webHidden/>
          </w:rPr>
        </w:r>
        <w:r>
          <w:rPr>
            <w:noProof/>
            <w:webHidden/>
          </w:rPr>
          <w:fldChar w:fldCharType="separate"/>
        </w:r>
        <w:r w:rsidR="00631BDD">
          <w:rPr>
            <w:noProof/>
            <w:webHidden/>
          </w:rPr>
          <w:t>4</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488" w:history="1">
        <w:r w:rsidR="00631BDD" w:rsidRPr="00E54BE3">
          <w:rPr>
            <w:rStyle w:val="Hipervnculo"/>
            <w:noProof/>
          </w:rPr>
          <w:t xml:space="preserve">Punto 4 del Temario: Plan de Acción Regional de la Iniciativa </w:t>
        </w:r>
        <w:r w:rsidR="00631BDD">
          <w:rPr>
            <w:rStyle w:val="Hipervnculo"/>
            <w:noProof/>
          </w:rPr>
          <w:br/>
        </w:r>
        <w:r w:rsidR="00631BDD" w:rsidRPr="00E54BE3">
          <w:rPr>
            <w:rStyle w:val="Hipervnculo"/>
            <w:noProof/>
          </w:rPr>
          <w:t>Latinoamericana y Caribeña sobre el Desarrollo Sostenible</w:t>
        </w:r>
        <w:r w:rsidR="00631BDD">
          <w:rPr>
            <w:noProof/>
            <w:webHidden/>
          </w:rPr>
          <w:tab/>
        </w:r>
        <w:r>
          <w:rPr>
            <w:noProof/>
            <w:webHidden/>
          </w:rPr>
          <w:fldChar w:fldCharType="begin"/>
        </w:r>
        <w:r w:rsidR="00631BDD">
          <w:rPr>
            <w:noProof/>
            <w:webHidden/>
          </w:rPr>
          <w:instrText xml:space="preserve"> PAGEREF _Toc261526488 \h </w:instrText>
        </w:r>
        <w:r>
          <w:rPr>
            <w:noProof/>
            <w:webHidden/>
          </w:rPr>
        </w:r>
        <w:r>
          <w:rPr>
            <w:noProof/>
            <w:webHidden/>
          </w:rPr>
          <w:fldChar w:fldCharType="separate"/>
        </w:r>
        <w:r w:rsidR="00631BDD">
          <w:rPr>
            <w:noProof/>
            <w:webHidden/>
          </w:rPr>
          <w:t>4</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489" w:history="1">
        <w:r w:rsidR="00631BDD" w:rsidRPr="00E54BE3">
          <w:rPr>
            <w:rStyle w:val="Hipervnculo"/>
            <w:noProof/>
          </w:rPr>
          <w:t>Punto 5 del Temario: Diálogos Ministeriales sobre temas emergentes</w:t>
        </w:r>
        <w:r w:rsidR="00631BDD">
          <w:rPr>
            <w:rStyle w:val="Hipervnculo"/>
            <w:noProof/>
          </w:rPr>
          <w:br/>
        </w:r>
        <w:r w:rsidR="00631BDD" w:rsidRPr="00E54BE3">
          <w:rPr>
            <w:rStyle w:val="Hipervnculo"/>
            <w:noProof/>
          </w:rPr>
          <w:t>y relevantes para la implementación de la Iniciativa Latinoamericana y</w:t>
        </w:r>
        <w:r w:rsidR="00631BDD">
          <w:rPr>
            <w:rStyle w:val="Hipervnculo"/>
            <w:noProof/>
          </w:rPr>
          <w:br/>
        </w:r>
        <w:r w:rsidR="00631BDD" w:rsidRPr="00E54BE3">
          <w:rPr>
            <w:rStyle w:val="Hipervnculo"/>
            <w:noProof/>
          </w:rPr>
          <w:t>Caribeña sobre el Desarrollo Sostenible</w:t>
        </w:r>
        <w:r w:rsidR="00631BDD">
          <w:rPr>
            <w:noProof/>
            <w:webHidden/>
          </w:rPr>
          <w:tab/>
        </w:r>
        <w:r>
          <w:rPr>
            <w:noProof/>
            <w:webHidden/>
          </w:rPr>
          <w:fldChar w:fldCharType="begin"/>
        </w:r>
        <w:r w:rsidR="00631BDD">
          <w:rPr>
            <w:noProof/>
            <w:webHidden/>
          </w:rPr>
          <w:instrText xml:space="preserve"> PAGEREF _Toc261526489 \h </w:instrText>
        </w:r>
        <w:r>
          <w:rPr>
            <w:noProof/>
            <w:webHidden/>
          </w:rPr>
        </w:r>
        <w:r>
          <w:rPr>
            <w:noProof/>
            <w:webHidden/>
          </w:rPr>
          <w:fldChar w:fldCharType="separate"/>
        </w:r>
        <w:r w:rsidR="00631BDD">
          <w:rPr>
            <w:noProof/>
            <w:webHidden/>
          </w:rPr>
          <w:t>6</w:t>
        </w:r>
        <w:r>
          <w:rPr>
            <w:noProof/>
            <w:webHidden/>
          </w:rPr>
          <w:fldChar w:fldCharType="end"/>
        </w:r>
      </w:hyperlink>
    </w:p>
    <w:p w:rsidR="00631BDD" w:rsidRDefault="003745AF">
      <w:pPr>
        <w:pStyle w:val="TDC4"/>
        <w:rPr>
          <w:rFonts w:ascii="Times New Roman" w:hAnsi="Times New Roman"/>
          <w:noProof/>
          <w:sz w:val="24"/>
          <w:szCs w:val="24"/>
          <w:lang w:val="es-ES"/>
        </w:rPr>
      </w:pPr>
      <w:hyperlink w:anchor="_Toc261526490" w:history="1">
        <w:r w:rsidR="00631BDD" w:rsidRPr="00E54BE3">
          <w:rPr>
            <w:rStyle w:val="Hipervnculo"/>
            <w:noProof/>
            <w:lang w:val="es-ES"/>
          </w:rPr>
          <w:t>5.1. Cambio climático</w:t>
        </w:r>
        <w:r w:rsidR="00631BDD">
          <w:rPr>
            <w:noProof/>
            <w:webHidden/>
          </w:rPr>
          <w:tab/>
        </w:r>
        <w:r>
          <w:rPr>
            <w:noProof/>
            <w:webHidden/>
          </w:rPr>
          <w:fldChar w:fldCharType="begin"/>
        </w:r>
        <w:r w:rsidR="00631BDD">
          <w:rPr>
            <w:noProof/>
            <w:webHidden/>
          </w:rPr>
          <w:instrText xml:space="preserve"> PAGEREF _Toc261526490 \h </w:instrText>
        </w:r>
        <w:r>
          <w:rPr>
            <w:noProof/>
            <w:webHidden/>
          </w:rPr>
        </w:r>
        <w:r>
          <w:rPr>
            <w:noProof/>
            <w:webHidden/>
          </w:rPr>
          <w:fldChar w:fldCharType="separate"/>
        </w:r>
        <w:r w:rsidR="00631BDD">
          <w:rPr>
            <w:noProof/>
            <w:webHidden/>
          </w:rPr>
          <w:t>6</w:t>
        </w:r>
        <w:r>
          <w:rPr>
            <w:noProof/>
            <w:webHidden/>
          </w:rPr>
          <w:fldChar w:fldCharType="end"/>
        </w:r>
      </w:hyperlink>
    </w:p>
    <w:p w:rsidR="00631BDD" w:rsidRDefault="003745AF">
      <w:pPr>
        <w:pStyle w:val="TDC4"/>
        <w:rPr>
          <w:rFonts w:ascii="Times New Roman" w:hAnsi="Times New Roman"/>
          <w:noProof/>
          <w:sz w:val="24"/>
          <w:szCs w:val="24"/>
          <w:lang w:val="es-ES"/>
        </w:rPr>
      </w:pPr>
      <w:hyperlink w:anchor="_Toc261526492" w:history="1">
        <w:r w:rsidR="00631BDD" w:rsidRPr="00E54BE3">
          <w:rPr>
            <w:rStyle w:val="Hipervnculo"/>
            <w:noProof/>
            <w:lang w:val="es-PA"/>
          </w:rPr>
          <w:t>5.2. Diversidad Biológica y Ecosistemas</w:t>
        </w:r>
        <w:r w:rsidR="00631BDD">
          <w:rPr>
            <w:noProof/>
            <w:webHidden/>
          </w:rPr>
          <w:tab/>
        </w:r>
        <w:r>
          <w:rPr>
            <w:noProof/>
            <w:webHidden/>
          </w:rPr>
          <w:fldChar w:fldCharType="begin"/>
        </w:r>
        <w:r w:rsidR="00631BDD">
          <w:rPr>
            <w:noProof/>
            <w:webHidden/>
          </w:rPr>
          <w:instrText xml:space="preserve"> PAGEREF _Toc261526492 \h </w:instrText>
        </w:r>
        <w:r>
          <w:rPr>
            <w:noProof/>
            <w:webHidden/>
          </w:rPr>
        </w:r>
        <w:r>
          <w:rPr>
            <w:noProof/>
            <w:webHidden/>
          </w:rPr>
          <w:fldChar w:fldCharType="separate"/>
        </w:r>
        <w:r w:rsidR="00631BDD">
          <w:rPr>
            <w:noProof/>
            <w:webHidden/>
          </w:rPr>
          <w:t>13</w:t>
        </w:r>
        <w:r>
          <w:rPr>
            <w:noProof/>
            <w:webHidden/>
          </w:rPr>
          <w:fldChar w:fldCharType="end"/>
        </w:r>
      </w:hyperlink>
    </w:p>
    <w:p w:rsidR="00631BDD" w:rsidRDefault="003745AF">
      <w:pPr>
        <w:pStyle w:val="TDC4"/>
        <w:rPr>
          <w:rFonts w:ascii="Times New Roman" w:hAnsi="Times New Roman"/>
          <w:noProof/>
          <w:sz w:val="24"/>
          <w:szCs w:val="24"/>
          <w:lang w:val="es-ES"/>
        </w:rPr>
      </w:pPr>
      <w:hyperlink w:anchor="_Toc261526493" w:history="1">
        <w:r w:rsidR="00631BDD" w:rsidRPr="00E54BE3">
          <w:rPr>
            <w:rStyle w:val="Hipervnculo"/>
            <w:noProof/>
            <w:lang w:val="es-PA"/>
          </w:rPr>
          <w:t>5.3. Economía Verde</w:t>
        </w:r>
        <w:r w:rsidR="00631BDD">
          <w:rPr>
            <w:noProof/>
            <w:webHidden/>
          </w:rPr>
          <w:tab/>
        </w:r>
        <w:r>
          <w:rPr>
            <w:noProof/>
            <w:webHidden/>
          </w:rPr>
          <w:fldChar w:fldCharType="begin"/>
        </w:r>
        <w:r w:rsidR="00631BDD">
          <w:rPr>
            <w:noProof/>
            <w:webHidden/>
          </w:rPr>
          <w:instrText xml:space="preserve"> PAGEREF _Toc261526493 \h </w:instrText>
        </w:r>
        <w:r>
          <w:rPr>
            <w:noProof/>
            <w:webHidden/>
          </w:rPr>
        </w:r>
        <w:r>
          <w:rPr>
            <w:noProof/>
            <w:webHidden/>
          </w:rPr>
          <w:fldChar w:fldCharType="separate"/>
        </w:r>
        <w:r w:rsidR="00631BDD">
          <w:rPr>
            <w:noProof/>
            <w:webHidden/>
          </w:rPr>
          <w:t>17</w:t>
        </w:r>
        <w:r>
          <w:rPr>
            <w:noProof/>
            <w:webHidden/>
          </w:rPr>
          <w:fldChar w:fldCharType="end"/>
        </w:r>
      </w:hyperlink>
    </w:p>
    <w:p w:rsidR="00631BDD" w:rsidRDefault="003745AF">
      <w:pPr>
        <w:pStyle w:val="TDC4"/>
        <w:rPr>
          <w:rFonts w:ascii="Times New Roman" w:hAnsi="Times New Roman"/>
          <w:noProof/>
          <w:sz w:val="24"/>
          <w:szCs w:val="24"/>
          <w:lang w:val="es-ES"/>
        </w:rPr>
      </w:pPr>
      <w:hyperlink w:anchor="_Toc261526494" w:history="1">
        <w:r w:rsidR="00631BDD" w:rsidRPr="00E54BE3">
          <w:rPr>
            <w:rStyle w:val="Hipervnculo"/>
            <w:noProof/>
            <w:lang w:val="es-PA"/>
          </w:rPr>
          <w:t xml:space="preserve">5.4. Próxima Conferencia de las Naciones Unidas sobre </w:t>
        </w:r>
        <w:r w:rsidR="00631BDD">
          <w:rPr>
            <w:rStyle w:val="Hipervnculo"/>
            <w:noProof/>
            <w:lang w:val="es-PA"/>
          </w:rPr>
          <w:br/>
        </w:r>
        <w:r w:rsidR="00631BDD" w:rsidRPr="00E54BE3">
          <w:rPr>
            <w:rStyle w:val="Hipervnculo"/>
            <w:noProof/>
            <w:lang w:val="es-PA"/>
          </w:rPr>
          <w:t>Desarrollo Sustentable (Río+20)</w:t>
        </w:r>
        <w:r w:rsidR="00631BDD">
          <w:rPr>
            <w:noProof/>
            <w:webHidden/>
          </w:rPr>
          <w:tab/>
        </w:r>
        <w:r>
          <w:rPr>
            <w:noProof/>
            <w:webHidden/>
          </w:rPr>
          <w:fldChar w:fldCharType="begin"/>
        </w:r>
        <w:r w:rsidR="00631BDD">
          <w:rPr>
            <w:noProof/>
            <w:webHidden/>
          </w:rPr>
          <w:instrText xml:space="preserve"> PAGEREF _Toc261526494 \h </w:instrText>
        </w:r>
        <w:r>
          <w:rPr>
            <w:noProof/>
            <w:webHidden/>
          </w:rPr>
        </w:r>
        <w:r>
          <w:rPr>
            <w:noProof/>
            <w:webHidden/>
          </w:rPr>
          <w:fldChar w:fldCharType="separate"/>
        </w:r>
        <w:r w:rsidR="00631BDD">
          <w:rPr>
            <w:noProof/>
            <w:webHidden/>
          </w:rPr>
          <w:t>20</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495" w:history="1">
        <w:r w:rsidR="00631BDD" w:rsidRPr="00E54BE3">
          <w:rPr>
            <w:rStyle w:val="Hipervnculo"/>
            <w:noProof/>
          </w:rPr>
          <w:t>Punto 6 del Temario: Resultados de la onceava sesión especial del</w:t>
        </w:r>
        <w:r w:rsidR="00631BDD">
          <w:rPr>
            <w:rStyle w:val="Hipervnculo"/>
            <w:noProof/>
          </w:rPr>
          <w:br/>
        </w:r>
        <w:r w:rsidR="00631BDD" w:rsidRPr="00E54BE3">
          <w:rPr>
            <w:rStyle w:val="Hipervnculo"/>
            <w:noProof/>
          </w:rPr>
          <w:t>Consejo de Administración/Foro Mundial Ambiental a nivel Ministerial</w:t>
        </w:r>
        <w:r w:rsidR="00631BDD">
          <w:rPr>
            <w:rStyle w:val="Hipervnculo"/>
            <w:noProof/>
          </w:rPr>
          <w:br/>
        </w:r>
        <w:r w:rsidR="00631BDD" w:rsidRPr="00E54BE3">
          <w:rPr>
            <w:rStyle w:val="Hipervnculo"/>
            <w:noProof/>
          </w:rPr>
          <w:t>(Bali, Indonesia; 24 a 26 de febrero de 2010)</w:t>
        </w:r>
        <w:r w:rsidR="00631BDD">
          <w:rPr>
            <w:noProof/>
            <w:webHidden/>
          </w:rPr>
          <w:tab/>
        </w:r>
        <w:r>
          <w:rPr>
            <w:noProof/>
            <w:webHidden/>
          </w:rPr>
          <w:fldChar w:fldCharType="begin"/>
        </w:r>
        <w:r w:rsidR="00631BDD">
          <w:rPr>
            <w:noProof/>
            <w:webHidden/>
          </w:rPr>
          <w:instrText xml:space="preserve"> PAGEREF _Toc261526495 \h </w:instrText>
        </w:r>
        <w:r>
          <w:rPr>
            <w:noProof/>
            <w:webHidden/>
          </w:rPr>
        </w:r>
        <w:r>
          <w:rPr>
            <w:noProof/>
            <w:webHidden/>
          </w:rPr>
          <w:fldChar w:fldCharType="separate"/>
        </w:r>
        <w:r w:rsidR="00631BDD">
          <w:rPr>
            <w:noProof/>
            <w:webHidden/>
          </w:rPr>
          <w:t>22</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496" w:history="1">
        <w:r w:rsidR="00631BDD" w:rsidRPr="00E54BE3">
          <w:rPr>
            <w:rStyle w:val="Hipervnculo"/>
            <w:noProof/>
          </w:rPr>
          <w:t>Punto 7 del Temario: Recomendaciones de la Reunión</w:t>
        </w:r>
        <w:r w:rsidR="00631BDD">
          <w:rPr>
            <w:rStyle w:val="Hipervnculo"/>
            <w:noProof/>
          </w:rPr>
          <w:br/>
        </w:r>
        <w:r w:rsidR="00631BDD" w:rsidRPr="00E54BE3">
          <w:rPr>
            <w:rStyle w:val="Hipervnculo"/>
            <w:noProof/>
          </w:rPr>
          <w:t>Preparatoria de Expertos de Alto Nivel</w:t>
        </w:r>
        <w:r w:rsidR="00631BDD">
          <w:rPr>
            <w:noProof/>
            <w:webHidden/>
          </w:rPr>
          <w:tab/>
        </w:r>
        <w:r>
          <w:rPr>
            <w:noProof/>
            <w:webHidden/>
          </w:rPr>
          <w:fldChar w:fldCharType="begin"/>
        </w:r>
        <w:r w:rsidR="00631BDD">
          <w:rPr>
            <w:noProof/>
            <w:webHidden/>
          </w:rPr>
          <w:instrText xml:space="preserve"> PAGEREF _Toc261526496 \h </w:instrText>
        </w:r>
        <w:r>
          <w:rPr>
            <w:noProof/>
            <w:webHidden/>
          </w:rPr>
        </w:r>
        <w:r>
          <w:rPr>
            <w:noProof/>
            <w:webHidden/>
          </w:rPr>
          <w:fldChar w:fldCharType="separate"/>
        </w:r>
        <w:r w:rsidR="00631BDD">
          <w:rPr>
            <w:noProof/>
            <w:webHidden/>
          </w:rPr>
          <w:t>23</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497" w:history="1">
        <w:r w:rsidR="00631BDD" w:rsidRPr="00E54BE3">
          <w:rPr>
            <w:rStyle w:val="Hipervnculo"/>
            <w:noProof/>
          </w:rPr>
          <w:t>Punto 8 del Temario: Estado de la implementación y perspectivas</w:t>
        </w:r>
        <w:r w:rsidR="00631BDD">
          <w:rPr>
            <w:rStyle w:val="Hipervnculo"/>
            <w:noProof/>
          </w:rPr>
          <w:br/>
        </w:r>
        <w:r w:rsidR="00631BDD" w:rsidRPr="00E54BE3">
          <w:rPr>
            <w:rStyle w:val="Hipervnculo"/>
            <w:noProof/>
          </w:rPr>
          <w:t>futuras de los Acuerdos Ambientales Multilaterales (Mensajes de los</w:t>
        </w:r>
        <w:r w:rsidR="00631BDD">
          <w:rPr>
            <w:rStyle w:val="Hipervnculo"/>
            <w:noProof/>
          </w:rPr>
          <w:br/>
        </w:r>
        <w:r w:rsidR="00631BDD" w:rsidRPr="00E54BE3">
          <w:rPr>
            <w:rStyle w:val="Hipervnculo"/>
            <w:noProof/>
          </w:rPr>
          <w:t>Representantes de Alto Nivel de las Acuerdos Ambientales Multilaterales)</w:t>
        </w:r>
        <w:r w:rsidR="00631BDD">
          <w:rPr>
            <w:noProof/>
            <w:webHidden/>
          </w:rPr>
          <w:tab/>
        </w:r>
        <w:r>
          <w:rPr>
            <w:noProof/>
            <w:webHidden/>
          </w:rPr>
          <w:fldChar w:fldCharType="begin"/>
        </w:r>
        <w:r w:rsidR="00631BDD">
          <w:rPr>
            <w:noProof/>
            <w:webHidden/>
          </w:rPr>
          <w:instrText xml:space="preserve"> PAGEREF _Toc261526497 \h </w:instrText>
        </w:r>
        <w:r>
          <w:rPr>
            <w:noProof/>
            <w:webHidden/>
          </w:rPr>
        </w:r>
        <w:r>
          <w:rPr>
            <w:noProof/>
            <w:webHidden/>
          </w:rPr>
          <w:fldChar w:fldCharType="separate"/>
        </w:r>
        <w:r w:rsidR="00631BDD">
          <w:rPr>
            <w:noProof/>
            <w:webHidden/>
          </w:rPr>
          <w:t>23</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498" w:history="1">
        <w:r w:rsidR="00631BDD" w:rsidRPr="00E54BE3">
          <w:rPr>
            <w:rStyle w:val="Hipervnculo"/>
            <w:noProof/>
          </w:rPr>
          <w:t>Punto 9 del Temario: Otros Asuntos</w:t>
        </w:r>
        <w:r w:rsidR="00631BDD">
          <w:rPr>
            <w:noProof/>
            <w:webHidden/>
          </w:rPr>
          <w:tab/>
        </w:r>
        <w:r>
          <w:rPr>
            <w:noProof/>
            <w:webHidden/>
          </w:rPr>
          <w:fldChar w:fldCharType="begin"/>
        </w:r>
        <w:r w:rsidR="00631BDD">
          <w:rPr>
            <w:noProof/>
            <w:webHidden/>
          </w:rPr>
          <w:instrText xml:space="preserve"> PAGEREF _Toc261526498 \h </w:instrText>
        </w:r>
        <w:r>
          <w:rPr>
            <w:noProof/>
            <w:webHidden/>
          </w:rPr>
        </w:r>
        <w:r>
          <w:rPr>
            <w:noProof/>
            <w:webHidden/>
          </w:rPr>
          <w:fldChar w:fldCharType="separate"/>
        </w:r>
        <w:r w:rsidR="00631BDD">
          <w:rPr>
            <w:noProof/>
            <w:webHidden/>
          </w:rPr>
          <w:t>23</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499" w:history="1">
        <w:r w:rsidR="00631BDD" w:rsidRPr="00E54BE3">
          <w:rPr>
            <w:rStyle w:val="Hipervnculo"/>
            <w:noProof/>
          </w:rPr>
          <w:t>Punto 10 del Temario: Revisión del Borrador de Informe Final de la XVII Reunión</w:t>
        </w:r>
        <w:r w:rsidR="00631BDD">
          <w:rPr>
            <w:noProof/>
            <w:webHidden/>
          </w:rPr>
          <w:tab/>
        </w:r>
        <w:r>
          <w:rPr>
            <w:noProof/>
            <w:webHidden/>
          </w:rPr>
          <w:fldChar w:fldCharType="begin"/>
        </w:r>
        <w:r w:rsidR="00631BDD">
          <w:rPr>
            <w:noProof/>
            <w:webHidden/>
          </w:rPr>
          <w:instrText xml:space="preserve"> PAGEREF _Toc261526499 \h </w:instrText>
        </w:r>
        <w:r>
          <w:rPr>
            <w:noProof/>
            <w:webHidden/>
          </w:rPr>
        </w:r>
        <w:r>
          <w:rPr>
            <w:noProof/>
            <w:webHidden/>
          </w:rPr>
          <w:fldChar w:fldCharType="separate"/>
        </w:r>
        <w:r w:rsidR="00631BDD">
          <w:rPr>
            <w:noProof/>
            <w:webHidden/>
          </w:rPr>
          <w:t>23</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00" w:history="1">
        <w:r w:rsidR="00631BDD" w:rsidRPr="00E54BE3">
          <w:rPr>
            <w:rStyle w:val="Hipervnculo"/>
            <w:noProof/>
          </w:rPr>
          <w:t>Punto 11 del Temario: Clausura de la XVII Reunión del Foro de Ministros</w:t>
        </w:r>
        <w:r w:rsidR="00631BDD">
          <w:rPr>
            <w:rStyle w:val="Hipervnculo"/>
            <w:noProof/>
          </w:rPr>
          <w:br/>
        </w:r>
        <w:r w:rsidR="00631BDD" w:rsidRPr="00E54BE3">
          <w:rPr>
            <w:rStyle w:val="Hipervnculo"/>
            <w:noProof/>
          </w:rPr>
          <w:t>de Medio Ambiente de América Latina y el Caribe</w:t>
        </w:r>
        <w:r w:rsidR="00631BDD">
          <w:rPr>
            <w:noProof/>
            <w:webHidden/>
          </w:rPr>
          <w:tab/>
        </w:r>
        <w:r>
          <w:rPr>
            <w:noProof/>
            <w:webHidden/>
          </w:rPr>
          <w:fldChar w:fldCharType="begin"/>
        </w:r>
        <w:r w:rsidR="00631BDD">
          <w:rPr>
            <w:noProof/>
            <w:webHidden/>
          </w:rPr>
          <w:instrText xml:space="preserve"> PAGEREF _Toc261526500 \h </w:instrText>
        </w:r>
        <w:r>
          <w:rPr>
            <w:noProof/>
            <w:webHidden/>
          </w:rPr>
        </w:r>
        <w:r>
          <w:rPr>
            <w:noProof/>
            <w:webHidden/>
          </w:rPr>
          <w:fldChar w:fldCharType="separate"/>
        </w:r>
        <w:r w:rsidR="00631BDD">
          <w:rPr>
            <w:noProof/>
            <w:webHidden/>
          </w:rPr>
          <w:t>24</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01" w:history="1">
        <w:r w:rsidR="00631BDD" w:rsidRPr="00E4540E">
          <w:rPr>
            <w:rStyle w:val="Hipervnculo"/>
            <w:b/>
            <w:noProof/>
          </w:rPr>
          <w:t>Anexo I. Declaración de Panamá</w:t>
        </w:r>
        <w:r w:rsidR="00631BDD">
          <w:rPr>
            <w:noProof/>
            <w:webHidden/>
          </w:rPr>
          <w:tab/>
        </w:r>
        <w:r>
          <w:rPr>
            <w:noProof/>
            <w:webHidden/>
          </w:rPr>
          <w:fldChar w:fldCharType="begin"/>
        </w:r>
        <w:r w:rsidR="00631BDD">
          <w:rPr>
            <w:noProof/>
            <w:webHidden/>
          </w:rPr>
          <w:instrText xml:space="preserve"> PAGEREF _Toc261526501 \h </w:instrText>
        </w:r>
        <w:r>
          <w:rPr>
            <w:noProof/>
            <w:webHidden/>
          </w:rPr>
        </w:r>
        <w:r>
          <w:rPr>
            <w:noProof/>
            <w:webHidden/>
          </w:rPr>
          <w:fldChar w:fldCharType="separate"/>
        </w:r>
        <w:r w:rsidR="00631BDD">
          <w:rPr>
            <w:noProof/>
            <w:webHidden/>
          </w:rPr>
          <w:t>25</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03" w:history="1">
        <w:r w:rsidR="00631BDD" w:rsidRPr="00E4540E">
          <w:rPr>
            <w:rStyle w:val="Hipervnculo"/>
            <w:b/>
            <w:noProof/>
          </w:rPr>
          <w:t>Anexo II. Decisiones</w:t>
        </w:r>
        <w:r w:rsidR="00631BDD">
          <w:rPr>
            <w:noProof/>
            <w:webHidden/>
          </w:rPr>
          <w:tab/>
        </w:r>
        <w:r>
          <w:rPr>
            <w:noProof/>
            <w:webHidden/>
          </w:rPr>
          <w:fldChar w:fldCharType="begin"/>
        </w:r>
        <w:r w:rsidR="00631BDD">
          <w:rPr>
            <w:noProof/>
            <w:webHidden/>
          </w:rPr>
          <w:instrText xml:space="preserve"> PAGEREF _Toc261526503 \h </w:instrText>
        </w:r>
        <w:r>
          <w:rPr>
            <w:noProof/>
            <w:webHidden/>
          </w:rPr>
        </w:r>
        <w:r>
          <w:rPr>
            <w:noProof/>
            <w:webHidden/>
          </w:rPr>
          <w:fldChar w:fldCharType="separate"/>
        </w:r>
        <w:r w:rsidR="00631BDD">
          <w:rPr>
            <w:noProof/>
            <w:webHidden/>
          </w:rPr>
          <w:t>33</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04" w:history="1">
        <w:r w:rsidR="00631BDD" w:rsidRPr="00E54BE3">
          <w:rPr>
            <w:rStyle w:val="Hipervnculo"/>
            <w:noProof/>
          </w:rPr>
          <w:t>Decisión 1</w:t>
        </w:r>
        <w:r w:rsidR="00631BDD">
          <w:rPr>
            <w:rStyle w:val="Hipervnculo"/>
            <w:noProof/>
          </w:rPr>
          <w:t>.</w:t>
        </w:r>
        <w:r w:rsidR="00631BDD" w:rsidRPr="00E54BE3">
          <w:rPr>
            <w:rStyle w:val="Hipervnculo"/>
            <w:noProof/>
          </w:rPr>
          <w:t xml:space="preserve"> Plan de Acción Regional 2010-2011 y evaluación de sus</w:t>
        </w:r>
        <w:r w:rsidR="00631BDD">
          <w:rPr>
            <w:rStyle w:val="Hipervnculo"/>
            <w:noProof/>
          </w:rPr>
          <w:br/>
        </w:r>
        <w:r w:rsidR="00631BDD" w:rsidRPr="00E54BE3">
          <w:rPr>
            <w:rStyle w:val="Hipervnculo"/>
            <w:noProof/>
          </w:rPr>
          <w:t>instrumentos de aplicación</w:t>
        </w:r>
        <w:r w:rsidR="00631BDD">
          <w:rPr>
            <w:noProof/>
            <w:webHidden/>
          </w:rPr>
          <w:tab/>
        </w:r>
        <w:r>
          <w:rPr>
            <w:noProof/>
            <w:webHidden/>
          </w:rPr>
          <w:fldChar w:fldCharType="begin"/>
        </w:r>
        <w:r w:rsidR="00631BDD">
          <w:rPr>
            <w:noProof/>
            <w:webHidden/>
          </w:rPr>
          <w:instrText xml:space="preserve"> PAGEREF _Toc261526504 \h </w:instrText>
        </w:r>
        <w:r>
          <w:rPr>
            <w:noProof/>
            <w:webHidden/>
          </w:rPr>
        </w:r>
        <w:r>
          <w:rPr>
            <w:noProof/>
            <w:webHidden/>
          </w:rPr>
          <w:fldChar w:fldCharType="separate"/>
        </w:r>
        <w:r w:rsidR="00631BDD">
          <w:rPr>
            <w:noProof/>
            <w:webHidden/>
          </w:rPr>
          <w:t>33</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05" w:history="1">
        <w:r w:rsidR="00631BDD" w:rsidRPr="00E54BE3">
          <w:rPr>
            <w:rStyle w:val="Hipervnculo"/>
            <w:noProof/>
          </w:rPr>
          <w:t>Decisión 2</w:t>
        </w:r>
        <w:r w:rsidR="00631BDD">
          <w:rPr>
            <w:rStyle w:val="Hipervnculo"/>
            <w:noProof/>
          </w:rPr>
          <w:t>.</w:t>
        </w:r>
        <w:r w:rsidR="00631BDD" w:rsidRPr="00E54BE3">
          <w:rPr>
            <w:rStyle w:val="Hipervnculo"/>
            <w:noProof/>
          </w:rPr>
          <w:t xml:space="preserve"> Diversidad Biológica y Ecosistemas</w:t>
        </w:r>
        <w:r w:rsidR="00631BDD">
          <w:rPr>
            <w:noProof/>
            <w:webHidden/>
          </w:rPr>
          <w:tab/>
        </w:r>
        <w:r>
          <w:rPr>
            <w:noProof/>
            <w:webHidden/>
          </w:rPr>
          <w:fldChar w:fldCharType="begin"/>
        </w:r>
        <w:r w:rsidR="00631BDD">
          <w:rPr>
            <w:noProof/>
            <w:webHidden/>
          </w:rPr>
          <w:instrText xml:space="preserve"> PAGEREF _Toc261526505 \h </w:instrText>
        </w:r>
        <w:r>
          <w:rPr>
            <w:noProof/>
            <w:webHidden/>
          </w:rPr>
        </w:r>
        <w:r>
          <w:rPr>
            <w:noProof/>
            <w:webHidden/>
          </w:rPr>
          <w:fldChar w:fldCharType="separate"/>
        </w:r>
        <w:r w:rsidR="00631BDD">
          <w:rPr>
            <w:noProof/>
            <w:webHidden/>
          </w:rPr>
          <w:t>34</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06" w:history="1">
        <w:r w:rsidR="00631BDD" w:rsidRPr="00E54BE3">
          <w:rPr>
            <w:rStyle w:val="Hipervnculo"/>
            <w:noProof/>
          </w:rPr>
          <w:t>Decisión 3</w:t>
        </w:r>
        <w:r w:rsidR="00631BDD">
          <w:rPr>
            <w:rStyle w:val="Hipervnculo"/>
            <w:noProof/>
          </w:rPr>
          <w:t>.</w:t>
        </w:r>
        <w:r w:rsidR="00631BDD" w:rsidRPr="00E54BE3">
          <w:rPr>
            <w:rStyle w:val="Hipervnculo"/>
            <w:noProof/>
          </w:rPr>
          <w:t xml:space="preserve"> Acceso a los Recursos Genéticos y Participación y </w:t>
        </w:r>
        <w:r w:rsidR="00631BDD">
          <w:rPr>
            <w:rStyle w:val="Hipervnculo"/>
            <w:noProof/>
          </w:rPr>
          <w:br/>
        </w:r>
        <w:r w:rsidR="00631BDD" w:rsidRPr="00E54BE3">
          <w:rPr>
            <w:rStyle w:val="Hipervnculo"/>
            <w:noProof/>
          </w:rPr>
          <w:t>Distribución Justa y Equitativa de los Beneficios Derivados de su</w:t>
        </w:r>
        <w:r w:rsidR="00631BDD">
          <w:rPr>
            <w:rStyle w:val="Hipervnculo"/>
            <w:noProof/>
          </w:rPr>
          <w:br/>
        </w:r>
        <w:r w:rsidR="00631BDD" w:rsidRPr="00E54BE3">
          <w:rPr>
            <w:rStyle w:val="Hipervnculo"/>
            <w:noProof/>
          </w:rPr>
          <w:t>Utilización y la Participación de la Región en la Negociación de un Protocolo</w:t>
        </w:r>
        <w:r w:rsidR="00631BDD">
          <w:rPr>
            <w:noProof/>
            <w:webHidden/>
          </w:rPr>
          <w:tab/>
        </w:r>
        <w:r>
          <w:rPr>
            <w:noProof/>
            <w:webHidden/>
          </w:rPr>
          <w:fldChar w:fldCharType="begin"/>
        </w:r>
        <w:r w:rsidR="00631BDD">
          <w:rPr>
            <w:noProof/>
            <w:webHidden/>
          </w:rPr>
          <w:instrText xml:space="preserve"> PAGEREF _Toc261526506 \h </w:instrText>
        </w:r>
        <w:r>
          <w:rPr>
            <w:noProof/>
            <w:webHidden/>
          </w:rPr>
        </w:r>
        <w:r>
          <w:rPr>
            <w:noProof/>
            <w:webHidden/>
          </w:rPr>
          <w:fldChar w:fldCharType="separate"/>
        </w:r>
        <w:r w:rsidR="00631BDD">
          <w:rPr>
            <w:noProof/>
            <w:webHidden/>
          </w:rPr>
          <w:t>36</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07" w:history="1">
        <w:r w:rsidR="00631BDD" w:rsidRPr="00E54BE3">
          <w:rPr>
            <w:rStyle w:val="Hipervnculo"/>
            <w:noProof/>
          </w:rPr>
          <w:t>Decisión 4</w:t>
        </w:r>
        <w:r w:rsidR="00631BDD">
          <w:rPr>
            <w:rStyle w:val="Hipervnculo"/>
            <w:noProof/>
          </w:rPr>
          <w:t>.</w:t>
        </w:r>
        <w:r w:rsidR="00631BDD" w:rsidRPr="00E54BE3">
          <w:rPr>
            <w:rStyle w:val="Hipervnculo"/>
            <w:noProof/>
          </w:rPr>
          <w:t xml:space="preserve"> Indicadores Ambientales</w:t>
        </w:r>
        <w:r w:rsidR="00631BDD">
          <w:rPr>
            <w:noProof/>
            <w:webHidden/>
          </w:rPr>
          <w:tab/>
        </w:r>
        <w:r>
          <w:rPr>
            <w:noProof/>
            <w:webHidden/>
          </w:rPr>
          <w:fldChar w:fldCharType="begin"/>
        </w:r>
        <w:r w:rsidR="00631BDD">
          <w:rPr>
            <w:noProof/>
            <w:webHidden/>
          </w:rPr>
          <w:instrText xml:space="preserve"> PAGEREF _Toc261526507 \h </w:instrText>
        </w:r>
        <w:r>
          <w:rPr>
            <w:noProof/>
            <w:webHidden/>
          </w:rPr>
        </w:r>
        <w:r>
          <w:rPr>
            <w:noProof/>
            <w:webHidden/>
          </w:rPr>
          <w:fldChar w:fldCharType="separate"/>
        </w:r>
        <w:r w:rsidR="00631BDD">
          <w:rPr>
            <w:noProof/>
            <w:webHidden/>
          </w:rPr>
          <w:t>39</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08" w:history="1">
        <w:r w:rsidR="00631BDD" w:rsidRPr="00E54BE3">
          <w:rPr>
            <w:rStyle w:val="Hipervnculo"/>
            <w:noProof/>
          </w:rPr>
          <w:t>Decisión 5</w:t>
        </w:r>
        <w:r w:rsidR="00631BDD">
          <w:rPr>
            <w:rStyle w:val="Hipervnculo"/>
            <w:noProof/>
          </w:rPr>
          <w:t>.</w:t>
        </w:r>
        <w:r w:rsidR="00631BDD" w:rsidRPr="00E54BE3">
          <w:rPr>
            <w:rStyle w:val="Hipervnculo"/>
            <w:noProof/>
          </w:rPr>
          <w:t xml:space="preserve"> Consumo y Producción Sostenibles</w:t>
        </w:r>
        <w:r w:rsidR="00631BDD">
          <w:rPr>
            <w:noProof/>
            <w:webHidden/>
          </w:rPr>
          <w:tab/>
        </w:r>
        <w:r>
          <w:rPr>
            <w:noProof/>
            <w:webHidden/>
          </w:rPr>
          <w:fldChar w:fldCharType="begin"/>
        </w:r>
        <w:r w:rsidR="00631BDD">
          <w:rPr>
            <w:noProof/>
            <w:webHidden/>
          </w:rPr>
          <w:instrText xml:space="preserve"> PAGEREF _Toc261526508 \h </w:instrText>
        </w:r>
        <w:r>
          <w:rPr>
            <w:noProof/>
            <w:webHidden/>
          </w:rPr>
        </w:r>
        <w:r>
          <w:rPr>
            <w:noProof/>
            <w:webHidden/>
          </w:rPr>
          <w:fldChar w:fldCharType="separate"/>
        </w:r>
        <w:r w:rsidR="00631BDD">
          <w:rPr>
            <w:noProof/>
            <w:webHidden/>
          </w:rPr>
          <w:t>41</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09" w:history="1">
        <w:r w:rsidR="00631BDD" w:rsidRPr="00E54BE3">
          <w:rPr>
            <w:rStyle w:val="Hipervnculo"/>
            <w:noProof/>
          </w:rPr>
          <w:t>Decisión 6</w:t>
        </w:r>
        <w:r w:rsidR="00631BDD">
          <w:rPr>
            <w:rStyle w:val="Hipervnculo"/>
            <w:noProof/>
          </w:rPr>
          <w:t>.</w:t>
        </w:r>
        <w:r w:rsidR="00631BDD" w:rsidRPr="00E54BE3">
          <w:rPr>
            <w:rStyle w:val="Hipervnculo"/>
            <w:noProof/>
          </w:rPr>
          <w:t xml:space="preserve"> Contaminación Atmosférica</w:t>
        </w:r>
        <w:r w:rsidR="00631BDD">
          <w:rPr>
            <w:noProof/>
            <w:webHidden/>
          </w:rPr>
          <w:tab/>
        </w:r>
        <w:r>
          <w:rPr>
            <w:noProof/>
            <w:webHidden/>
          </w:rPr>
          <w:fldChar w:fldCharType="begin"/>
        </w:r>
        <w:r w:rsidR="00631BDD">
          <w:rPr>
            <w:noProof/>
            <w:webHidden/>
          </w:rPr>
          <w:instrText xml:space="preserve"> PAGEREF _Toc261526509 \h </w:instrText>
        </w:r>
        <w:r>
          <w:rPr>
            <w:noProof/>
            <w:webHidden/>
          </w:rPr>
        </w:r>
        <w:r>
          <w:rPr>
            <w:noProof/>
            <w:webHidden/>
          </w:rPr>
          <w:fldChar w:fldCharType="separate"/>
        </w:r>
        <w:r w:rsidR="00631BDD">
          <w:rPr>
            <w:noProof/>
            <w:webHidden/>
          </w:rPr>
          <w:t>43</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10" w:history="1">
        <w:r w:rsidR="00631BDD" w:rsidRPr="00E54BE3">
          <w:rPr>
            <w:rStyle w:val="Hipervnculo"/>
            <w:noProof/>
          </w:rPr>
          <w:t>Decisión 7</w:t>
        </w:r>
        <w:r w:rsidR="00631BDD">
          <w:rPr>
            <w:rStyle w:val="Hipervnculo"/>
            <w:noProof/>
          </w:rPr>
          <w:t>.</w:t>
        </w:r>
        <w:r w:rsidR="00631BDD" w:rsidRPr="00E54BE3">
          <w:rPr>
            <w:rStyle w:val="Hipervnculo"/>
            <w:noProof/>
          </w:rPr>
          <w:t xml:space="preserve"> Sustancias Químicas</w:t>
        </w:r>
        <w:r w:rsidR="00631BDD">
          <w:rPr>
            <w:noProof/>
            <w:webHidden/>
          </w:rPr>
          <w:tab/>
        </w:r>
        <w:r>
          <w:rPr>
            <w:noProof/>
            <w:webHidden/>
          </w:rPr>
          <w:fldChar w:fldCharType="begin"/>
        </w:r>
        <w:r w:rsidR="00631BDD">
          <w:rPr>
            <w:noProof/>
            <w:webHidden/>
          </w:rPr>
          <w:instrText xml:space="preserve"> PAGEREF _Toc261526510 \h </w:instrText>
        </w:r>
        <w:r>
          <w:rPr>
            <w:noProof/>
            <w:webHidden/>
          </w:rPr>
        </w:r>
        <w:r>
          <w:rPr>
            <w:noProof/>
            <w:webHidden/>
          </w:rPr>
          <w:fldChar w:fldCharType="separate"/>
        </w:r>
        <w:r w:rsidR="00631BDD">
          <w:rPr>
            <w:noProof/>
            <w:webHidden/>
          </w:rPr>
          <w:t>44</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11" w:history="1">
        <w:r w:rsidR="00631BDD" w:rsidRPr="00E54BE3">
          <w:rPr>
            <w:rStyle w:val="Hipervnculo"/>
            <w:noProof/>
          </w:rPr>
          <w:t>Decisión 8</w:t>
        </w:r>
        <w:r w:rsidR="00631BDD">
          <w:rPr>
            <w:rStyle w:val="Hipervnculo"/>
            <w:noProof/>
          </w:rPr>
          <w:t>.</w:t>
        </w:r>
        <w:r w:rsidR="00631BDD" w:rsidRPr="00E54BE3">
          <w:rPr>
            <w:rStyle w:val="Hipervnculo"/>
            <w:noProof/>
          </w:rPr>
          <w:t xml:space="preserve"> Manejo Sostenible de Tierras</w:t>
        </w:r>
        <w:r w:rsidR="00631BDD">
          <w:rPr>
            <w:noProof/>
            <w:webHidden/>
          </w:rPr>
          <w:tab/>
        </w:r>
        <w:r>
          <w:rPr>
            <w:noProof/>
            <w:webHidden/>
          </w:rPr>
          <w:fldChar w:fldCharType="begin"/>
        </w:r>
        <w:r w:rsidR="00631BDD">
          <w:rPr>
            <w:noProof/>
            <w:webHidden/>
          </w:rPr>
          <w:instrText xml:space="preserve"> PAGEREF _Toc261526511 \h </w:instrText>
        </w:r>
        <w:r>
          <w:rPr>
            <w:noProof/>
            <w:webHidden/>
          </w:rPr>
        </w:r>
        <w:r>
          <w:rPr>
            <w:noProof/>
            <w:webHidden/>
          </w:rPr>
          <w:fldChar w:fldCharType="separate"/>
        </w:r>
        <w:r w:rsidR="00631BDD">
          <w:rPr>
            <w:noProof/>
            <w:webHidden/>
          </w:rPr>
          <w:t>46</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12" w:history="1">
        <w:r w:rsidR="00631BDD" w:rsidRPr="00E54BE3">
          <w:rPr>
            <w:rStyle w:val="Hipervnculo"/>
            <w:noProof/>
          </w:rPr>
          <w:t>Decisión 9</w:t>
        </w:r>
        <w:r w:rsidR="00631BDD">
          <w:rPr>
            <w:rStyle w:val="Hipervnculo"/>
            <w:noProof/>
          </w:rPr>
          <w:t>.</w:t>
        </w:r>
        <w:r w:rsidR="00631BDD" w:rsidRPr="00E54BE3">
          <w:rPr>
            <w:rStyle w:val="Hipervnculo"/>
            <w:noProof/>
          </w:rPr>
          <w:t xml:space="preserve"> Pequeños Estados Insulares en Desarrollo</w:t>
        </w:r>
        <w:r w:rsidR="00631BDD">
          <w:rPr>
            <w:noProof/>
            <w:webHidden/>
          </w:rPr>
          <w:tab/>
        </w:r>
        <w:r>
          <w:rPr>
            <w:noProof/>
            <w:webHidden/>
          </w:rPr>
          <w:fldChar w:fldCharType="begin"/>
        </w:r>
        <w:r w:rsidR="00631BDD">
          <w:rPr>
            <w:noProof/>
            <w:webHidden/>
          </w:rPr>
          <w:instrText xml:space="preserve"> PAGEREF _Toc261526512 \h </w:instrText>
        </w:r>
        <w:r>
          <w:rPr>
            <w:noProof/>
            <w:webHidden/>
          </w:rPr>
        </w:r>
        <w:r>
          <w:rPr>
            <w:noProof/>
            <w:webHidden/>
          </w:rPr>
          <w:fldChar w:fldCharType="separate"/>
        </w:r>
        <w:r w:rsidR="00631BDD">
          <w:rPr>
            <w:noProof/>
            <w:webHidden/>
          </w:rPr>
          <w:t>49</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13" w:history="1">
        <w:r w:rsidR="00631BDD" w:rsidRPr="00E54BE3">
          <w:rPr>
            <w:rStyle w:val="Hipervnculo"/>
            <w:noProof/>
          </w:rPr>
          <w:t>Decisión 10</w:t>
        </w:r>
        <w:r w:rsidR="00631BDD">
          <w:rPr>
            <w:rStyle w:val="Hipervnculo"/>
            <w:noProof/>
          </w:rPr>
          <w:t>.</w:t>
        </w:r>
        <w:r w:rsidR="00631BDD" w:rsidRPr="00E54BE3">
          <w:rPr>
            <w:rStyle w:val="Hipervnculo"/>
            <w:noProof/>
          </w:rPr>
          <w:t xml:space="preserve"> Cambio Climático</w:t>
        </w:r>
        <w:r w:rsidR="00631BDD">
          <w:rPr>
            <w:noProof/>
            <w:webHidden/>
          </w:rPr>
          <w:tab/>
        </w:r>
        <w:r>
          <w:rPr>
            <w:noProof/>
            <w:webHidden/>
          </w:rPr>
          <w:fldChar w:fldCharType="begin"/>
        </w:r>
        <w:r w:rsidR="00631BDD">
          <w:rPr>
            <w:noProof/>
            <w:webHidden/>
          </w:rPr>
          <w:instrText xml:space="preserve"> PAGEREF _Toc261526513 \h </w:instrText>
        </w:r>
        <w:r>
          <w:rPr>
            <w:noProof/>
            <w:webHidden/>
          </w:rPr>
        </w:r>
        <w:r>
          <w:rPr>
            <w:noProof/>
            <w:webHidden/>
          </w:rPr>
          <w:fldChar w:fldCharType="separate"/>
        </w:r>
        <w:r w:rsidR="00631BDD">
          <w:rPr>
            <w:noProof/>
            <w:webHidden/>
          </w:rPr>
          <w:t>51</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14" w:history="1">
        <w:r w:rsidR="00631BDD" w:rsidRPr="00E54BE3">
          <w:rPr>
            <w:rStyle w:val="Hipervnculo"/>
            <w:noProof/>
          </w:rPr>
          <w:t>Decisión 11</w:t>
        </w:r>
        <w:r w:rsidR="00631BDD">
          <w:rPr>
            <w:rStyle w:val="Hipervnculo"/>
            <w:noProof/>
          </w:rPr>
          <w:t>.</w:t>
        </w:r>
        <w:r w:rsidR="00631BDD" w:rsidRPr="00E54BE3">
          <w:rPr>
            <w:rStyle w:val="Hipervnculo"/>
            <w:noProof/>
          </w:rPr>
          <w:t xml:space="preserve"> Agradecimiento al Pueblo y al Gobierno de la República de Panamá</w:t>
        </w:r>
        <w:r w:rsidR="00631BDD">
          <w:rPr>
            <w:noProof/>
            <w:webHidden/>
          </w:rPr>
          <w:tab/>
        </w:r>
        <w:r>
          <w:rPr>
            <w:noProof/>
            <w:webHidden/>
          </w:rPr>
          <w:fldChar w:fldCharType="begin"/>
        </w:r>
        <w:r w:rsidR="00631BDD">
          <w:rPr>
            <w:noProof/>
            <w:webHidden/>
          </w:rPr>
          <w:instrText xml:space="preserve"> PAGEREF _Toc261526514 \h </w:instrText>
        </w:r>
        <w:r>
          <w:rPr>
            <w:noProof/>
            <w:webHidden/>
          </w:rPr>
        </w:r>
        <w:r>
          <w:rPr>
            <w:noProof/>
            <w:webHidden/>
          </w:rPr>
          <w:fldChar w:fldCharType="separate"/>
        </w:r>
        <w:r w:rsidR="00631BDD">
          <w:rPr>
            <w:noProof/>
            <w:webHidden/>
          </w:rPr>
          <w:t>53</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15" w:history="1">
        <w:r w:rsidR="00631BDD" w:rsidRPr="00E4540E">
          <w:rPr>
            <w:rStyle w:val="Hipervnculo"/>
            <w:b/>
            <w:noProof/>
          </w:rPr>
          <w:t>Apéndice 1 del Anexo II.</w:t>
        </w:r>
        <w:r w:rsidR="00631BDD" w:rsidRPr="00E54BE3">
          <w:rPr>
            <w:rStyle w:val="Hipervnculo"/>
            <w:noProof/>
          </w:rPr>
          <w:t xml:space="preserve"> Plan de Acción Regional 2010-2011 y </w:t>
        </w:r>
        <w:r w:rsidR="00631BDD">
          <w:rPr>
            <w:rStyle w:val="Hipervnculo"/>
            <w:noProof/>
          </w:rPr>
          <w:br/>
        </w:r>
        <w:r w:rsidR="00631BDD" w:rsidRPr="00E54BE3">
          <w:rPr>
            <w:rStyle w:val="Hipervnculo"/>
            <w:noProof/>
          </w:rPr>
          <w:t>evaluación de sus instrumentos de aplicación</w:t>
        </w:r>
        <w:r w:rsidR="00631BDD">
          <w:rPr>
            <w:noProof/>
            <w:webHidden/>
          </w:rPr>
          <w:tab/>
        </w:r>
        <w:r>
          <w:rPr>
            <w:noProof/>
            <w:webHidden/>
          </w:rPr>
          <w:fldChar w:fldCharType="begin"/>
        </w:r>
        <w:r w:rsidR="00631BDD">
          <w:rPr>
            <w:noProof/>
            <w:webHidden/>
          </w:rPr>
          <w:instrText xml:space="preserve"> PAGEREF _Toc261526515 \h </w:instrText>
        </w:r>
        <w:r>
          <w:rPr>
            <w:noProof/>
            <w:webHidden/>
          </w:rPr>
        </w:r>
        <w:r>
          <w:rPr>
            <w:noProof/>
            <w:webHidden/>
          </w:rPr>
          <w:fldChar w:fldCharType="separate"/>
        </w:r>
        <w:r w:rsidR="00631BDD">
          <w:rPr>
            <w:noProof/>
            <w:webHidden/>
          </w:rPr>
          <w:t>54</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16" w:history="1">
        <w:r w:rsidR="00631BDD" w:rsidRPr="00E4540E">
          <w:rPr>
            <w:rStyle w:val="Hipervnculo"/>
            <w:b/>
            <w:noProof/>
          </w:rPr>
          <w:t>Apéndice 2 del Anexo II.</w:t>
        </w:r>
        <w:r w:rsidR="00631BDD" w:rsidRPr="00E54BE3">
          <w:rPr>
            <w:rStyle w:val="Hipervnculo"/>
            <w:noProof/>
          </w:rPr>
          <w:t xml:space="preserve"> Propuesta de formato para el Informe Semestral</w:t>
        </w:r>
        <w:r w:rsidR="00631BDD">
          <w:rPr>
            <w:rStyle w:val="Hipervnculo"/>
            <w:noProof/>
          </w:rPr>
          <w:br/>
        </w:r>
        <w:r w:rsidR="00631BDD" w:rsidRPr="00E54BE3">
          <w:rPr>
            <w:rStyle w:val="Hipervnculo"/>
            <w:noProof/>
          </w:rPr>
          <w:t>sobre el cumplimiento del Plan de Acción Regional para América Latina</w:t>
        </w:r>
        <w:r w:rsidR="00631BDD">
          <w:rPr>
            <w:rStyle w:val="Hipervnculo"/>
            <w:noProof/>
          </w:rPr>
          <w:br/>
        </w:r>
        <w:r w:rsidR="00631BDD" w:rsidRPr="00E54BE3">
          <w:rPr>
            <w:rStyle w:val="Hipervnculo"/>
            <w:noProof/>
          </w:rPr>
          <w:t>y el Caribe (PAR) 2010-2011</w:t>
        </w:r>
        <w:r w:rsidR="00631BDD">
          <w:rPr>
            <w:noProof/>
            <w:webHidden/>
          </w:rPr>
          <w:tab/>
        </w:r>
        <w:r>
          <w:rPr>
            <w:noProof/>
            <w:webHidden/>
          </w:rPr>
          <w:fldChar w:fldCharType="begin"/>
        </w:r>
        <w:r w:rsidR="00631BDD">
          <w:rPr>
            <w:noProof/>
            <w:webHidden/>
          </w:rPr>
          <w:instrText xml:space="preserve"> PAGEREF _Toc261526516 \h </w:instrText>
        </w:r>
        <w:r>
          <w:rPr>
            <w:noProof/>
            <w:webHidden/>
          </w:rPr>
        </w:r>
        <w:r>
          <w:rPr>
            <w:noProof/>
            <w:webHidden/>
          </w:rPr>
          <w:fldChar w:fldCharType="separate"/>
        </w:r>
        <w:r w:rsidR="00631BDD">
          <w:rPr>
            <w:noProof/>
            <w:webHidden/>
          </w:rPr>
          <w:t>63</w:t>
        </w:r>
        <w:r>
          <w:rPr>
            <w:noProof/>
            <w:webHidden/>
          </w:rPr>
          <w:fldChar w:fldCharType="end"/>
        </w:r>
      </w:hyperlink>
    </w:p>
    <w:p w:rsidR="00631BDD" w:rsidRDefault="003745AF">
      <w:pPr>
        <w:pStyle w:val="TDC3"/>
        <w:rPr>
          <w:rFonts w:ascii="Times New Roman" w:hAnsi="Times New Roman"/>
          <w:noProof/>
          <w:sz w:val="24"/>
          <w:szCs w:val="24"/>
          <w:lang w:val="es-ES"/>
        </w:rPr>
      </w:pPr>
      <w:hyperlink w:anchor="_Toc261526517" w:history="1">
        <w:r w:rsidR="00631BDD" w:rsidRPr="00E4540E">
          <w:rPr>
            <w:rStyle w:val="Hipervnculo"/>
            <w:b/>
            <w:noProof/>
          </w:rPr>
          <w:t>Anexo III. Lista de Participantes</w:t>
        </w:r>
        <w:r w:rsidR="00631BDD">
          <w:rPr>
            <w:noProof/>
            <w:webHidden/>
          </w:rPr>
          <w:tab/>
        </w:r>
        <w:r>
          <w:rPr>
            <w:noProof/>
            <w:webHidden/>
          </w:rPr>
          <w:fldChar w:fldCharType="begin"/>
        </w:r>
        <w:r w:rsidR="00631BDD">
          <w:rPr>
            <w:noProof/>
            <w:webHidden/>
          </w:rPr>
          <w:instrText xml:space="preserve"> PAGEREF _Toc261526517 \h </w:instrText>
        </w:r>
        <w:r>
          <w:rPr>
            <w:noProof/>
            <w:webHidden/>
          </w:rPr>
        </w:r>
        <w:r>
          <w:rPr>
            <w:noProof/>
            <w:webHidden/>
          </w:rPr>
          <w:fldChar w:fldCharType="separate"/>
        </w:r>
        <w:r w:rsidR="00631BDD">
          <w:rPr>
            <w:noProof/>
            <w:webHidden/>
          </w:rPr>
          <w:t>6</w:t>
        </w:r>
        <w:r w:rsidR="00E94B0A">
          <w:rPr>
            <w:noProof/>
            <w:webHidden/>
          </w:rPr>
          <w:t>5</w:t>
        </w:r>
        <w:r>
          <w:rPr>
            <w:noProof/>
            <w:webHidden/>
          </w:rPr>
          <w:fldChar w:fldCharType="end"/>
        </w:r>
      </w:hyperlink>
    </w:p>
    <w:p w:rsidR="00631BDD" w:rsidRPr="00D219FF" w:rsidRDefault="003745AF" w:rsidP="005400D2">
      <w:pPr>
        <w:pStyle w:val="EndofSection0"/>
      </w:pPr>
      <w:r>
        <w:fldChar w:fldCharType="end"/>
      </w:r>
      <w:r w:rsidR="00631BDD">
        <w:t></w:t>
      </w:r>
      <w:r w:rsidR="00631BDD">
        <w:t></w:t>
      </w:r>
      <w:r w:rsidR="00631BDD">
        <w:t></w:t>
      </w:r>
      <w:r w:rsidR="00631BDD">
        <w:t></w:t>
      </w:r>
      <w:r w:rsidR="00631BDD">
        <w:t></w:t>
      </w:r>
      <w:r w:rsidR="00631BDD">
        <w:t></w:t>
      </w:r>
      <w:r w:rsidR="00631BDD">
        <w:t></w:t>
      </w:r>
    </w:p>
    <w:p w:rsidR="00631BDD" w:rsidRPr="00E9617C" w:rsidRDefault="00631BDD" w:rsidP="005400D2">
      <w:pPr>
        <w:pStyle w:val="EndofSection0"/>
        <w:rPr>
          <w:lang w:val="es-MX"/>
        </w:rPr>
        <w:sectPr w:rsidR="00631BDD" w:rsidRPr="00E9617C">
          <w:headerReference w:type="even" r:id="rId10"/>
          <w:headerReference w:type="default" r:id="rId11"/>
          <w:footerReference w:type="even" r:id="rId12"/>
          <w:footerReference w:type="default" r:id="rId13"/>
          <w:headerReference w:type="first" r:id="rId14"/>
          <w:footerReference w:type="first" r:id="rId15"/>
          <w:pgSz w:w="12240" w:h="15840" w:code="119"/>
          <w:pgMar w:top="1440" w:right="1440" w:bottom="1440" w:left="1440" w:header="720" w:footer="720" w:gutter="0"/>
          <w:pgNumType w:fmt="lowerRoman" w:start="1"/>
          <w:cols w:space="708"/>
          <w:titlePg/>
          <w:docGrid w:linePitch="360"/>
        </w:sectPr>
      </w:pPr>
      <w:bookmarkStart w:id="9" w:name=""/>
      <w:bookmarkStart w:id="10" w:name=""/>
      <w:bookmarkStart w:id="11" w:name=""/>
      <w:bookmarkStart w:id="12" w:name=""/>
      <w:bookmarkEnd w:id="9"/>
      <w:bookmarkEnd w:id="10"/>
      <w:bookmarkEnd w:id="11"/>
      <w:bookmarkEnd w:id="12"/>
    </w:p>
    <w:p w:rsidR="00631BDD" w:rsidRPr="00C0442B" w:rsidRDefault="00631BDD" w:rsidP="00B640D1">
      <w:pPr>
        <w:pStyle w:val="Ttulo2"/>
      </w:pPr>
      <w:bookmarkStart w:id="13" w:name="_Toc261526478"/>
      <w:bookmarkEnd w:id="2"/>
      <w:bookmarkEnd w:id="3"/>
      <w:bookmarkEnd w:id="4"/>
      <w:bookmarkEnd w:id="5"/>
      <w:r w:rsidRPr="00C0442B">
        <w:lastRenderedPageBreak/>
        <w:t>Antecedentes</w:t>
      </w:r>
      <w:bookmarkEnd w:id="13"/>
    </w:p>
    <w:p w:rsidR="00631BDD" w:rsidRPr="00C0442B" w:rsidRDefault="00631BDD" w:rsidP="00003346">
      <w:pPr>
        <w:pStyle w:val="Texto"/>
        <w:numPr>
          <w:ilvl w:val="0"/>
          <w:numId w:val="39"/>
        </w:numPr>
        <w:ind w:left="0" w:firstLine="0"/>
      </w:pPr>
      <w:r>
        <w:t>Han</w:t>
      </w:r>
      <w:r w:rsidRPr="00C0442B">
        <w:t xml:space="preserve"> transcurrido siete años de haberse aprobado </w:t>
      </w:r>
      <w:smartTag w:uri="urn:schemas-microsoft-com:office:smarttags" w:element="PersonName">
        <w:smartTagPr>
          <w:attr w:name="ProductID" w:val="la Iniciativa Latinoamericana"/>
        </w:smartTagPr>
        <w:r w:rsidRPr="00C0442B">
          <w:t>la Iniciativa Latinoamericana</w:t>
        </w:r>
      </w:smartTag>
      <w:r w:rsidRPr="00C0442B">
        <w:t xml:space="preserve"> y Caribeña para el Desarrollo Sostenible (ILAC), como parte del Plan de Acción de </w:t>
      </w:r>
      <w:smartTag w:uri="urn:schemas-microsoft-com:office:smarttags" w:element="PersonName">
        <w:smartTagPr>
          <w:attr w:name="ProductID" w:val="la Cumbre Mundial"/>
        </w:smartTagPr>
        <w:r w:rsidRPr="00C0442B">
          <w:t>la Cumbre Mundial</w:t>
        </w:r>
      </w:smartTag>
      <w:r w:rsidRPr="00C0442B">
        <w:t xml:space="preserve"> sobre el Desarrollo Sostenible (Johannesburgo, Sudáfrica</w:t>
      </w:r>
      <w:r>
        <w:t>;</w:t>
      </w:r>
      <w:r w:rsidRPr="00C0442B">
        <w:t xml:space="preserve"> septiembre-octubre 2002).</w:t>
      </w:r>
    </w:p>
    <w:p w:rsidR="00631BDD" w:rsidRDefault="00631BDD" w:rsidP="008D2A60">
      <w:pPr>
        <w:pStyle w:val="Texto"/>
        <w:numPr>
          <w:ilvl w:val="0"/>
          <w:numId w:val="39"/>
        </w:numPr>
        <w:ind w:left="0" w:firstLine="0"/>
      </w:pPr>
      <w:r w:rsidRPr="00C0442B">
        <w:t>En los últimos siete años, los países latinoamericanos y caribeños han continuado realizando amplios esfuerzos para revertir las tendencias del deterioro del medio ambiente, para elevar las condiciones de vida de sus poblaciones y para fomentar el crecimiento de sus economías. Los avances realizados por los países de la</w:t>
      </w:r>
      <w:r>
        <w:t xml:space="preserve"> región </w:t>
      </w:r>
      <w:r w:rsidRPr="00C0442B">
        <w:t xml:space="preserve">en estos ámbitos se pueden constatar en los indicadores e informes generados respecto al cumplimiento de las metas establecidas en </w:t>
      </w:r>
      <w:smartTag w:uri="urn:schemas-microsoft-com:office:smarttags" w:element="PersonName">
        <w:smartTagPr>
          <w:attr w:name="ProductID" w:val="la ILAC"/>
        </w:smartTagPr>
        <w:r w:rsidRPr="00C0442B">
          <w:t>la ILAC</w:t>
        </w:r>
      </w:smartTag>
      <w:r w:rsidRPr="00C0442B">
        <w:t xml:space="preserve"> y con relación al logro de los Objetivos de Desarrollo del Milenio</w:t>
      </w:r>
      <w:r>
        <w:t xml:space="preserve"> (ODM)</w:t>
      </w:r>
      <w:r w:rsidRPr="00C0442B">
        <w:t>.</w:t>
      </w:r>
    </w:p>
    <w:p w:rsidR="00631BDD" w:rsidRPr="009B4846" w:rsidRDefault="00631BDD" w:rsidP="008D2A60">
      <w:pPr>
        <w:pStyle w:val="Prrafodelista"/>
        <w:numPr>
          <w:ilvl w:val="0"/>
          <w:numId w:val="39"/>
        </w:numPr>
        <w:ind w:left="0" w:firstLine="0"/>
        <w:contextualSpacing w:val="0"/>
        <w:rPr>
          <w:rFonts w:cs="Verdana"/>
          <w:sz w:val="22"/>
          <w:szCs w:val="24"/>
          <w:lang w:val="es-ES"/>
        </w:rPr>
      </w:pPr>
      <w:r w:rsidRPr="009B4846">
        <w:rPr>
          <w:rFonts w:cs="Verdana"/>
          <w:sz w:val="22"/>
          <w:szCs w:val="24"/>
          <w:lang w:val="es-ES"/>
        </w:rPr>
        <w:t>Sin embargo, exist</w:t>
      </w:r>
      <w:r>
        <w:rPr>
          <w:rFonts w:cs="Verdana"/>
          <w:sz w:val="22"/>
          <w:szCs w:val="24"/>
          <w:lang w:val="es-ES"/>
        </w:rPr>
        <w:t>en aún importantes retos en la r</w:t>
      </w:r>
      <w:r w:rsidRPr="009B4846">
        <w:rPr>
          <w:rFonts w:cs="Verdana"/>
          <w:sz w:val="22"/>
          <w:szCs w:val="24"/>
          <w:lang w:val="es-ES"/>
        </w:rPr>
        <w:t>egión que han sido identificados en reportes rec</w:t>
      </w:r>
      <w:r>
        <w:rPr>
          <w:rFonts w:cs="Verdana"/>
          <w:sz w:val="22"/>
          <w:szCs w:val="24"/>
          <w:lang w:val="es-ES"/>
        </w:rPr>
        <w:t>ientes elaborados por diversas A</w:t>
      </w:r>
      <w:r w:rsidRPr="009B4846">
        <w:rPr>
          <w:rFonts w:cs="Verdana"/>
          <w:sz w:val="22"/>
          <w:szCs w:val="24"/>
          <w:lang w:val="es-ES"/>
        </w:rPr>
        <w:t>gencias. El informe “</w:t>
      </w:r>
      <w:r w:rsidRPr="003630BF">
        <w:rPr>
          <w:rFonts w:cs="Verdana"/>
          <w:i/>
          <w:sz w:val="22"/>
          <w:szCs w:val="24"/>
          <w:lang w:val="es-ES"/>
        </w:rPr>
        <w:t xml:space="preserve">Objetivos de Desarrollo del Milenio: Avances de </w:t>
      </w:r>
      <w:smartTag w:uri="urn:schemas-microsoft-com:office:smarttags" w:element="PersonName">
        <w:smartTagPr>
          <w:attr w:name="ProductID" w:val="la Sostenibilidad Ambiental"/>
        </w:smartTagPr>
        <w:r w:rsidRPr="003630BF">
          <w:rPr>
            <w:rFonts w:cs="Verdana"/>
            <w:i/>
            <w:sz w:val="22"/>
            <w:szCs w:val="24"/>
            <w:lang w:val="es-ES"/>
          </w:rPr>
          <w:t>la Sostenibilidad Ambiental</w:t>
        </w:r>
      </w:smartTag>
      <w:r w:rsidRPr="003630BF">
        <w:rPr>
          <w:rFonts w:cs="Verdana"/>
          <w:i/>
          <w:sz w:val="22"/>
          <w:szCs w:val="24"/>
          <w:lang w:val="es-ES"/>
        </w:rPr>
        <w:t xml:space="preserve"> del Desarrollo en América Latina y el Caribe</w:t>
      </w:r>
      <w:r w:rsidRPr="009B4846">
        <w:rPr>
          <w:rFonts w:cs="Verdana"/>
          <w:sz w:val="22"/>
          <w:szCs w:val="24"/>
          <w:lang w:val="es-ES"/>
        </w:rPr>
        <w:t>”</w:t>
      </w:r>
      <w:r w:rsidRPr="00C0442B">
        <w:rPr>
          <w:vertAlign w:val="superscript"/>
          <w:lang w:val="es-ES"/>
        </w:rPr>
        <w:footnoteReference w:id="1"/>
      </w:r>
      <w:r>
        <w:rPr>
          <w:rFonts w:cs="Verdana"/>
          <w:sz w:val="22"/>
          <w:szCs w:val="24"/>
          <w:lang w:val="es-ES"/>
        </w:rPr>
        <w:t>, presentado en febrero de 2010, subraya que la r</w:t>
      </w:r>
      <w:r w:rsidRPr="009B4846">
        <w:rPr>
          <w:rFonts w:cs="Verdana"/>
          <w:sz w:val="22"/>
          <w:szCs w:val="24"/>
          <w:lang w:val="es-ES"/>
        </w:rPr>
        <w:t>egión ha logrado progresos considerables en los temas ambientales, como en el caso del incremento en las áreas protegidas ricas en diversidad</w:t>
      </w:r>
      <w:r>
        <w:rPr>
          <w:rFonts w:cs="Verdana"/>
          <w:sz w:val="22"/>
          <w:szCs w:val="24"/>
          <w:lang w:val="es-ES"/>
        </w:rPr>
        <w:t xml:space="preserve"> biológica</w:t>
      </w:r>
      <w:r w:rsidRPr="009B4846">
        <w:rPr>
          <w:rFonts w:cs="Verdana"/>
          <w:sz w:val="22"/>
          <w:szCs w:val="24"/>
          <w:lang w:val="es-ES"/>
        </w:rPr>
        <w:t xml:space="preserve">; entre 1990 y 2008, la designación de áreas protegidas marinas y terrestres se ha más </w:t>
      </w:r>
      <w:r>
        <w:rPr>
          <w:rFonts w:cs="Verdana"/>
          <w:sz w:val="22"/>
          <w:szCs w:val="24"/>
          <w:lang w:val="es-ES"/>
        </w:rPr>
        <w:t>que duplicado. Sin embargo, la r</w:t>
      </w:r>
      <w:r w:rsidRPr="009B4846">
        <w:rPr>
          <w:rFonts w:cs="Verdana"/>
          <w:sz w:val="22"/>
          <w:szCs w:val="24"/>
          <w:lang w:val="es-ES"/>
        </w:rPr>
        <w:t>egión enfrenta importantes desaf</w:t>
      </w:r>
      <w:r>
        <w:rPr>
          <w:rFonts w:cs="Verdana"/>
          <w:sz w:val="22"/>
          <w:szCs w:val="24"/>
          <w:lang w:val="es-ES"/>
        </w:rPr>
        <w:t>íos, como la deforestación (la r</w:t>
      </w:r>
      <w:r w:rsidRPr="009B4846">
        <w:rPr>
          <w:rFonts w:cs="Verdana"/>
          <w:sz w:val="22"/>
          <w:szCs w:val="24"/>
          <w:lang w:val="es-ES"/>
        </w:rPr>
        <w:t>egión perdió 7% de su cobertura forestal entre 1990 y 2005).</w:t>
      </w:r>
    </w:p>
    <w:p w:rsidR="00631BDD" w:rsidRDefault="00631BDD" w:rsidP="008D2A60">
      <w:pPr>
        <w:pStyle w:val="Prrafodelista"/>
        <w:numPr>
          <w:ilvl w:val="0"/>
          <w:numId w:val="39"/>
        </w:numPr>
        <w:ind w:left="0" w:firstLine="0"/>
        <w:contextualSpacing w:val="0"/>
        <w:rPr>
          <w:rFonts w:cs="Verdana"/>
          <w:sz w:val="22"/>
          <w:szCs w:val="24"/>
          <w:lang w:val="es-ES"/>
        </w:rPr>
      </w:pPr>
      <w:r w:rsidRPr="009B4846">
        <w:rPr>
          <w:rFonts w:cs="Verdana"/>
          <w:sz w:val="22"/>
          <w:szCs w:val="24"/>
          <w:lang w:val="es-ES"/>
        </w:rPr>
        <w:t xml:space="preserve">Adicionalmente, las </w:t>
      </w:r>
      <w:r w:rsidRPr="003630BF">
        <w:rPr>
          <w:rFonts w:cs="Verdana"/>
          <w:i/>
          <w:sz w:val="22"/>
          <w:szCs w:val="24"/>
          <w:lang w:val="es-ES"/>
        </w:rPr>
        <w:t xml:space="preserve">Perspectivas del Medio Ambiente de América Latina y el Caribe </w:t>
      </w:r>
      <w:r w:rsidRPr="003630BF">
        <w:rPr>
          <w:rFonts w:cs="Verdana"/>
          <w:sz w:val="22"/>
          <w:szCs w:val="24"/>
          <w:lang w:val="es-ES"/>
        </w:rPr>
        <w:t>(</w:t>
      </w:r>
      <w:r w:rsidRPr="006C0AF8">
        <w:rPr>
          <w:rFonts w:cs="Verdana"/>
          <w:sz w:val="22"/>
          <w:szCs w:val="24"/>
          <w:lang w:val="es-ES"/>
        </w:rPr>
        <w:t>GEO-LAC 2009</w:t>
      </w:r>
      <w:r w:rsidRPr="009B4846">
        <w:rPr>
          <w:rFonts w:cs="Verdana"/>
          <w:sz w:val="22"/>
          <w:szCs w:val="24"/>
          <w:lang w:val="es-ES"/>
        </w:rPr>
        <w:t>, por publicarse)</w:t>
      </w:r>
      <w:r w:rsidRPr="00C0442B">
        <w:rPr>
          <w:vertAlign w:val="superscript"/>
          <w:lang w:val="es-ES"/>
        </w:rPr>
        <w:footnoteReference w:id="2"/>
      </w:r>
      <w:r>
        <w:rPr>
          <w:rFonts w:cs="Verdana"/>
          <w:sz w:val="22"/>
          <w:szCs w:val="24"/>
          <w:lang w:val="es-ES"/>
        </w:rPr>
        <w:t>, enfatiza que la r</w:t>
      </w:r>
      <w:r w:rsidRPr="009B4846">
        <w:rPr>
          <w:rFonts w:cs="Verdana"/>
          <w:sz w:val="22"/>
          <w:szCs w:val="24"/>
          <w:lang w:val="es-ES"/>
        </w:rPr>
        <w:t>egión presenta una de las tasas más altas de pérdida de hábitat.</w:t>
      </w:r>
      <w:r>
        <w:rPr>
          <w:rFonts w:cs="Verdana"/>
          <w:sz w:val="22"/>
          <w:szCs w:val="24"/>
          <w:lang w:val="es-ES"/>
        </w:rPr>
        <w:t xml:space="preserve"> La diversidad ambiental de la r</w:t>
      </w:r>
      <w:r w:rsidRPr="009B4846">
        <w:rPr>
          <w:rFonts w:cs="Verdana"/>
          <w:sz w:val="22"/>
          <w:szCs w:val="24"/>
          <w:lang w:val="es-ES"/>
        </w:rPr>
        <w:t xml:space="preserve">egión es una de sus características esenciales. Este reporte subraya que uno de los principales riesgos asociados a la pérdida de la </w:t>
      </w:r>
      <w:r>
        <w:rPr>
          <w:rFonts w:cs="Verdana"/>
          <w:sz w:val="22"/>
          <w:szCs w:val="24"/>
          <w:lang w:val="es-ES"/>
        </w:rPr>
        <w:t xml:space="preserve">diversidad </w:t>
      </w:r>
      <w:r w:rsidRPr="009B4846">
        <w:rPr>
          <w:rFonts w:cs="Verdana"/>
          <w:sz w:val="22"/>
          <w:szCs w:val="24"/>
          <w:lang w:val="es-ES"/>
        </w:rPr>
        <w:t>bio</w:t>
      </w:r>
      <w:r>
        <w:rPr>
          <w:rFonts w:cs="Verdana"/>
          <w:sz w:val="22"/>
          <w:szCs w:val="24"/>
          <w:lang w:val="es-ES"/>
        </w:rPr>
        <w:t>lógica</w:t>
      </w:r>
      <w:r w:rsidRPr="009B4846">
        <w:rPr>
          <w:rFonts w:cs="Verdana"/>
          <w:sz w:val="22"/>
          <w:szCs w:val="24"/>
          <w:lang w:val="es-ES"/>
        </w:rPr>
        <w:t xml:space="preserve"> reside en el cambio de uso de suelo, con la consecuente reducción, fragmentación e incluso, pérdida de hábitats.</w:t>
      </w:r>
    </w:p>
    <w:p w:rsidR="00631BDD" w:rsidRPr="00C0442B" w:rsidRDefault="00631BDD" w:rsidP="008D2A60">
      <w:pPr>
        <w:pStyle w:val="Texto"/>
        <w:numPr>
          <w:ilvl w:val="0"/>
          <w:numId w:val="39"/>
        </w:numPr>
        <w:ind w:left="0" w:firstLine="0"/>
      </w:pPr>
      <w:r w:rsidRPr="00C0442B">
        <w:t>Asimismo, destacan la presión que genera el crecimiento económico registrado en la mayoría de los países de la</w:t>
      </w:r>
      <w:r>
        <w:t xml:space="preserve"> región </w:t>
      </w:r>
      <w:r w:rsidRPr="00C0442B">
        <w:t>sobre la base de los recursos naturales y la realización de proyectos de infraestructura promovidos por diversos sectores productivos y de servicio. Desafíos como éstos hacen más relevante la necesidad de impulsar la sostenibilidad ambiental, tal como quedó establecida en los Objetivos de Desarrollo del Milenio.</w:t>
      </w:r>
    </w:p>
    <w:p w:rsidR="00631BDD" w:rsidRPr="004B4135" w:rsidRDefault="00631BDD" w:rsidP="008D2A60">
      <w:pPr>
        <w:pStyle w:val="NormalWeb"/>
        <w:numPr>
          <w:ilvl w:val="0"/>
          <w:numId w:val="39"/>
        </w:numPr>
        <w:spacing w:before="120" w:beforeAutospacing="0" w:after="0" w:afterAutospacing="0"/>
        <w:ind w:left="0" w:firstLine="0"/>
        <w:jc w:val="both"/>
        <w:rPr>
          <w:rFonts w:ascii="Verdana" w:hAnsi="Verdana" w:cs="Verdana"/>
          <w:sz w:val="22"/>
          <w:lang w:val="es-ES"/>
        </w:rPr>
      </w:pPr>
      <w:r w:rsidRPr="004B4135">
        <w:rPr>
          <w:rFonts w:ascii="Verdana" w:hAnsi="Verdana" w:cs="Verdana"/>
          <w:sz w:val="22"/>
          <w:lang w:val="es-ES"/>
        </w:rPr>
        <w:t xml:space="preserve">En el ámbito internacional, </w:t>
      </w:r>
      <w:smartTag w:uri="urn:schemas-microsoft-com:office:smarttags" w:element="PersonName">
        <w:smartTagPr>
          <w:attr w:name="ProductID" w:val="la XVII Reunión"/>
        </w:smartTagPr>
        <w:r w:rsidRPr="004B4135">
          <w:rPr>
            <w:rFonts w:ascii="Verdana" w:hAnsi="Verdana" w:cs="Verdana"/>
            <w:sz w:val="22"/>
            <w:lang w:val="es-ES"/>
          </w:rPr>
          <w:t>la XVII Reunión</w:t>
        </w:r>
      </w:smartTag>
      <w:r w:rsidRPr="004B4135">
        <w:rPr>
          <w:rFonts w:ascii="Verdana" w:hAnsi="Verdana" w:cs="Verdana"/>
          <w:sz w:val="22"/>
          <w:lang w:val="es-ES"/>
        </w:rPr>
        <w:t xml:space="preserve"> del Foro se celebra en </w:t>
      </w:r>
      <w:r>
        <w:rPr>
          <w:rFonts w:ascii="Verdana" w:hAnsi="Verdana" w:cs="Verdana"/>
          <w:sz w:val="22"/>
          <w:lang w:val="es-ES"/>
        </w:rPr>
        <w:t>2010, declarado</w:t>
      </w:r>
      <w:r w:rsidRPr="004B4135">
        <w:rPr>
          <w:rFonts w:ascii="Verdana" w:hAnsi="Verdana" w:cs="Verdana"/>
          <w:sz w:val="22"/>
          <w:lang w:val="es-ES"/>
        </w:rPr>
        <w:t xml:space="preserve"> Año Internacional de </w:t>
      </w:r>
      <w:smartTag w:uri="urn:schemas-microsoft-com:office:smarttags" w:element="PersonName">
        <w:smartTagPr>
          <w:attr w:name="ProductID" w:val="la Diversidad Biológica"/>
        </w:smartTagPr>
        <w:r w:rsidRPr="004B4135">
          <w:rPr>
            <w:rFonts w:ascii="Verdana" w:hAnsi="Verdana" w:cs="Verdana"/>
            <w:sz w:val="22"/>
            <w:lang w:val="es-ES"/>
          </w:rPr>
          <w:t>la Diversidad Biológica</w:t>
        </w:r>
      </w:smartTag>
      <w:r w:rsidRPr="004B4135">
        <w:rPr>
          <w:rFonts w:ascii="Verdana" w:hAnsi="Verdana" w:cs="Verdana"/>
          <w:sz w:val="22"/>
          <w:lang w:val="es-ES"/>
        </w:rPr>
        <w:t xml:space="preserve">, rumbo a </w:t>
      </w:r>
      <w:smartTag w:uri="urn:schemas-microsoft-com:office:smarttags" w:element="PersonName">
        <w:smartTagPr>
          <w:attr w:name="ProductID" w:val="la Décima Conferencia"/>
        </w:smartTagPr>
        <w:r w:rsidRPr="004B4135">
          <w:rPr>
            <w:rFonts w:ascii="Verdana" w:hAnsi="Verdana" w:cs="Verdana"/>
            <w:sz w:val="22"/>
            <w:lang w:val="es-ES"/>
          </w:rPr>
          <w:t xml:space="preserve">la </w:t>
        </w:r>
        <w:r>
          <w:rPr>
            <w:rFonts w:ascii="Verdana" w:hAnsi="Verdana" w:cs="Verdana"/>
            <w:sz w:val="22"/>
            <w:lang w:val="es-ES"/>
          </w:rPr>
          <w:t xml:space="preserve">Décima </w:t>
        </w:r>
        <w:r w:rsidRPr="004B4135">
          <w:rPr>
            <w:rFonts w:ascii="Verdana" w:hAnsi="Verdana" w:cs="Verdana"/>
            <w:sz w:val="22"/>
            <w:lang w:val="es-ES"/>
          </w:rPr>
          <w:t>Conferencia</w:t>
        </w:r>
      </w:smartTag>
      <w:r w:rsidRPr="004B4135">
        <w:rPr>
          <w:rFonts w:ascii="Verdana" w:hAnsi="Verdana" w:cs="Verdana"/>
          <w:sz w:val="22"/>
          <w:lang w:val="es-ES"/>
        </w:rPr>
        <w:t xml:space="preserve"> de las Partes del Convenio sobre </w:t>
      </w:r>
      <w:smartTag w:uri="urn:schemas-microsoft-com:office:smarttags" w:element="PersonName">
        <w:smartTagPr>
          <w:attr w:name="ProductID" w:val="la Diversidad Biológica"/>
        </w:smartTagPr>
        <w:r w:rsidRPr="004B4135">
          <w:rPr>
            <w:rFonts w:ascii="Verdana" w:hAnsi="Verdana" w:cs="Verdana"/>
            <w:sz w:val="22"/>
            <w:lang w:val="es-ES"/>
          </w:rPr>
          <w:t>la Diversidad Biológica</w:t>
        </w:r>
      </w:smartTag>
      <w:r w:rsidRPr="004B4135">
        <w:rPr>
          <w:rFonts w:ascii="Verdana" w:hAnsi="Verdana" w:cs="Verdana"/>
          <w:sz w:val="22"/>
          <w:lang w:val="es-ES"/>
        </w:rPr>
        <w:t xml:space="preserve"> y </w:t>
      </w:r>
      <w:smartTag w:uri="urn:schemas-microsoft-com:office:smarttags" w:element="PersonName">
        <w:smartTagPr>
          <w:attr w:name="ProductID" w:val="la XVI Conferencia"/>
        </w:smartTagPr>
        <w:r w:rsidRPr="004B4135">
          <w:rPr>
            <w:rFonts w:ascii="Verdana" w:hAnsi="Verdana" w:cs="Verdana"/>
            <w:sz w:val="22"/>
            <w:lang w:val="es-ES"/>
          </w:rPr>
          <w:t>la XVI Conferencia</w:t>
        </w:r>
      </w:smartTag>
      <w:r w:rsidRPr="004B4135">
        <w:rPr>
          <w:rFonts w:ascii="Verdana" w:hAnsi="Verdana" w:cs="Verdana"/>
          <w:sz w:val="22"/>
          <w:lang w:val="es-ES"/>
        </w:rPr>
        <w:t xml:space="preserve"> de las Partes de </w:t>
      </w:r>
      <w:smartTag w:uri="urn:schemas-microsoft-com:office:smarttags" w:element="PersonName">
        <w:smartTagPr>
          <w:attr w:name="ProductID" w:val="la Convención Marco"/>
        </w:smartTagPr>
        <w:r w:rsidRPr="004B4135">
          <w:rPr>
            <w:rFonts w:ascii="Verdana" w:hAnsi="Verdana" w:cs="Verdana"/>
            <w:sz w:val="22"/>
            <w:lang w:val="es-ES"/>
          </w:rPr>
          <w:t>la Convención Marco</w:t>
        </w:r>
      </w:smartTag>
      <w:r w:rsidRPr="004B4135">
        <w:rPr>
          <w:rFonts w:ascii="Verdana" w:hAnsi="Verdana" w:cs="Verdana"/>
          <w:sz w:val="22"/>
          <w:lang w:val="es-ES"/>
        </w:rPr>
        <w:t xml:space="preserve"> de las Naciones Unidas sobre el Cambio Climático</w:t>
      </w:r>
      <w:r>
        <w:rPr>
          <w:rFonts w:ascii="Verdana" w:hAnsi="Verdana" w:cs="Verdana"/>
          <w:sz w:val="22"/>
          <w:lang w:val="es-ES"/>
        </w:rPr>
        <w:t xml:space="preserve"> (COP 16)</w:t>
      </w:r>
      <w:r w:rsidRPr="004B4135">
        <w:rPr>
          <w:rFonts w:ascii="Verdana" w:hAnsi="Verdana" w:cs="Verdana"/>
          <w:sz w:val="22"/>
          <w:lang w:val="es-ES"/>
        </w:rPr>
        <w:t xml:space="preserve">, y en medio de una crisis global con aristas sociales y </w:t>
      </w:r>
      <w:r w:rsidRPr="004B4135">
        <w:rPr>
          <w:rFonts w:ascii="Verdana" w:hAnsi="Verdana" w:cs="Verdana"/>
          <w:sz w:val="22"/>
          <w:lang w:val="es-ES"/>
        </w:rPr>
        <w:lastRenderedPageBreak/>
        <w:t>económicas de gran repercusión para la sostenibilidad de la</w:t>
      </w:r>
      <w:r>
        <w:rPr>
          <w:rFonts w:ascii="Verdana" w:hAnsi="Verdana" w:cs="Verdana"/>
          <w:sz w:val="22"/>
          <w:lang w:val="es-ES"/>
        </w:rPr>
        <w:t xml:space="preserve"> región </w:t>
      </w:r>
      <w:r w:rsidRPr="004B4135">
        <w:rPr>
          <w:rFonts w:ascii="Verdana" w:hAnsi="Verdana" w:cs="Verdana"/>
          <w:sz w:val="22"/>
          <w:lang w:val="es-ES"/>
        </w:rPr>
        <w:t>y del mundo. De ahí que resulte oportuno que el Foro de Ministros analice los asuntos prioritarios para la</w:t>
      </w:r>
      <w:r>
        <w:rPr>
          <w:rFonts w:ascii="Verdana" w:hAnsi="Verdana" w:cs="Verdana"/>
          <w:sz w:val="22"/>
          <w:lang w:val="es-ES"/>
        </w:rPr>
        <w:t xml:space="preserve"> región </w:t>
      </w:r>
      <w:r w:rsidRPr="004B4135">
        <w:rPr>
          <w:rFonts w:ascii="Verdana" w:hAnsi="Verdana" w:cs="Verdana"/>
          <w:sz w:val="22"/>
          <w:lang w:val="es-ES"/>
        </w:rPr>
        <w:t>en el marco de estas reuniones globales y de una iniciativa de Economía Verde.</w:t>
      </w:r>
    </w:p>
    <w:p w:rsidR="00631BDD" w:rsidRPr="00C0442B" w:rsidRDefault="00631BDD" w:rsidP="00B640D1">
      <w:pPr>
        <w:pStyle w:val="Ttulo2"/>
      </w:pPr>
      <w:bookmarkStart w:id="14" w:name="_Toc261526479"/>
      <w:r w:rsidRPr="00C0442B">
        <w:t>Objetivos de la Reunión</w:t>
      </w:r>
      <w:bookmarkEnd w:id="14"/>
    </w:p>
    <w:p w:rsidR="00631BDD" w:rsidRPr="00C0442B" w:rsidRDefault="00631BDD" w:rsidP="008D2A60">
      <w:pPr>
        <w:pStyle w:val="Texto"/>
        <w:numPr>
          <w:ilvl w:val="0"/>
          <w:numId w:val="39"/>
        </w:numPr>
        <w:ind w:left="0" w:firstLine="0"/>
      </w:pPr>
      <w:r w:rsidRPr="00C0442B">
        <w:t xml:space="preserve">Habida cuenta de los antecedentes señalados en los párrafos precedentes, la XVII Reunión del Foro de Ministros </w:t>
      </w:r>
      <w:r>
        <w:t>fue</w:t>
      </w:r>
      <w:r w:rsidRPr="00C0442B">
        <w:t xml:space="preserve"> convocada con la finalidad de atender los siguientes objetivos:</w:t>
      </w:r>
    </w:p>
    <w:p w:rsidR="00631BDD" w:rsidRPr="00C0442B" w:rsidRDefault="00631BDD" w:rsidP="00F84C23">
      <w:pPr>
        <w:pStyle w:val="inciso0"/>
        <w:numPr>
          <w:ilvl w:val="0"/>
          <w:numId w:val="41"/>
        </w:numPr>
      </w:pPr>
      <w:r>
        <w:t>R</w:t>
      </w:r>
      <w:r w:rsidRPr="00C0442B">
        <w:t>ealizar un balance acerca de las lecciones aprendidas y los retos que plantea la aplicación del PAR, y considerar la propuesta de su estructura y contenido para el bienio 2010-2011;</w:t>
      </w:r>
    </w:p>
    <w:p w:rsidR="00631BDD" w:rsidRPr="00C0442B" w:rsidRDefault="00631BDD" w:rsidP="00F84C23">
      <w:pPr>
        <w:pStyle w:val="inciso0"/>
        <w:numPr>
          <w:ilvl w:val="0"/>
          <w:numId w:val="41"/>
        </w:numPr>
      </w:pPr>
      <w:r>
        <w:t>I</w:t>
      </w:r>
      <w:r w:rsidRPr="00C0442B">
        <w:t xml:space="preserve">ntercambiar información y experiencias sobre temas emergentes de la agenda ambiental internacional que son relevantes para continuar la aplicación de la ILAC, como por ejemplo el cambio climático, la </w:t>
      </w:r>
      <w:r>
        <w:t>diversidad biológica</w:t>
      </w:r>
      <w:r w:rsidRPr="00C0442B">
        <w:t xml:space="preserve"> y el manejo integrado de ecosistemas, y la iniciativa de economía verde;</w:t>
      </w:r>
    </w:p>
    <w:p w:rsidR="00631BDD" w:rsidRPr="00C0442B" w:rsidRDefault="00631BDD" w:rsidP="00F84C23">
      <w:pPr>
        <w:pStyle w:val="inciso0"/>
        <w:numPr>
          <w:ilvl w:val="0"/>
          <w:numId w:val="41"/>
        </w:numPr>
        <w:rPr>
          <w:lang w:val="es-ES_tradnl"/>
        </w:rPr>
      </w:pPr>
      <w:r>
        <w:t>C</w:t>
      </w:r>
      <w:r w:rsidRPr="00C0442B">
        <w:t xml:space="preserve">omentar los resultados de la </w:t>
      </w:r>
      <w:r>
        <w:t>décimo primera s</w:t>
      </w:r>
      <w:r w:rsidRPr="00C0442B">
        <w:t xml:space="preserve">esión </w:t>
      </w:r>
      <w:r>
        <w:t>e</w:t>
      </w:r>
      <w:r w:rsidRPr="00C0442B">
        <w:t>special del Consejo de Administración/</w:t>
      </w:r>
      <w:r w:rsidRPr="00C0442B">
        <w:rPr>
          <w:lang w:val="es-ES_tradnl"/>
        </w:rPr>
        <w:t>Foro Ambiental Mundial a Nivel Ministerial (Bali, Indonesia</w:t>
      </w:r>
      <w:r>
        <w:rPr>
          <w:lang w:val="es-ES_tradnl"/>
        </w:rPr>
        <w:t>;</w:t>
      </w:r>
      <w:r w:rsidRPr="00C0442B">
        <w:rPr>
          <w:lang w:val="es-ES_tradnl"/>
        </w:rPr>
        <w:t xml:space="preserve"> 24 a 26 de febrero de 2010).</w:t>
      </w:r>
    </w:p>
    <w:p w:rsidR="00631BDD" w:rsidRPr="00C0442B" w:rsidRDefault="00631BDD" w:rsidP="00B640D1">
      <w:pPr>
        <w:pStyle w:val="Ttulo2"/>
      </w:pPr>
      <w:bookmarkStart w:id="15" w:name="_Toc261526480"/>
      <w:r>
        <w:t>Participación</w:t>
      </w:r>
      <w:bookmarkEnd w:id="15"/>
    </w:p>
    <w:p w:rsidR="00631BDD" w:rsidRPr="00A26779" w:rsidRDefault="00631BDD" w:rsidP="008D2A60">
      <w:pPr>
        <w:pStyle w:val="Texto"/>
        <w:numPr>
          <w:ilvl w:val="0"/>
          <w:numId w:val="39"/>
        </w:numPr>
        <w:ind w:left="0" w:firstLine="0"/>
        <w:rPr>
          <w:lang w:eastAsia="en-US"/>
        </w:rPr>
      </w:pPr>
      <w:r>
        <w:rPr>
          <w:lang w:eastAsia="en-US"/>
        </w:rPr>
        <w:t xml:space="preserve">A la </w:t>
      </w:r>
      <w:r w:rsidRPr="006022FA">
        <w:rPr>
          <w:lang w:eastAsia="en-US"/>
        </w:rPr>
        <w:t xml:space="preserve">XVII Reunión del Foro de Ministros de Medio Ambiente de América Latina y el Caribe asistieron: 67 delegados de 25 países de la </w:t>
      </w:r>
      <w:r>
        <w:rPr>
          <w:lang w:eastAsia="en-US"/>
        </w:rPr>
        <w:t>r</w:t>
      </w:r>
      <w:r w:rsidRPr="006022FA">
        <w:rPr>
          <w:lang w:eastAsia="en-US"/>
        </w:rPr>
        <w:t xml:space="preserve">egión; 17 representantes de Agencias, Programas, Comisiones, Secretarías y Convenciones del sistema de las Naciones Unidas; 6 representantes de </w:t>
      </w:r>
      <w:r>
        <w:rPr>
          <w:lang w:eastAsia="en-US"/>
        </w:rPr>
        <w:t>seis</w:t>
      </w:r>
      <w:r w:rsidRPr="006022FA">
        <w:rPr>
          <w:lang w:eastAsia="en-US"/>
        </w:rPr>
        <w:t xml:space="preserve"> organismos intergubernamentales y 4 representantes de </w:t>
      </w:r>
      <w:r>
        <w:rPr>
          <w:lang w:eastAsia="en-US"/>
        </w:rPr>
        <w:t>cuatro</w:t>
      </w:r>
      <w:r w:rsidRPr="006022FA">
        <w:rPr>
          <w:lang w:eastAsia="en-US"/>
        </w:rPr>
        <w:t xml:space="preserve"> de Organismos no Gubernamentales (ONG), así como </w:t>
      </w:r>
      <w:r>
        <w:rPr>
          <w:lang w:eastAsia="en-US"/>
        </w:rPr>
        <w:t>un</w:t>
      </w:r>
      <w:r w:rsidRPr="006022FA">
        <w:rPr>
          <w:lang w:eastAsia="en-US"/>
        </w:rPr>
        <w:t xml:space="preserve"> invitado especia</w:t>
      </w:r>
      <w:r>
        <w:rPr>
          <w:lang w:eastAsia="en-US"/>
        </w:rPr>
        <w:t xml:space="preserve">l. La lista de participantes figura como </w:t>
      </w:r>
      <w:r w:rsidRPr="006022FA">
        <w:rPr>
          <w:b/>
          <w:lang w:eastAsia="en-US"/>
        </w:rPr>
        <w:t>Anexo III</w:t>
      </w:r>
      <w:r>
        <w:rPr>
          <w:lang w:eastAsia="en-US"/>
        </w:rPr>
        <w:t xml:space="preserve"> del presente informe.</w:t>
      </w:r>
    </w:p>
    <w:p w:rsidR="00631BDD" w:rsidRPr="008D2A60" w:rsidRDefault="00631BDD" w:rsidP="008D2A60">
      <w:pPr>
        <w:pStyle w:val="Ttulo3"/>
        <w:rPr>
          <w:lang w:val="es-MX"/>
        </w:rPr>
      </w:pPr>
      <w:bookmarkStart w:id="16" w:name="_Toc261526397"/>
      <w:bookmarkStart w:id="17" w:name="_Toc261526481"/>
      <w:r w:rsidRPr="008D2A60">
        <w:rPr>
          <w:lang w:val="es-MX"/>
        </w:rPr>
        <w:t>Punto 1 del Temario:</w:t>
      </w:r>
      <w:r w:rsidRPr="008D2A60">
        <w:rPr>
          <w:i/>
          <w:lang w:val="es-MX"/>
        </w:rPr>
        <w:t xml:space="preserve"> </w:t>
      </w:r>
      <w:r w:rsidRPr="008D2A60">
        <w:rPr>
          <w:lang w:val="es-MX"/>
        </w:rPr>
        <w:t>Apertura de la Reunión</w:t>
      </w:r>
      <w:bookmarkEnd w:id="16"/>
      <w:bookmarkEnd w:id="17"/>
    </w:p>
    <w:p w:rsidR="00631BDD" w:rsidRDefault="00631BDD" w:rsidP="008D2A60">
      <w:pPr>
        <w:pStyle w:val="Texto"/>
        <w:numPr>
          <w:ilvl w:val="0"/>
          <w:numId w:val="39"/>
        </w:numPr>
        <w:ind w:left="0" w:firstLine="0"/>
        <w:rPr>
          <w:lang w:eastAsia="en-US"/>
        </w:rPr>
      </w:pPr>
      <w:r>
        <w:rPr>
          <w:lang w:val="es-MX" w:eastAsia="en-US"/>
        </w:rPr>
        <w:t>El segmento ministerial de la XVII R</w:t>
      </w:r>
      <w:r w:rsidRPr="00C0442B">
        <w:rPr>
          <w:lang w:eastAsia="en-US"/>
        </w:rPr>
        <w:t>eunión</w:t>
      </w:r>
      <w:r>
        <w:rPr>
          <w:lang w:eastAsia="en-US"/>
        </w:rPr>
        <w:t xml:space="preserve"> del Foro</w:t>
      </w:r>
      <w:r w:rsidRPr="00C0442B">
        <w:rPr>
          <w:lang w:eastAsia="en-US"/>
        </w:rPr>
        <w:t xml:space="preserve"> </w:t>
      </w:r>
      <w:r>
        <w:rPr>
          <w:lang w:eastAsia="en-US"/>
        </w:rPr>
        <w:t>dio inicio</w:t>
      </w:r>
      <w:r w:rsidRPr="00C0442B">
        <w:rPr>
          <w:lang w:eastAsia="en-US"/>
        </w:rPr>
        <w:t xml:space="preserve"> con una ceremonia de apertura el jueves 29 de abril de 2010 a las </w:t>
      </w:r>
      <w:r w:rsidRPr="002E0039">
        <w:rPr>
          <w:lang w:eastAsia="en-US"/>
        </w:rPr>
        <w:t>9:30 a.m.</w:t>
      </w:r>
      <w:r w:rsidRPr="00C0442B">
        <w:rPr>
          <w:lang w:eastAsia="en-US"/>
        </w:rPr>
        <w:t xml:space="preserve">, con </w:t>
      </w:r>
      <w:r>
        <w:rPr>
          <w:lang w:eastAsia="en-US"/>
        </w:rPr>
        <w:t>palabras de bienvenida de la Directora Regional Adjunta del Programa de las Naciones Unidas para el Medio Ambiente (PNUMA), Sra. Mara Murillo, quien presentó, como parte del presídium, a la Directora Ejecutiva Adjunta (DED por sus siglas en inglés) del PNUMA</w:t>
      </w:r>
      <w:r w:rsidRPr="00DE3D45">
        <w:rPr>
          <w:lang w:eastAsia="en-US"/>
        </w:rPr>
        <w:t xml:space="preserve">, la Sra. Angela Cropper, </w:t>
      </w:r>
      <w:r w:rsidRPr="00C93A20">
        <w:rPr>
          <w:lang w:eastAsia="en-US"/>
        </w:rPr>
        <w:t>la Directora Regional del PNUMA/ORPALC, Sra. Margarita Astrálaga,</w:t>
      </w:r>
      <w:r w:rsidRPr="00DE3D45">
        <w:rPr>
          <w:lang w:eastAsia="en-US"/>
        </w:rPr>
        <w:t xml:space="preserve"> </w:t>
      </w:r>
      <w:r>
        <w:rPr>
          <w:lang w:eastAsia="en-US"/>
        </w:rPr>
        <w:t xml:space="preserve">y </w:t>
      </w:r>
      <w:r w:rsidRPr="00DE3D45">
        <w:rPr>
          <w:lang w:eastAsia="en-US"/>
        </w:rPr>
        <w:t>la Directora de Comercio y Ambiente de la</w:t>
      </w:r>
      <w:r w:rsidRPr="00C65DAA">
        <w:rPr>
          <w:lang w:eastAsia="en-US"/>
        </w:rPr>
        <w:t xml:space="preserve"> Secretaría de Estado de Medio Ambiente</w:t>
      </w:r>
      <w:r>
        <w:rPr>
          <w:lang w:eastAsia="en-US"/>
        </w:rPr>
        <w:t xml:space="preserve"> de República Dominicana</w:t>
      </w:r>
      <w:r w:rsidRPr="00C65DAA">
        <w:rPr>
          <w:lang w:eastAsia="en-US"/>
        </w:rPr>
        <w:t xml:space="preserve">, Sra. Rosa Otero, en representación del Secretario de Estado de Medio Ambiente de </w:t>
      </w:r>
      <w:r>
        <w:rPr>
          <w:lang w:eastAsia="en-US"/>
        </w:rPr>
        <w:t>su país,</w:t>
      </w:r>
      <w:r w:rsidRPr="00C65DAA">
        <w:rPr>
          <w:lang w:eastAsia="en-US"/>
        </w:rPr>
        <w:t xml:space="preserve"> Sr. Jaime Fernández</w:t>
      </w:r>
      <w:r>
        <w:rPr>
          <w:lang w:eastAsia="en-US"/>
        </w:rPr>
        <w:t>.</w:t>
      </w:r>
      <w:r w:rsidRPr="00C65DAA">
        <w:rPr>
          <w:lang w:eastAsia="en-US"/>
        </w:rPr>
        <w:t xml:space="preserve"> La Sra. Rosa Otero, presentó sus disculpas por la ausencia del Sr. Jaime Fernández quien no logró llegar a la inauguración del evento. En su calidad de anfitrión, el Sr. Arias</w:t>
      </w:r>
      <w:r>
        <w:rPr>
          <w:lang w:eastAsia="en-US"/>
        </w:rPr>
        <w:t xml:space="preserve">, Administrador General de la Autoridad Nacional del Ambiente </w:t>
      </w:r>
      <w:r>
        <w:rPr>
          <w:lang w:eastAsia="en-US"/>
        </w:rPr>
        <w:lastRenderedPageBreak/>
        <w:t>(ANAM) de Panamá,</w:t>
      </w:r>
      <w:r w:rsidRPr="00C65DAA">
        <w:rPr>
          <w:lang w:eastAsia="en-US"/>
        </w:rPr>
        <w:t xml:space="preserve"> dio su afectuosa bienvenida a los presentes, y recalcó los objetivos de la reunión.</w:t>
      </w:r>
    </w:p>
    <w:p w:rsidR="00631BDD" w:rsidRDefault="00631BDD" w:rsidP="008D2A60">
      <w:pPr>
        <w:pStyle w:val="Texto"/>
        <w:numPr>
          <w:ilvl w:val="0"/>
          <w:numId w:val="39"/>
        </w:numPr>
        <w:ind w:left="0" w:firstLine="0"/>
        <w:rPr>
          <w:lang w:eastAsia="en-US"/>
        </w:rPr>
      </w:pPr>
      <w:r w:rsidRPr="00C65DAA">
        <w:rPr>
          <w:lang w:eastAsia="en-US"/>
        </w:rPr>
        <w:t xml:space="preserve">Seguidamente </w:t>
      </w:r>
      <w:r>
        <w:rPr>
          <w:lang w:eastAsia="en-US"/>
        </w:rPr>
        <w:t>hizo uso de</w:t>
      </w:r>
      <w:r w:rsidRPr="00C65DAA">
        <w:rPr>
          <w:lang w:eastAsia="en-US"/>
        </w:rPr>
        <w:t xml:space="preserve"> la palabra la Sra. Angela Cropper, quien expresó</w:t>
      </w:r>
      <w:r>
        <w:rPr>
          <w:lang w:eastAsia="en-US"/>
        </w:rPr>
        <w:t xml:space="preserve"> su satisfacción al estar presente en esta reunión, y de ver que los temas a ser discutidos en la misma son de alta prioridad y relevancia, tanto para la región como a nivel mundial. Hizo énfasis en la compleja relación que existe entre los ecosistemas y el ser </w:t>
      </w:r>
      <w:r w:rsidRPr="00DE3D45">
        <w:rPr>
          <w:lang w:eastAsia="en-US"/>
        </w:rPr>
        <w:t xml:space="preserve">humano y de la oportunidad que tienen los países actualmente para </w:t>
      </w:r>
      <w:r>
        <w:rPr>
          <w:lang w:eastAsia="en-US"/>
        </w:rPr>
        <w:t xml:space="preserve">acercarse a </w:t>
      </w:r>
      <w:r w:rsidRPr="00DE3D45">
        <w:rPr>
          <w:lang w:eastAsia="en-US"/>
        </w:rPr>
        <w:t xml:space="preserve"> la</w:t>
      </w:r>
      <w:r>
        <w:rPr>
          <w:lang w:eastAsia="en-US"/>
        </w:rPr>
        <w:t xml:space="preserve"> implementación de una economía verde.  Además abordó la necesidad de fortalecer la gobernabilidad ambiental de los países de la región como también expresó el gran potencial que tiene nuestra región en los temas de diversidad biológica, al igual que los retos que tenemos para preservarla.  Hizo alusión a aquellos países de la región que son líderes de iniciativas ambientales a nivel regional y global.</w:t>
      </w:r>
    </w:p>
    <w:p w:rsidR="00631BDD" w:rsidRDefault="00631BDD" w:rsidP="008D2A60">
      <w:pPr>
        <w:pStyle w:val="Prrafodelista"/>
        <w:numPr>
          <w:ilvl w:val="0"/>
          <w:numId w:val="39"/>
        </w:numPr>
        <w:ind w:left="0" w:firstLine="0"/>
        <w:contextualSpacing w:val="0"/>
      </w:pPr>
      <w:r w:rsidRPr="009B4846">
        <w:rPr>
          <w:sz w:val="22"/>
        </w:rPr>
        <w:t xml:space="preserve">Luego de las palabras de la Sra. Cropper, el Presidente de la reunión presentó un video del Secretario General de las Naciones Unidas con un mensaje relacionado con </w:t>
      </w:r>
      <w:r>
        <w:rPr>
          <w:sz w:val="22"/>
        </w:rPr>
        <w:t>2010,</w:t>
      </w:r>
      <w:r w:rsidRPr="009B4846">
        <w:rPr>
          <w:sz w:val="22"/>
        </w:rPr>
        <w:t xml:space="preserve"> Año Internacional de la </w:t>
      </w:r>
      <w:r>
        <w:rPr>
          <w:sz w:val="22"/>
        </w:rPr>
        <w:t>D</w:t>
      </w:r>
      <w:r w:rsidRPr="009B4846">
        <w:rPr>
          <w:sz w:val="22"/>
        </w:rPr>
        <w:t>iversidad</w:t>
      </w:r>
      <w:r>
        <w:rPr>
          <w:sz w:val="22"/>
        </w:rPr>
        <w:t xml:space="preserve"> Biológica</w:t>
      </w:r>
      <w:r>
        <w:t>.</w:t>
      </w:r>
    </w:p>
    <w:p w:rsidR="00631BDD" w:rsidRDefault="00631BDD" w:rsidP="008D2A60">
      <w:pPr>
        <w:ind w:left="567" w:right="567"/>
      </w:pPr>
    </w:p>
    <w:p w:rsidR="00631BDD" w:rsidRPr="008D2A60" w:rsidRDefault="00631BDD" w:rsidP="008D2A60">
      <w:pPr>
        <w:pStyle w:val="Ttulo3"/>
        <w:rPr>
          <w:lang w:val="es-MX"/>
        </w:rPr>
      </w:pPr>
      <w:bookmarkStart w:id="18" w:name="_Toc261526398"/>
      <w:bookmarkStart w:id="19" w:name="_Toc261526482"/>
      <w:r w:rsidRPr="008D2A60">
        <w:rPr>
          <w:lang w:val="es-MX"/>
        </w:rPr>
        <w:t>Punto 2 del Temario: Organización de los trabajos</w:t>
      </w:r>
      <w:bookmarkEnd w:id="18"/>
      <w:bookmarkEnd w:id="19"/>
    </w:p>
    <w:p w:rsidR="00631BDD" w:rsidRPr="008D2A60" w:rsidRDefault="00631BDD" w:rsidP="008D2A60">
      <w:pPr>
        <w:pStyle w:val="Ttulo4"/>
        <w:rPr>
          <w:lang w:val="es-MX"/>
        </w:rPr>
      </w:pPr>
      <w:bookmarkStart w:id="20" w:name="_Toc261526399"/>
      <w:bookmarkStart w:id="21" w:name="_Toc261526483"/>
      <w:r w:rsidRPr="008D2A60">
        <w:rPr>
          <w:lang w:val="es-MX"/>
        </w:rPr>
        <w:t>2.1. Adopción del reglamento de la reunión</w:t>
      </w:r>
      <w:bookmarkEnd w:id="20"/>
      <w:bookmarkEnd w:id="21"/>
    </w:p>
    <w:p w:rsidR="00631BDD" w:rsidRPr="00C0442B" w:rsidRDefault="00631BDD" w:rsidP="008D2A60">
      <w:pPr>
        <w:pStyle w:val="Texto"/>
        <w:numPr>
          <w:ilvl w:val="0"/>
          <w:numId w:val="39"/>
        </w:numPr>
        <w:ind w:left="0" w:firstLine="0"/>
      </w:pPr>
      <w:r w:rsidRPr="00E52285">
        <w:rPr>
          <w:lang w:val="es-MX"/>
        </w:rPr>
        <w:t>Lo</w:t>
      </w:r>
      <w:r w:rsidRPr="00C0442B">
        <w:t>s Ministros adopt</w:t>
      </w:r>
      <w:r>
        <w:t>aron</w:t>
      </w:r>
      <w:r w:rsidRPr="00C0442B">
        <w:t xml:space="preserve">, </w:t>
      </w:r>
      <w:r w:rsidRPr="00C0442B">
        <w:rPr>
          <w:i/>
          <w:iCs/>
        </w:rPr>
        <w:t>mutatis mutandi</w:t>
      </w:r>
      <w:r w:rsidRPr="00C0442B">
        <w:t>, el Reglamento del Consejo de Administración del PNUMA para regir los procedimientos de la reunión.</w:t>
      </w:r>
    </w:p>
    <w:p w:rsidR="00631BDD" w:rsidRPr="00C0442B" w:rsidRDefault="00631BDD" w:rsidP="008D2A60">
      <w:pPr>
        <w:pStyle w:val="Ttulo4"/>
      </w:pPr>
      <w:bookmarkStart w:id="22" w:name="_Toc261526400"/>
      <w:bookmarkStart w:id="23" w:name="_Toc261526484"/>
      <w:r w:rsidRPr="00C0442B">
        <w:t>2.2. Elección de la Mesa Directiva</w:t>
      </w:r>
      <w:bookmarkEnd w:id="22"/>
      <w:bookmarkEnd w:id="23"/>
    </w:p>
    <w:p w:rsidR="00631BDD" w:rsidRDefault="00631BDD" w:rsidP="008D2A60">
      <w:pPr>
        <w:pStyle w:val="Texto"/>
        <w:numPr>
          <w:ilvl w:val="0"/>
          <w:numId w:val="39"/>
        </w:numPr>
        <w:ind w:left="0" w:firstLine="0"/>
        <w:rPr>
          <w:lang w:eastAsia="en-US"/>
        </w:rPr>
      </w:pPr>
      <w:r w:rsidRPr="00DF0198">
        <w:t xml:space="preserve">A propuesta de la República </w:t>
      </w:r>
      <w:r>
        <w:t>Dominicana</w:t>
      </w:r>
      <w:r w:rsidRPr="00DF0198">
        <w:rPr>
          <w:b/>
        </w:rPr>
        <w:t xml:space="preserve">, </w:t>
      </w:r>
      <w:r w:rsidRPr="00DF0198">
        <w:t xml:space="preserve">el Sr. </w:t>
      </w:r>
      <w:r>
        <w:t>Javier Arias</w:t>
      </w:r>
      <w:r w:rsidRPr="00DF0198">
        <w:t xml:space="preserve"> fue elegido por aclamación como Presidente de la Reunión y asumió la conducción de los trabajos del Foro</w:t>
      </w:r>
      <w:r w:rsidRPr="00C0442B">
        <w:rPr>
          <w:lang w:eastAsia="en-US"/>
        </w:rPr>
        <w:t>.</w:t>
      </w:r>
    </w:p>
    <w:p w:rsidR="00631BDD" w:rsidRDefault="00631BDD" w:rsidP="008D2A60">
      <w:pPr>
        <w:pStyle w:val="Texto"/>
        <w:numPr>
          <w:ilvl w:val="0"/>
          <w:numId w:val="39"/>
        </w:numPr>
        <w:ind w:left="0" w:firstLine="0"/>
        <w:rPr>
          <w:lang w:eastAsia="en-US"/>
        </w:rPr>
      </w:pPr>
      <w:r w:rsidRPr="00DF0198">
        <w:t>De acuerdo con la práctica establecida en reuniones anteriores, el Presidente propuso que la Mesa Directiva mantuviera la composición adoptada durante la Reunión Preparatoria de Expertos de Alto Nivel. La propuesta fue aprobada por los participantes, de manera que fueron ratificadas</w:t>
      </w:r>
      <w:r>
        <w:t xml:space="preserve"> de esta manera:</w:t>
      </w:r>
    </w:p>
    <w:p w:rsidR="00631BDD" w:rsidRDefault="00631BDD" w:rsidP="006C0AF8">
      <w:pPr>
        <w:pStyle w:val="Texto"/>
        <w:rPr>
          <w:lang w:eastAsia="en-US"/>
        </w:rPr>
      </w:pPr>
    </w:p>
    <w:tbl>
      <w:tblPr>
        <w:tblW w:w="0" w:type="auto"/>
        <w:tblInd w:w="2943" w:type="dxa"/>
        <w:tblLook w:val="00A0"/>
      </w:tblPr>
      <w:tblGrid>
        <w:gridCol w:w="2839"/>
        <w:gridCol w:w="3257"/>
      </w:tblGrid>
      <w:tr w:rsidR="00631BDD" w:rsidTr="006C0AF8">
        <w:tc>
          <w:tcPr>
            <w:tcW w:w="2839" w:type="dxa"/>
          </w:tcPr>
          <w:p w:rsidR="00631BDD" w:rsidRPr="00FE1D6E" w:rsidRDefault="00631BDD" w:rsidP="00B14B0A">
            <w:pPr>
              <w:pStyle w:val="Texto"/>
              <w:ind w:right="567"/>
              <w:rPr>
                <w:b/>
                <w:lang w:eastAsia="en-US"/>
              </w:rPr>
            </w:pPr>
            <w:r w:rsidRPr="00FE1D6E">
              <w:rPr>
                <w:b/>
                <w:lang w:eastAsia="en-US"/>
              </w:rPr>
              <w:t>Presidente:</w:t>
            </w:r>
          </w:p>
        </w:tc>
        <w:tc>
          <w:tcPr>
            <w:tcW w:w="3257" w:type="dxa"/>
          </w:tcPr>
          <w:p w:rsidR="00631BDD" w:rsidRPr="00D1580A" w:rsidRDefault="00631BDD" w:rsidP="00B14B0A">
            <w:pPr>
              <w:pStyle w:val="Texto"/>
              <w:ind w:right="567"/>
              <w:rPr>
                <w:lang w:eastAsia="en-US"/>
              </w:rPr>
            </w:pPr>
            <w:r w:rsidRPr="00D1580A">
              <w:rPr>
                <w:lang w:eastAsia="en-US"/>
              </w:rPr>
              <w:t>Panam</w:t>
            </w:r>
            <w:r>
              <w:rPr>
                <w:lang w:eastAsia="en-US"/>
              </w:rPr>
              <w:t>á</w:t>
            </w:r>
          </w:p>
        </w:tc>
      </w:tr>
      <w:tr w:rsidR="00631BDD" w:rsidTr="006C0AF8">
        <w:tc>
          <w:tcPr>
            <w:tcW w:w="2839" w:type="dxa"/>
          </w:tcPr>
          <w:p w:rsidR="00631BDD" w:rsidRPr="00FE1D6E" w:rsidRDefault="00631BDD" w:rsidP="00B14B0A">
            <w:pPr>
              <w:pStyle w:val="Texto"/>
              <w:ind w:right="567"/>
              <w:rPr>
                <w:b/>
                <w:lang w:eastAsia="en-US"/>
              </w:rPr>
            </w:pPr>
            <w:r w:rsidRPr="00FE1D6E">
              <w:rPr>
                <w:b/>
                <w:lang w:eastAsia="en-US"/>
              </w:rPr>
              <w:t>Vicepresidente</w:t>
            </w:r>
            <w:r>
              <w:rPr>
                <w:b/>
                <w:lang w:eastAsia="en-US"/>
              </w:rPr>
              <w:t>s</w:t>
            </w:r>
            <w:r w:rsidRPr="00FE1D6E">
              <w:rPr>
                <w:b/>
                <w:lang w:eastAsia="en-US"/>
              </w:rPr>
              <w:t>:</w:t>
            </w:r>
          </w:p>
        </w:tc>
        <w:tc>
          <w:tcPr>
            <w:tcW w:w="3257" w:type="dxa"/>
          </w:tcPr>
          <w:p w:rsidR="00631BDD" w:rsidRPr="00D1580A" w:rsidRDefault="00631BDD" w:rsidP="00B14B0A">
            <w:pPr>
              <w:pStyle w:val="Texto"/>
            </w:pPr>
            <w:r w:rsidRPr="00D1580A">
              <w:t>Bra</w:t>
            </w:r>
            <w:r>
              <w:t>s</w:t>
            </w:r>
            <w:r w:rsidRPr="00D1580A">
              <w:t xml:space="preserve">il </w:t>
            </w:r>
          </w:p>
        </w:tc>
      </w:tr>
      <w:tr w:rsidR="00631BDD" w:rsidTr="006C0AF8">
        <w:tc>
          <w:tcPr>
            <w:tcW w:w="2839" w:type="dxa"/>
          </w:tcPr>
          <w:p w:rsidR="00631BDD" w:rsidRDefault="00631BDD" w:rsidP="00B14B0A">
            <w:pPr>
              <w:pStyle w:val="Texto"/>
              <w:ind w:right="567"/>
              <w:rPr>
                <w:lang w:eastAsia="en-US"/>
              </w:rPr>
            </w:pPr>
          </w:p>
        </w:tc>
        <w:tc>
          <w:tcPr>
            <w:tcW w:w="3257" w:type="dxa"/>
          </w:tcPr>
          <w:p w:rsidR="00631BDD" w:rsidRPr="00D1580A" w:rsidRDefault="00631BDD" w:rsidP="00B14B0A">
            <w:pPr>
              <w:pStyle w:val="Texto"/>
            </w:pPr>
            <w:r w:rsidRPr="00D1580A">
              <w:t xml:space="preserve">Ecuador </w:t>
            </w:r>
          </w:p>
        </w:tc>
      </w:tr>
      <w:tr w:rsidR="00631BDD" w:rsidTr="006C0AF8">
        <w:tc>
          <w:tcPr>
            <w:tcW w:w="2839" w:type="dxa"/>
          </w:tcPr>
          <w:p w:rsidR="00631BDD" w:rsidRDefault="00631BDD" w:rsidP="00B14B0A">
            <w:pPr>
              <w:pStyle w:val="Texto"/>
              <w:ind w:right="567"/>
              <w:rPr>
                <w:lang w:eastAsia="en-US"/>
              </w:rPr>
            </w:pPr>
          </w:p>
        </w:tc>
        <w:tc>
          <w:tcPr>
            <w:tcW w:w="3257" w:type="dxa"/>
          </w:tcPr>
          <w:p w:rsidR="00631BDD" w:rsidRPr="00D1580A" w:rsidRDefault="00631BDD" w:rsidP="00B14B0A">
            <w:pPr>
              <w:pStyle w:val="Texto"/>
            </w:pPr>
            <w:r w:rsidRPr="00D1580A">
              <w:t>Per</w:t>
            </w:r>
            <w:r>
              <w:t>ú</w:t>
            </w:r>
          </w:p>
        </w:tc>
      </w:tr>
      <w:tr w:rsidR="00631BDD" w:rsidTr="006C0AF8">
        <w:tc>
          <w:tcPr>
            <w:tcW w:w="2839" w:type="dxa"/>
          </w:tcPr>
          <w:p w:rsidR="00631BDD" w:rsidRDefault="00631BDD" w:rsidP="00B14B0A">
            <w:pPr>
              <w:pStyle w:val="Texto"/>
              <w:ind w:right="567"/>
              <w:rPr>
                <w:lang w:eastAsia="en-US"/>
              </w:rPr>
            </w:pPr>
          </w:p>
        </w:tc>
        <w:tc>
          <w:tcPr>
            <w:tcW w:w="3257" w:type="dxa"/>
          </w:tcPr>
          <w:p w:rsidR="00631BDD" w:rsidRPr="00D1580A" w:rsidRDefault="00631BDD" w:rsidP="00B14B0A">
            <w:pPr>
              <w:pStyle w:val="Texto"/>
            </w:pPr>
            <w:r>
              <w:t>República Dominicana</w:t>
            </w:r>
          </w:p>
        </w:tc>
      </w:tr>
      <w:tr w:rsidR="00631BDD" w:rsidTr="006C0AF8">
        <w:tc>
          <w:tcPr>
            <w:tcW w:w="2839" w:type="dxa"/>
          </w:tcPr>
          <w:p w:rsidR="00631BDD" w:rsidRDefault="00631BDD" w:rsidP="00B14B0A">
            <w:pPr>
              <w:pStyle w:val="Texto"/>
              <w:ind w:right="567"/>
              <w:rPr>
                <w:lang w:eastAsia="en-US"/>
              </w:rPr>
            </w:pPr>
          </w:p>
        </w:tc>
        <w:tc>
          <w:tcPr>
            <w:tcW w:w="3257" w:type="dxa"/>
          </w:tcPr>
          <w:p w:rsidR="00631BDD" w:rsidRPr="00D1580A" w:rsidRDefault="00631BDD" w:rsidP="00B14B0A">
            <w:pPr>
              <w:pStyle w:val="Texto"/>
            </w:pPr>
            <w:r w:rsidRPr="00D1580A">
              <w:t>Suriname</w:t>
            </w:r>
          </w:p>
        </w:tc>
      </w:tr>
      <w:tr w:rsidR="00631BDD" w:rsidTr="006C0AF8">
        <w:tc>
          <w:tcPr>
            <w:tcW w:w="2839" w:type="dxa"/>
          </w:tcPr>
          <w:p w:rsidR="00631BDD" w:rsidRDefault="00631BDD" w:rsidP="00B14B0A">
            <w:pPr>
              <w:pStyle w:val="Texto"/>
              <w:ind w:right="567"/>
              <w:rPr>
                <w:lang w:eastAsia="en-US"/>
              </w:rPr>
            </w:pPr>
          </w:p>
        </w:tc>
        <w:tc>
          <w:tcPr>
            <w:tcW w:w="3257" w:type="dxa"/>
          </w:tcPr>
          <w:p w:rsidR="00631BDD" w:rsidRPr="00D1580A" w:rsidRDefault="00631BDD" w:rsidP="00B14B0A">
            <w:pPr>
              <w:pStyle w:val="Texto"/>
            </w:pPr>
            <w:r w:rsidRPr="00D1580A">
              <w:t>Uruguay</w:t>
            </w:r>
          </w:p>
        </w:tc>
      </w:tr>
      <w:tr w:rsidR="00631BDD" w:rsidTr="006C0AF8">
        <w:tc>
          <w:tcPr>
            <w:tcW w:w="2839" w:type="dxa"/>
          </w:tcPr>
          <w:p w:rsidR="00631BDD" w:rsidRPr="00FE1D6E" w:rsidRDefault="00631BDD" w:rsidP="00B14B0A">
            <w:pPr>
              <w:pStyle w:val="Texto"/>
              <w:ind w:right="567"/>
              <w:rPr>
                <w:b/>
                <w:lang w:eastAsia="en-US"/>
              </w:rPr>
            </w:pPr>
            <w:r w:rsidRPr="00FE1D6E">
              <w:rPr>
                <w:b/>
                <w:lang w:eastAsia="en-US"/>
              </w:rPr>
              <w:t>Relatoría:</w:t>
            </w:r>
          </w:p>
        </w:tc>
        <w:tc>
          <w:tcPr>
            <w:tcW w:w="3257" w:type="dxa"/>
          </w:tcPr>
          <w:p w:rsidR="00631BDD" w:rsidRPr="00D1580A" w:rsidRDefault="00631BDD" w:rsidP="00B14B0A">
            <w:pPr>
              <w:pStyle w:val="Texto"/>
            </w:pPr>
            <w:r w:rsidRPr="00D1580A">
              <w:t>Costa Rica</w:t>
            </w:r>
          </w:p>
        </w:tc>
      </w:tr>
    </w:tbl>
    <w:p w:rsidR="00631BDD" w:rsidRPr="008D2A60" w:rsidRDefault="00631BDD" w:rsidP="008D2A60">
      <w:pPr>
        <w:pStyle w:val="Ttulo4"/>
        <w:rPr>
          <w:lang w:val="es-MX"/>
        </w:rPr>
      </w:pPr>
      <w:bookmarkStart w:id="24" w:name="_Toc261526401"/>
      <w:bookmarkStart w:id="25" w:name="_Toc261526485"/>
      <w:r w:rsidRPr="008D2A60">
        <w:rPr>
          <w:lang w:val="es-MX"/>
        </w:rPr>
        <w:lastRenderedPageBreak/>
        <w:t>2.3. Aprobación del temario y programa de sesiones de la reunión</w:t>
      </w:r>
      <w:bookmarkEnd w:id="24"/>
      <w:bookmarkEnd w:id="25"/>
    </w:p>
    <w:p w:rsidR="00631BDD" w:rsidRPr="009B4846" w:rsidRDefault="00631BDD" w:rsidP="008D2A60">
      <w:pPr>
        <w:pStyle w:val="Prrafodelista"/>
        <w:numPr>
          <w:ilvl w:val="0"/>
          <w:numId w:val="39"/>
        </w:numPr>
        <w:ind w:left="0" w:firstLine="0"/>
        <w:contextualSpacing w:val="0"/>
        <w:rPr>
          <w:sz w:val="22"/>
          <w:szCs w:val="22"/>
        </w:rPr>
      </w:pPr>
      <w:r w:rsidRPr="009B4846">
        <w:rPr>
          <w:sz w:val="22"/>
          <w:szCs w:val="22"/>
        </w:rPr>
        <w:t>Bajo este punto, la Directora Regional del PNUMA</w:t>
      </w:r>
      <w:r>
        <w:rPr>
          <w:sz w:val="22"/>
          <w:szCs w:val="22"/>
        </w:rPr>
        <w:t>/ORPALC</w:t>
      </w:r>
      <w:r w:rsidRPr="009B4846">
        <w:rPr>
          <w:sz w:val="22"/>
          <w:szCs w:val="22"/>
        </w:rPr>
        <w:t>, la Sra.</w:t>
      </w:r>
      <w:r>
        <w:rPr>
          <w:sz w:val="22"/>
          <w:szCs w:val="22"/>
        </w:rPr>
        <w:t> </w:t>
      </w:r>
      <w:r w:rsidRPr="009B4846">
        <w:rPr>
          <w:sz w:val="22"/>
          <w:szCs w:val="22"/>
        </w:rPr>
        <w:t>Margarita Astrálaga, se presentó oficialmente ante los representantes de los países y en representación de la Secretaría anunció a todos los presentes la agenda del evento durante los dos días</w:t>
      </w:r>
      <w:r>
        <w:rPr>
          <w:sz w:val="22"/>
          <w:szCs w:val="22"/>
        </w:rPr>
        <w:t xml:space="preserve"> de duración del Segmento Ministerial</w:t>
      </w:r>
      <w:r w:rsidRPr="009B4846">
        <w:rPr>
          <w:sz w:val="22"/>
          <w:szCs w:val="22"/>
        </w:rPr>
        <w:t>.</w:t>
      </w:r>
    </w:p>
    <w:p w:rsidR="00631BDD" w:rsidRPr="009B4846" w:rsidRDefault="00631BDD" w:rsidP="008D2A60">
      <w:pPr>
        <w:pStyle w:val="Prrafodelista"/>
        <w:numPr>
          <w:ilvl w:val="0"/>
          <w:numId w:val="39"/>
        </w:numPr>
        <w:ind w:left="0" w:firstLine="0"/>
        <w:contextualSpacing w:val="0"/>
        <w:rPr>
          <w:sz w:val="22"/>
          <w:szCs w:val="22"/>
        </w:rPr>
      </w:pPr>
      <w:r w:rsidRPr="009B4846">
        <w:rPr>
          <w:sz w:val="22"/>
          <w:szCs w:val="22"/>
          <w:lang w:eastAsia="en-US"/>
        </w:rPr>
        <w:t>Los Ministros consideraron el Temario Provisional</w:t>
      </w:r>
      <w:r w:rsidRPr="009B4846">
        <w:rPr>
          <w:rStyle w:val="Refdenotaalpie"/>
          <w:b/>
          <w:sz w:val="22"/>
          <w:szCs w:val="22"/>
          <w:lang w:eastAsia="en-US"/>
        </w:rPr>
        <w:footnoteReference w:id="3"/>
      </w:r>
      <w:r w:rsidRPr="009B4846">
        <w:rPr>
          <w:sz w:val="22"/>
          <w:szCs w:val="22"/>
          <w:lang w:eastAsia="en-US"/>
        </w:rPr>
        <w:t>,  el Temario Provisional Anotado y el Calendario de Se</w:t>
      </w:r>
      <w:r w:rsidRPr="008C436C">
        <w:rPr>
          <w:sz w:val="22"/>
          <w:szCs w:val="22"/>
          <w:lang w:eastAsia="en-US"/>
        </w:rPr>
        <w:t>siones</w:t>
      </w:r>
      <w:r>
        <w:rPr>
          <w:rStyle w:val="Refdenotaalpie"/>
          <w:b/>
          <w:sz w:val="22"/>
          <w:szCs w:val="22"/>
          <w:lang w:eastAsia="en-US"/>
        </w:rPr>
        <w:footnoteReference w:id="4"/>
      </w:r>
      <w:r w:rsidRPr="00C93A20">
        <w:rPr>
          <w:sz w:val="22"/>
          <w:szCs w:val="22"/>
          <w:lang w:eastAsia="en-US"/>
        </w:rPr>
        <w:t xml:space="preserve"> propuestos por la Secretaría y los adoptaron tras incorporar las modificaciones que consideraron necesarias.</w:t>
      </w:r>
    </w:p>
    <w:p w:rsidR="00631BDD" w:rsidRPr="008D2A60" w:rsidRDefault="00631BDD" w:rsidP="008D2A60">
      <w:pPr>
        <w:pStyle w:val="Ttulo3"/>
        <w:rPr>
          <w:lang w:val="es-MX"/>
        </w:rPr>
      </w:pPr>
      <w:bookmarkStart w:id="26" w:name="_Toc261526402"/>
      <w:bookmarkStart w:id="27" w:name="_Toc261526486"/>
      <w:r w:rsidRPr="008D2A60">
        <w:rPr>
          <w:lang w:val="es-MX"/>
        </w:rPr>
        <w:t>Punto 3 del Temario: Mensaje del Foro Regional del PNUMA para la Sociedad Civil de América Latina</w:t>
      </w:r>
      <w:bookmarkEnd w:id="26"/>
      <w:bookmarkEnd w:id="27"/>
    </w:p>
    <w:p w:rsidR="00631BDD" w:rsidRDefault="00631BDD" w:rsidP="008D2A60">
      <w:pPr>
        <w:pStyle w:val="Prrafodelista"/>
        <w:numPr>
          <w:ilvl w:val="0"/>
          <w:numId w:val="39"/>
        </w:numPr>
        <w:ind w:left="0" w:firstLine="0"/>
        <w:contextualSpacing w:val="0"/>
        <w:rPr>
          <w:sz w:val="22"/>
          <w:szCs w:val="22"/>
          <w:lang w:val="es-ES"/>
        </w:rPr>
      </w:pPr>
      <w:r w:rsidRPr="009B4846">
        <w:rPr>
          <w:sz w:val="22"/>
          <w:szCs w:val="22"/>
          <w:lang w:val="es-ES"/>
        </w:rPr>
        <w:t>Bajo este punto el representante de la Sociedad Civil, Sr. Calvin James, leyó a los presentes las recomendaciones surgidas en la Reunión Regional de la Sociedad Civil (Ciudad de Panamá, Panamá; 30 de noviembre al 1 de diciembre de 2009).</w:t>
      </w:r>
      <w:r w:rsidRPr="00D33E28">
        <w:rPr>
          <w:rStyle w:val="Refdenotaalpie"/>
          <w:sz w:val="22"/>
          <w:szCs w:val="22"/>
          <w:lang w:val="es-ES"/>
        </w:rPr>
        <w:footnoteReference w:id="5"/>
      </w:r>
    </w:p>
    <w:p w:rsidR="00631BDD" w:rsidRPr="00155C21" w:rsidRDefault="00631BDD" w:rsidP="00155C21">
      <w:pPr>
        <w:pStyle w:val="Prrafodelista"/>
        <w:numPr>
          <w:ilvl w:val="0"/>
          <w:numId w:val="39"/>
        </w:numPr>
        <w:ind w:left="0" w:firstLine="0"/>
        <w:contextualSpacing w:val="0"/>
        <w:rPr>
          <w:sz w:val="22"/>
          <w:szCs w:val="22"/>
        </w:rPr>
      </w:pPr>
      <w:bookmarkStart w:id="28" w:name="_Toc261526403"/>
      <w:bookmarkStart w:id="29" w:name="_Toc261526487"/>
      <w:r w:rsidRPr="00155C21">
        <w:rPr>
          <w:sz w:val="22"/>
          <w:szCs w:val="22"/>
        </w:rPr>
        <w:t>La reunión aplaudió las recomendaciones, y no hubo ninguna intervención adicional.</w:t>
      </w:r>
      <w:bookmarkEnd w:id="28"/>
      <w:bookmarkEnd w:id="29"/>
      <w:r w:rsidRPr="00155C21">
        <w:rPr>
          <w:sz w:val="22"/>
          <w:szCs w:val="22"/>
        </w:rPr>
        <w:t xml:space="preserve"> </w:t>
      </w:r>
    </w:p>
    <w:p w:rsidR="00631BDD" w:rsidRPr="008D2A60" w:rsidRDefault="00631BDD" w:rsidP="008D2A60">
      <w:pPr>
        <w:pStyle w:val="Ttulo3"/>
        <w:rPr>
          <w:lang w:val="es-MX"/>
        </w:rPr>
      </w:pPr>
      <w:bookmarkStart w:id="30" w:name="_Toc261526404"/>
      <w:bookmarkStart w:id="31" w:name="_Toc261526488"/>
      <w:r w:rsidRPr="008D2A60">
        <w:rPr>
          <w:lang w:val="es-MX"/>
        </w:rPr>
        <w:t>Punto 4 del Temario: Plan de Acción Regional de la Iniciativa Latinoamericana y Caribeña sobre el Desarrollo Sostenible</w:t>
      </w:r>
      <w:bookmarkEnd w:id="30"/>
      <w:bookmarkEnd w:id="31"/>
    </w:p>
    <w:p w:rsidR="00631BDD" w:rsidRPr="00C0442B" w:rsidRDefault="00631BDD" w:rsidP="008D2A60">
      <w:pPr>
        <w:pStyle w:val="PuntoSub"/>
        <w:spacing w:before="120"/>
        <w:ind w:left="1418"/>
      </w:pPr>
      <w:r w:rsidRPr="00C0442B">
        <w:t>4.1. Propuesta de Plan de Acción Regional 2010-2011</w:t>
      </w:r>
    </w:p>
    <w:p w:rsidR="00631BDD" w:rsidRDefault="00631BDD" w:rsidP="008D2A60">
      <w:pPr>
        <w:pStyle w:val="Prrafodelista"/>
        <w:numPr>
          <w:ilvl w:val="0"/>
          <w:numId w:val="39"/>
        </w:numPr>
        <w:ind w:left="0" w:right="160" w:firstLine="0"/>
        <w:contextualSpacing w:val="0"/>
        <w:rPr>
          <w:rFonts w:cs="Verdana"/>
          <w:sz w:val="22"/>
          <w:szCs w:val="22"/>
          <w:lang w:val="es-ES"/>
        </w:rPr>
      </w:pPr>
      <w:r w:rsidRPr="00DB7EC2">
        <w:rPr>
          <w:rFonts w:cs="Arial"/>
          <w:sz w:val="22"/>
          <w:szCs w:val="22"/>
          <w:lang w:val="es-ES"/>
        </w:rPr>
        <w:t>La Directora Regional del PNUMA</w:t>
      </w:r>
      <w:r>
        <w:rPr>
          <w:rFonts w:cs="Arial"/>
          <w:sz w:val="22"/>
          <w:szCs w:val="22"/>
          <w:lang w:val="es-ES"/>
        </w:rPr>
        <w:t>/ORPALC</w:t>
      </w:r>
      <w:r w:rsidRPr="00DB7EC2">
        <w:rPr>
          <w:rFonts w:cs="Arial"/>
          <w:sz w:val="22"/>
          <w:szCs w:val="22"/>
          <w:lang w:val="es-ES"/>
        </w:rPr>
        <w:t xml:space="preserve"> abrió la sesión con un recuento de antecedentes del proceso que conllevó al desarrollo de la propuesta del PAR 2010-2011</w:t>
      </w:r>
      <w:r w:rsidRPr="00DB7EC2">
        <w:rPr>
          <w:rStyle w:val="Refdenotaalpie"/>
          <w:rFonts w:cs="Arial"/>
          <w:sz w:val="22"/>
          <w:szCs w:val="22"/>
          <w:lang w:val="es-ES"/>
        </w:rPr>
        <w:footnoteReference w:id="6"/>
      </w:r>
      <w:r w:rsidRPr="00DB7EC2">
        <w:rPr>
          <w:rFonts w:cs="Arial"/>
          <w:sz w:val="22"/>
          <w:szCs w:val="22"/>
          <w:lang w:val="es-ES"/>
        </w:rPr>
        <w:t>.  Recordó que la XVI Reunión del Foro de Ministros adoptó la decisión 1 sobre la Evaluación de la implementación de la Iniciativa Latinoamericana y Caribeña para el Desarrollo Sostenible (ILAC),  en donde se decidió continuar aplicando las áreas de acción prioritarias de la ILAC. Estas áreas de acción prioritaria son: Cambio Climático; Diversidad Biológica; Gestión de Recursos Hídricos; Vulnerabilidad; Asentamientos Humanos y Ciudades Sostenibles; Temas sociales, incluyendo Salud, Inequidad y Pobreza; Asuntos Económicos, incluidos Competitividad, Comercio y Patrones de Producción y Consumo; y Aspectos Institucionales. También se decidió r</w:t>
      </w:r>
      <w:r w:rsidRPr="00DB7EC2">
        <w:rPr>
          <w:rFonts w:cs="Arial"/>
          <w:bCs/>
          <w:sz w:val="22"/>
          <w:szCs w:val="22"/>
          <w:lang w:val="es-ES"/>
        </w:rPr>
        <w:t xml:space="preserve">ealizar </w:t>
      </w:r>
      <w:r w:rsidRPr="00DB7EC2">
        <w:rPr>
          <w:rFonts w:cs="Arial"/>
          <w:sz w:val="22"/>
          <w:szCs w:val="22"/>
          <w:lang w:val="es-ES"/>
        </w:rPr>
        <w:t xml:space="preserve">un balance acerca de las lecciones aprendidas y los retos que plantea la aplicación del PAR y preparar, durante el período </w:t>
      </w:r>
      <w:r>
        <w:rPr>
          <w:rFonts w:cs="Arial"/>
          <w:sz w:val="22"/>
          <w:szCs w:val="22"/>
          <w:lang w:val="es-ES"/>
        </w:rPr>
        <w:t>entre sesiones,</w:t>
      </w:r>
      <w:r w:rsidRPr="00DB7EC2">
        <w:rPr>
          <w:rFonts w:cs="Arial"/>
          <w:sz w:val="22"/>
          <w:szCs w:val="22"/>
          <w:lang w:val="es-ES"/>
        </w:rPr>
        <w:t xml:space="preserve"> una revisión conceptual de su estructura y modalidades de ejecución, con miras a evaluar el establecimiento de programas conjuntos con las agencias del Comité Técnico Interagencial (CTI), sin perjuicio de las actividades llevadas a cabo por las agencias individualmente</w:t>
      </w:r>
      <w:r w:rsidRPr="00DB7EC2">
        <w:rPr>
          <w:rFonts w:cs="Verdana"/>
          <w:sz w:val="22"/>
          <w:szCs w:val="22"/>
          <w:lang w:val="es-ES"/>
        </w:rPr>
        <w:t>.</w:t>
      </w:r>
    </w:p>
    <w:p w:rsidR="00631BDD" w:rsidRDefault="00631BDD" w:rsidP="008D2A60">
      <w:pPr>
        <w:pStyle w:val="Prrafodelista"/>
        <w:numPr>
          <w:ilvl w:val="0"/>
          <w:numId w:val="39"/>
        </w:numPr>
        <w:ind w:left="0" w:right="160" w:firstLine="0"/>
        <w:contextualSpacing w:val="0"/>
        <w:rPr>
          <w:sz w:val="22"/>
          <w:szCs w:val="22"/>
        </w:rPr>
      </w:pPr>
      <w:r w:rsidRPr="00DB7EC2">
        <w:rPr>
          <w:rFonts w:cs="Verdana-Bold"/>
          <w:bCs/>
          <w:sz w:val="22"/>
          <w:szCs w:val="22"/>
          <w:lang w:val="es-ES"/>
        </w:rPr>
        <w:lastRenderedPageBreak/>
        <w:t xml:space="preserve">En este sentido, la Directora Regional del PNUMA/ORPALC hizo un repaso de las discusiones mantenidas durante el período </w:t>
      </w:r>
      <w:r>
        <w:rPr>
          <w:rFonts w:cs="Verdana-Bold"/>
          <w:bCs/>
          <w:sz w:val="22"/>
          <w:szCs w:val="22"/>
          <w:lang w:val="es-ES"/>
        </w:rPr>
        <w:t xml:space="preserve">entre </w:t>
      </w:r>
      <w:r w:rsidRPr="00DB7EC2">
        <w:rPr>
          <w:rFonts w:cs="Verdana-Bold"/>
          <w:bCs/>
          <w:sz w:val="22"/>
          <w:szCs w:val="22"/>
          <w:lang w:val="es-ES"/>
        </w:rPr>
        <w:t xml:space="preserve">sesiones, en la Reunión Intersesional de Expertos Gubernamentales del Foro de Ministros de América Latina y el Caribe (Ciudad de Panamá, Panamá; </w:t>
      </w:r>
      <w:r w:rsidRPr="00DB7EC2">
        <w:rPr>
          <w:rFonts w:cs="Verdana"/>
          <w:sz w:val="22"/>
          <w:szCs w:val="22"/>
        </w:rPr>
        <w:t>20 y 21 de octubre 2009</w:t>
      </w:r>
      <w:r w:rsidRPr="00DB7EC2">
        <w:rPr>
          <w:rStyle w:val="Refdenotaalpie"/>
          <w:rFonts w:cs="Verdana"/>
          <w:sz w:val="22"/>
          <w:szCs w:val="22"/>
        </w:rPr>
        <w:footnoteReference w:id="7"/>
      </w:r>
      <w:r w:rsidRPr="00DB7EC2">
        <w:rPr>
          <w:rFonts w:cs="Verdana"/>
          <w:sz w:val="22"/>
          <w:szCs w:val="22"/>
        </w:rPr>
        <w:t>). En esta reuni</w:t>
      </w:r>
      <w:r w:rsidRPr="00DB7EC2">
        <w:rPr>
          <w:sz w:val="22"/>
          <w:szCs w:val="22"/>
        </w:rPr>
        <w:t xml:space="preserve">ón, Argentina presentó una propuesta de </w:t>
      </w:r>
      <w:r w:rsidRPr="00D6358F">
        <w:rPr>
          <w:sz w:val="22"/>
          <w:szCs w:val="22"/>
        </w:rPr>
        <w:t>Opciones</w:t>
      </w:r>
      <w:r w:rsidRPr="00DB7EC2">
        <w:rPr>
          <w:sz w:val="22"/>
          <w:szCs w:val="22"/>
        </w:rPr>
        <w:t xml:space="preserve"> para la preparación del  PAR  y se acordó crear un Grupo de Contacto para finalizar la definición de la misma.</w:t>
      </w:r>
    </w:p>
    <w:p w:rsidR="00631BDD" w:rsidRDefault="00631BDD" w:rsidP="008D2A60">
      <w:pPr>
        <w:pStyle w:val="Prrafodelista"/>
        <w:numPr>
          <w:ilvl w:val="0"/>
          <w:numId w:val="39"/>
        </w:numPr>
        <w:ind w:left="0" w:right="160" w:firstLine="0"/>
        <w:contextualSpacing w:val="0"/>
        <w:rPr>
          <w:sz w:val="22"/>
          <w:szCs w:val="22"/>
        </w:rPr>
      </w:pPr>
      <w:r w:rsidRPr="00DB7EC2">
        <w:rPr>
          <w:sz w:val="22"/>
          <w:szCs w:val="22"/>
        </w:rPr>
        <w:t>El Grupo de Contacto sostuvo diversas sesiones virtuales y una reunión final</w:t>
      </w:r>
      <w:r>
        <w:rPr>
          <w:sz w:val="22"/>
          <w:szCs w:val="22"/>
        </w:rPr>
        <w:t xml:space="preserve"> presencial</w:t>
      </w:r>
      <w:r w:rsidRPr="00DB7EC2">
        <w:rPr>
          <w:sz w:val="22"/>
          <w:szCs w:val="22"/>
        </w:rPr>
        <w:t>, celebrada en Brasilia, Brasil, los días 3 y 4 de febrero de 2010, y preparó una recomendación sobre la estructura y las actividades del PAR 2010-2011, la cual fue circulada para que todos los países de la región hicieran comentarios sobre la misma.</w:t>
      </w:r>
    </w:p>
    <w:p w:rsidR="00631BDD" w:rsidRPr="00DB7EC2" w:rsidRDefault="00631BDD" w:rsidP="008D2A60">
      <w:pPr>
        <w:pStyle w:val="Prrafodelista"/>
        <w:numPr>
          <w:ilvl w:val="0"/>
          <w:numId w:val="39"/>
        </w:numPr>
        <w:ind w:left="0" w:right="160" w:firstLine="0"/>
        <w:contextualSpacing w:val="0"/>
        <w:rPr>
          <w:rFonts w:cs="Verdana"/>
          <w:sz w:val="22"/>
          <w:szCs w:val="22"/>
        </w:rPr>
      </w:pPr>
      <w:r w:rsidRPr="00DB7EC2">
        <w:rPr>
          <w:rFonts w:cs="Verdana"/>
          <w:sz w:val="22"/>
          <w:szCs w:val="22"/>
          <w:lang w:val="es-ES"/>
        </w:rPr>
        <w:t>A continuación, la Directora Regional del PNUMA</w:t>
      </w:r>
      <w:r>
        <w:rPr>
          <w:rFonts w:cs="Verdana"/>
          <w:sz w:val="22"/>
          <w:szCs w:val="22"/>
          <w:lang w:val="es-ES"/>
        </w:rPr>
        <w:t>/ORPALC</w:t>
      </w:r>
      <w:r w:rsidRPr="00DB7EC2">
        <w:rPr>
          <w:rFonts w:cs="Verdana"/>
          <w:sz w:val="22"/>
          <w:szCs w:val="22"/>
          <w:lang w:val="es-ES"/>
        </w:rPr>
        <w:t xml:space="preserve"> presentó un resumen de las discusiones de la Reunión Preparatoria de Expertos de la XVII Reunión del Foro de Ministros.  Mencionó que el segmento de expertos</w:t>
      </w:r>
      <w:r w:rsidRPr="00DB7EC2">
        <w:rPr>
          <w:rFonts w:cs="Verdana"/>
          <w:sz w:val="22"/>
          <w:szCs w:val="22"/>
        </w:rPr>
        <w:t xml:space="preserve"> debatió ampliamente la propuesta de Plan de Acción Regional 2010-2011 e indicó que la reunión valoró positivamente </w:t>
      </w:r>
      <w:r>
        <w:rPr>
          <w:rFonts w:cs="Verdana"/>
          <w:sz w:val="22"/>
          <w:szCs w:val="22"/>
        </w:rPr>
        <w:t>los contenidos propuestos.</w:t>
      </w:r>
      <w:r w:rsidRPr="00DB7EC2">
        <w:rPr>
          <w:rFonts w:cs="Verdana"/>
          <w:sz w:val="22"/>
          <w:szCs w:val="22"/>
        </w:rPr>
        <w:t xml:space="preserve"> Estos inicialmente se plantearon como productos esperados y actividades, aunque la reunión consideró que correspondían más a estrategias y líneas estratégicas de acción. Sin embargo, un tema controvertido y sobre el cual no se logró acuerdo fue la estimación de los “costos” de las actividades.</w:t>
      </w:r>
    </w:p>
    <w:p w:rsidR="00631BDD" w:rsidRPr="00DB7EC2" w:rsidRDefault="00631BDD" w:rsidP="008D2A60">
      <w:pPr>
        <w:pStyle w:val="Prrafodelista"/>
        <w:numPr>
          <w:ilvl w:val="0"/>
          <w:numId w:val="39"/>
        </w:numPr>
        <w:ind w:left="0" w:right="160" w:firstLine="0"/>
        <w:contextualSpacing w:val="0"/>
        <w:rPr>
          <w:rFonts w:cs="Verdana"/>
          <w:sz w:val="22"/>
          <w:szCs w:val="22"/>
        </w:rPr>
      </w:pPr>
      <w:r w:rsidRPr="00DB7EC2">
        <w:rPr>
          <w:rFonts w:cs="Verdana"/>
          <w:sz w:val="22"/>
          <w:szCs w:val="22"/>
        </w:rPr>
        <w:t xml:space="preserve">Durante la Reunión de Expertos, se solicitó que las Agencias del CTI proporcionaran la lista de programas e iniciativas conjuntas, consideradas en sus programas de trabajo y de índole regional coincidentes con las líneas estratégicas de acción del PAR. Esto fue realizado y está contenido en el </w:t>
      </w:r>
      <w:r w:rsidRPr="005B5598">
        <w:rPr>
          <w:rFonts w:cs="Verdana"/>
          <w:b/>
          <w:sz w:val="22"/>
          <w:szCs w:val="22"/>
        </w:rPr>
        <w:t>Apéndice I</w:t>
      </w:r>
      <w:r w:rsidRPr="00DB7EC2">
        <w:rPr>
          <w:rFonts w:cs="Verdana"/>
          <w:sz w:val="22"/>
          <w:szCs w:val="22"/>
        </w:rPr>
        <w:t xml:space="preserve"> del </w:t>
      </w:r>
      <w:r w:rsidRPr="005B5598">
        <w:rPr>
          <w:rFonts w:cs="Verdana"/>
          <w:b/>
          <w:sz w:val="22"/>
          <w:szCs w:val="22"/>
        </w:rPr>
        <w:t>Anexo II</w:t>
      </w:r>
      <w:r w:rsidRPr="00DB7EC2">
        <w:rPr>
          <w:rFonts w:cs="Verdana"/>
          <w:sz w:val="22"/>
          <w:szCs w:val="22"/>
        </w:rPr>
        <w:t xml:space="preserve"> del </w:t>
      </w:r>
      <w:r>
        <w:rPr>
          <w:rFonts w:cs="Verdana"/>
          <w:sz w:val="22"/>
          <w:szCs w:val="22"/>
        </w:rPr>
        <w:t>presente informe (la lista no es exhaustiva)</w:t>
      </w:r>
      <w:r w:rsidRPr="00DB7EC2">
        <w:rPr>
          <w:rFonts w:cs="Verdana"/>
          <w:sz w:val="22"/>
          <w:szCs w:val="22"/>
        </w:rPr>
        <w:t>. La Directora Regional del PNUMA</w:t>
      </w:r>
      <w:r>
        <w:rPr>
          <w:rFonts w:cs="Verdana"/>
          <w:sz w:val="22"/>
          <w:szCs w:val="22"/>
        </w:rPr>
        <w:t>/ORPALC</w:t>
      </w:r>
      <w:r w:rsidRPr="00DB7EC2">
        <w:rPr>
          <w:rFonts w:cs="Verdana"/>
          <w:sz w:val="22"/>
          <w:szCs w:val="22"/>
        </w:rPr>
        <w:t xml:space="preserve"> destacó que es importante tener presente que cada agencia tiene un órgano de gobierno responsable de aprobar el programa de trabajo respectivo, así como su presupuesto.</w:t>
      </w:r>
    </w:p>
    <w:p w:rsidR="00631BDD" w:rsidRPr="00DB7EC2" w:rsidRDefault="00631BDD" w:rsidP="008D2A60">
      <w:pPr>
        <w:pStyle w:val="Prrafodelista"/>
        <w:numPr>
          <w:ilvl w:val="0"/>
          <w:numId w:val="39"/>
        </w:numPr>
        <w:ind w:left="0" w:right="160" w:firstLine="0"/>
        <w:contextualSpacing w:val="0"/>
        <w:rPr>
          <w:rFonts w:cs="Verdana"/>
          <w:sz w:val="22"/>
          <w:szCs w:val="22"/>
        </w:rPr>
      </w:pPr>
      <w:r w:rsidRPr="00DB7EC2">
        <w:rPr>
          <w:rFonts w:cs="Verdana"/>
          <w:bCs/>
          <w:sz w:val="22"/>
          <w:szCs w:val="22"/>
          <w:lang w:val="es-ES"/>
        </w:rPr>
        <w:t xml:space="preserve">La reunión consideró preliminarmente una </w:t>
      </w:r>
      <w:r w:rsidRPr="00DB7EC2">
        <w:rPr>
          <w:rFonts w:cs="Verdana"/>
          <w:sz w:val="22"/>
          <w:szCs w:val="22"/>
          <w:lang w:val="es-ES"/>
        </w:rPr>
        <w:t>p</w:t>
      </w:r>
      <w:r w:rsidRPr="00DB7EC2">
        <w:rPr>
          <w:rFonts w:cs="Verdana"/>
          <w:bCs/>
          <w:sz w:val="22"/>
          <w:szCs w:val="22"/>
          <w:lang w:val="es-ES"/>
        </w:rPr>
        <w:t xml:space="preserve">ropuesta de formato para la presentación de un informe semestral sobre el cumplimiento del PAR 2010-2011, </w:t>
      </w:r>
      <w:r w:rsidRPr="00DB7EC2">
        <w:rPr>
          <w:rFonts w:cs="Verdana"/>
          <w:sz w:val="22"/>
          <w:szCs w:val="22"/>
        </w:rPr>
        <w:t>luego de la cu</w:t>
      </w:r>
      <w:r>
        <w:rPr>
          <w:rFonts w:cs="Verdana"/>
          <w:sz w:val="22"/>
          <w:szCs w:val="22"/>
        </w:rPr>
        <w:t>al los expertos propusieron la d</w:t>
      </w:r>
      <w:r w:rsidRPr="00DB7EC2">
        <w:rPr>
          <w:rFonts w:cs="Verdana"/>
          <w:sz w:val="22"/>
          <w:szCs w:val="22"/>
        </w:rPr>
        <w:t>ecisión 1 sobre el PAR 2010-2011 y evaluación de sus instrumentos de aplicación.</w:t>
      </w:r>
    </w:p>
    <w:p w:rsidR="00631BDD" w:rsidRDefault="00631BDD" w:rsidP="008D2A60">
      <w:pPr>
        <w:pStyle w:val="Prrafodelista"/>
        <w:numPr>
          <w:ilvl w:val="0"/>
          <w:numId w:val="39"/>
        </w:numPr>
        <w:ind w:left="0" w:right="160" w:firstLine="0"/>
        <w:contextualSpacing w:val="0"/>
        <w:rPr>
          <w:sz w:val="22"/>
          <w:szCs w:val="22"/>
          <w:lang w:val="es-PA"/>
        </w:rPr>
      </w:pPr>
      <w:r w:rsidRPr="00DB7EC2">
        <w:rPr>
          <w:sz w:val="22"/>
          <w:szCs w:val="22"/>
          <w:lang w:val="es-ES"/>
        </w:rPr>
        <w:t xml:space="preserve">Luego de la intervención de la Secretaría, el representante de Brasil enfatizó que el Foro de Ministros del </w:t>
      </w:r>
      <w:r>
        <w:rPr>
          <w:sz w:val="22"/>
          <w:szCs w:val="22"/>
          <w:lang w:val="es-ES"/>
        </w:rPr>
        <w:t xml:space="preserve">Medio </w:t>
      </w:r>
      <w:r w:rsidRPr="00DB7EC2">
        <w:rPr>
          <w:sz w:val="22"/>
          <w:szCs w:val="22"/>
          <w:lang w:val="es-ES"/>
        </w:rPr>
        <w:t xml:space="preserve">Ambiente de América Latina y el Caribe es el principal foro regional para asuntos ambientales. </w:t>
      </w:r>
      <w:r>
        <w:rPr>
          <w:sz w:val="22"/>
          <w:szCs w:val="22"/>
          <w:lang w:val="es-ES"/>
        </w:rPr>
        <w:t>Brasil</w:t>
      </w:r>
      <w:r w:rsidRPr="00DB7EC2">
        <w:rPr>
          <w:sz w:val="22"/>
          <w:szCs w:val="22"/>
          <w:lang w:val="es-ES"/>
        </w:rPr>
        <w:t xml:space="preserve"> reiteró su voluntad política de promover este Foro ya que le ofrece a las autoridades ambientales de la región una plataforma importante para organizar acciones y deliberar sobre los principales desafíos de la agenda ambiental mundial y regional. Además mencionó que el PAR es el principal instrumento del Foro de Ministros para la implementación de las estrategias regionales acordadas. Brasil aprobó los esfuerzos llevados a cabo para diseñar el PAR para el 2010-2011, pero indicó que </w:t>
      </w:r>
      <w:r w:rsidRPr="00DB7EC2">
        <w:rPr>
          <w:sz w:val="22"/>
          <w:szCs w:val="22"/>
          <w:lang w:val="es-ES"/>
        </w:rPr>
        <w:lastRenderedPageBreak/>
        <w:t>para convertirse en un instrumento efectivo y eficiente, dicho Plan Regional debe contar claramente con el apoyo y el compromiso de las Agencias del CTI de acuerdo con las áreas sobre las que tienen experiencia y ventajas comparativas y dentro del marco de sus mandatos respectivos. Brasil indicó también que es importante que este Foro haga una revisión conceptual de las estructuras y modalidades de implementación del PAR. Debe abordarse este</w:t>
      </w:r>
      <w:r w:rsidRPr="00DB7EC2">
        <w:rPr>
          <w:sz w:val="22"/>
          <w:szCs w:val="22"/>
          <w:lang w:val="es-PA"/>
        </w:rPr>
        <w:t xml:space="preserve"> gran compromiso  con el fin de evaluar la efectividad de este instrumento y el cumplimiento de sus objetivos.</w:t>
      </w:r>
    </w:p>
    <w:p w:rsidR="00631BDD" w:rsidRPr="00DB7EC2" w:rsidRDefault="00631BDD" w:rsidP="008D2A60">
      <w:pPr>
        <w:pStyle w:val="Prrafodelista"/>
        <w:numPr>
          <w:ilvl w:val="0"/>
          <w:numId w:val="39"/>
        </w:numPr>
        <w:ind w:left="0" w:right="160" w:firstLine="0"/>
        <w:contextualSpacing w:val="0"/>
        <w:rPr>
          <w:sz w:val="22"/>
          <w:szCs w:val="22"/>
          <w:lang w:val="es-PA"/>
        </w:rPr>
      </w:pPr>
      <w:r w:rsidRPr="00DB7EC2">
        <w:rPr>
          <w:sz w:val="22"/>
          <w:szCs w:val="22"/>
          <w:lang w:val="es-PA"/>
        </w:rPr>
        <w:t>Brasil también dijo que llevando a cabo la revisión de las estructuras y modalidades de implementación del PAR y alcanzando efectivamente los resultados definidos a través del Plan, la región de América Latina y el Caribe (ALyC) estará en una mejor posición para beneficiarse de la próxima reunión de Río+20. Esta ventaja se podría expresar a través de la presentación de soluciones creativas, apropiadas para los intereses y características de la región y la definición de lo que debería ser la sostenibilidad desde el punto de vista de nuestra región.</w:t>
      </w:r>
    </w:p>
    <w:p w:rsidR="00631BDD" w:rsidRPr="00DB7EC2" w:rsidRDefault="00631BDD" w:rsidP="008D2A60">
      <w:pPr>
        <w:pStyle w:val="Prrafodelista"/>
        <w:numPr>
          <w:ilvl w:val="0"/>
          <w:numId w:val="39"/>
        </w:numPr>
        <w:ind w:left="0" w:right="160" w:firstLine="0"/>
        <w:contextualSpacing w:val="0"/>
        <w:rPr>
          <w:sz w:val="22"/>
          <w:szCs w:val="22"/>
          <w:lang w:val="es-PA"/>
        </w:rPr>
      </w:pPr>
      <w:r w:rsidRPr="00DB7EC2">
        <w:rPr>
          <w:sz w:val="22"/>
          <w:szCs w:val="22"/>
          <w:lang w:val="es-PA"/>
        </w:rPr>
        <w:t>Tal como lo expresó la Secretaría de Recursos Naturales y Medio Ambiente de México mientras se refería a la importancia del próximo COP 16 en Cancún, la reunión de Río + 20 también es una oportunidad para la convergencia de ideas que no se debe dejar pasar.</w:t>
      </w:r>
    </w:p>
    <w:p w:rsidR="00631BDD" w:rsidRPr="00DB7EC2" w:rsidRDefault="00631BDD" w:rsidP="008D2A60">
      <w:pPr>
        <w:pStyle w:val="Prrafodelista"/>
        <w:numPr>
          <w:ilvl w:val="0"/>
          <w:numId w:val="39"/>
        </w:numPr>
        <w:ind w:left="0" w:right="160" w:firstLine="0"/>
        <w:contextualSpacing w:val="0"/>
        <w:rPr>
          <w:sz w:val="22"/>
          <w:szCs w:val="22"/>
          <w:lang w:val="es-ES"/>
        </w:rPr>
      </w:pPr>
      <w:r w:rsidRPr="00DB7EC2">
        <w:rPr>
          <w:sz w:val="22"/>
          <w:szCs w:val="22"/>
          <w:lang w:val="es-ES"/>
        </w:rPr>
        <w:t>No hubo más comentarios sobre el temario de la sesión. Habiendo respondido una duda sobre el contenido de la agenda expresada por la República Bolivariana de Venezuela, la Directora Regional de PNUMA</w:t>
      </w:r>
      <w:r>
        <w:rPr>
          <w:sz w:val="22"/>
          <w:szCs w:val="22"/>
          <w:lang w:val="es-ES"/>
        </w:rPr>
        <w:t>/ORPALC</w:t>
      </w:r>
      <w:r w:rsidRPr="00DB7EC2">
        <w:rPr>
          <w:sz w:val="22"/>
          <w:szCs w:val="22"/>
          <w:lang w:val="es-ES"/>
        </w:rPr>
        <w:t xml:space="preserve"> cerró la sesión.</w:t>
      </w:r>
    </w:p>
    <w:p w:rsidR="00631BDD" w:rsidRPr="008D2A60" w:rsidRDefault="00631BDD" w:rsidP="008D2A60">
      <w:pPr>
        <w:pStyle w:val="Ttulo3"/>
        <w:rPr>
          <w:lang w:val="es-MX"/>
        </w:rPr>
      </w:pPr>
      <w:bookmarkStart w:id="32" w:name="_Toc261526405"/>
      <w:bookmarkStart w:id="33" w:name="_Toc261526489"/>
      <w:r w:rsidRPr="008D2A60">
        <w:rPr>
          <w:lang w:val="es-MX"/>
        </w:rPr>
        <w:t>Punto 5 del Temario: Diálogos Ministeriales sobre temas emergentes y relevantes para la implementación de la Iniciativa Latinoamericana y Caribeña sobre el Desarrollo Sostenible</w:t>
      </w:r>
      <w:bookmarkEnd w:id="32"/>
      <w:bookmarkEnd w:id="33"/>
    </w:p>
    <w:p w:rsidR="00631BDD" w:rsidRPr="007A7069" w:rsidRDefault="00631BDD" w:rsidP="008D2A60">
      <w:pPr>
        <w:pStyle w:val="Ttulo4"/>
        <w:rPr>
          <w:lang w:val="es-ES"/>
        </w:rPr>
      </w:pPr>
      <w:bookmarkStart w:id="34" w:name="_Toc261526406"/>
      <w:bookmarkStart w:id="35" w:name="_Toc261526490"/>
      <w:r w:rsidRPr="009D0B45">
        <w:rPr>
          <w:lang w:val="es-ES"/>
        </w:rPr>
        <w:t>5.1. Cambio climático</w:t>
      </w:r>
      <w:bookmarkEnd w:id="34"/>
      <w:bookmarkEnd w:id="35"/>
    </w:p>
    <w:p w:rsidR="00631BDD" w:rsidRPr="008B216D" w:rsidRDefault="00631BDD" w:rsidP="008D2A60">
      <w:pPr>
        <w:numPr>
          <w:ilvl w:val="0"/>
          <w:numId w:val="39"/>
        </w:numPr>
        <w:ind w:left="0" w:right="160" w:firstLine="0"/>
        <w:rPr>
          <w:sz w:val="22"/>
          <w:szCs w:val="22"/>
        </w:rPr>
      </w:pPr>
      <w:r>
        <w:rPr>
          <w:sz w:val="22"/>
          <w:szCs w:val="22"/>
        </w:rPr>
        <w:t>E</w:t>
      </w:r>
      <w:r w:rsidRPr="008B216D">
        <w:rPr>
          <w:sz w:val="22"/>
          <w:szCs w:val="22"/>
        </w:rPr>
        <w:t xml:space="preserve">l Presidente </w:t>
      </w:r>
      <w:r>
        <w:rPr>
          <w:sz w:val="22"/>
          <w:szCs w:val="22"/>
        </w:rPr>
        <w:t xml:space="preserve">de la Reunión </w:t>
      </w:r>
      <w:r w:rsidRPr="008B216D">
        <w:rPr>
          <w:sz w:val="22"/>
          <w:szCs w:val="22"/>
        </w:rPr>
        <w:t xml:space="preserve">subrayó que el cambio climático es un reto global de gran importancia con efectos significativos y duraderos y con grandes impactos en la región. </w:t>
      </w:r>
      <w:r>
        <w:rPr>
          <w:sz w:val="22"/>
          <w:szCs w:val="22"/>
        </w:rPr>
        <w:t>Comentó sobre los resultados de l</w:t>
      </w:r>
      <w:r w:rsidRPr="008B216D">
        <w:rPr>
          <w:sz w:val="22"/>
          <w:szCs w:val="22"/>
        </w:rPr>
        <w:t>a COP</w:t>
      </w:r>
      <w:r>
        <w:rPr>
          <w:sz w:val="22"/>
          <w:szCs w:val="22"/>
        </w:rPr>
        <w:t>-15, y sobre la</w:t>
      </w:r>
      <w:r w:rsidRPr="008B216D">
        <w:rPr>
          <w:sz w:val="22"/>
          <w:szCs w:val="22"/>
        </w:rPr>
        <w:t xml:space="preserve"> próxima COP </w:t>
      </w:r>
      <w:r>
        <w:rPr>
          <w:sz w:val="22"/>
          <w:szCs w:val="22"/>
        </w:rPr>
        <w:t xml:space="preserve">que </w:t>
      </w:r>
      <w:r w:rsidRPr="008B216D">
        <w:rPr>
          <w:sz w:val="22"/>
          <w:szCs w:val="22"/>
        </w:rPr>
        <w:t>será realizada en México</w:t>
      </w:r>
      <w:r>
        <w:rPr>
          <w:sz w:val="22"/>
          <w:szCs w:val="22"/>
        </w:rPr>
        <w:t xml:space="preserve">, seguidamente le dio la palabra </w:t>
      </w:r>
      <w:r w:rsidRPr="008B216D">
        <w:rPr>
          <w:sz w:val="22"/>
          <w:szCs w:val="22"/>
        </w:rPr>
        <w:t xml:space="preserve">a México </w:t>
      </w:r>
      <w:r>
        <w:rPr>
          <w:sz w:val="22"/>
          <w:szCs w:val="22"/>
        </w:rPr>
        <w:t>par</w:t>
      </w:r>
      <w:r w:rsidRPr="008B216D">
        <w:rPr>
          <w:sz w:val="22"/>
          <w:szCs w:val="22"/>
        </w:rPr>
        <w:t>a iniciar el diálogo presentando las oportunidades y desafíos de la COP-16.</w:t>
      </w:r>
    </w:p>
    <w:p w:rsidR="00631BDD" w:rsidRDefault="00631BDD" w:rsidP="008D2A60">
      <w:pPr>
        <w:numPr>
          <w:ilvl w:val="0"/>
          <w:numId w:val="39"/>
        </w:numPr>
        <w:ind w:left="0" w:right="160" w:firstLine="0"/>
        <w:rPr>
          <w:sz w:val="22"/>
          <w:szCs w:val="22"/>
        </w:rPr>
      </w:pPr>
      <w:r>
        <w:rPr>
          <w:sz w:val="22"/>
          <w:szCs w:val="22"/>
        </w:rPr>
        <w:t>El</w:t>
      </w:r>
      <w:r w:rsidRPr="008B216D">
        <w:rPr>
          <w:sz w:val="22"/>
          <w:szCs w:val="22"/>
        </w:rPr>
        <w:t xml:space="preserve"> </w:t>
      </w:r>
      <w:r>
        <w:rPr>
          <w:sz w:val="22"/>
          <w:szCs w:val="22"/>
        </w:rPr>
        <w:t>representante de</w:t>
      </w:r>
      <w:r w:rsidRPr="008B216D">
        <w:rPr>
          <w:sz w:val="22"/>
          <w:szCs w:val="22"/>
        </w:rPr>
        <w:t xml:space="preserve"> México presentó los planes de cooperación con países de la región y reseñó el proceso de negociaciones internacionales a partir de Bali, Poznan y finalmente Copenhague. México agradeció a todos los países que votaron por su candidatura para ser país anfitrión y asumir la presidencia de la COP-16. Señaló que no ve este trabajo como un reto solamente nacional, sino como un reto conjunto de la región para lograr acuerdos sobre cambio climático. Por esta razón, el Presidente </w:t>
      </w:r>
      <w:r>
        <w:rPr>
          <w:sz w:val="22"/>
          <w:szCs w:val="22"/>
        </w:rPr>
        <w:t xml:space="preserve"> de México, Sr. Felipe </w:t>
      </w:r>
      <w:r w:rsidRPr="008B216D">
        <w:rPr>
          <w:sz w:val="22"/>
          <w:szCs w:val="22"/>
        </w:rPr>
        <w:t>Calderón</w:t>
      </w:r>
      <w:r>
        <w:rPr>
          <w:sz w:val="22"/>
          <w:szCs w:val="22"/>
        </w:rPr>
        <w:t xml:space="preserve"> Hinojosa,</w:t>
      </w:r>
      <w:r w:rsidRPr="008B216D">
        <w:rPr>
          <w:sz w:val="22"/>
          <w:szCs w:val="22"/>
        </w:rPr>
        <w:t xml:space="preserve"> consideró viable un proceso de consulta con todas las regiones del mundo</w:t>
      </w:r>
      <w:r>
        <w:rPr>
          <w:sz w:val="22"/>
          <w:szCs w:val="22"/>
        </w:rPr>
        <w:t>, pero con prioridad para América Latina y el Caribe</w:t>
      </w:r>
      <w:r w:rsidRPr="008B216D">
        <w:rPr>
          <w:sz w:val="22"/>
          <w:szCs w:val="22"/>
        </w:rPr>
        <w:t xml:space="preserve">. Para lograr este propósito, surge la </w:t>
      </w:r>
      <w:r w:rsidRPr="008B216D">
        <w:rPr>
          <w:sz w:val="22"/>
          <w:szCs w:val="22"/>
        </w:rPr>
        <w:lastRenderedPageBreak/>
        <w:t xml:space="preserve">necesidad de desarrollar un proceso transparente de diálogo donde se escuche la voz de todos y se les tenga en cuenta en los procesos de negociación, buscando la integración de las posiciones </w:t>
      </w:r>
      <w:r>
        <w:rPr>
          <w:sz w:val="22"/>
          <w:szCs w:val="22"/>
        </w:rPr>
        <w:t>en</w:t>
      </w:r>
      <w:r w:rsidRPr="008B216D">
        <w:rPr>
          <w:sz w:val="22"/>
          <w:szCs w:val="22"/>
        </w:rPr>
        <w:t xml:space="preserve"> aras de llegar a acuerdos basados en la confianza.  También se resaltó la necesidad de dar apoyo a los grupos más vulnerables, incluyendo estados insulares y países con escasez  de agua.</w:t>
      </w:r>
    </w:p>
    <w:p w:rsidR="00631BDD" w:rsidRDefault="00631BDD" w:rsidP="008D2A60">
      <w:pPr>
        <w:numPr>
          <w:ilvl w:val="0"/>
          <w:numId w:val="39"/>
        </w:numPr>
        <w:ind w:left="0" w:firstLine="0"/>
        <w:rPr>
          <w:sz w:val="22"/>
          <w:szCs w:val="22"/>
        </w:rPr>
      </w:pPr>
      <w:r>
        <w:rPr>
          <w:sz w:val="22"/>
          <w:szCs w:val="22"/>
        </w:rPr>
        <w:t xml:space="preserve">El representante de </w:t>
      </w:r>
      <w:r w:rsidRPr="008B216D">
        <w:rPr>
          <w:sz w:val="22"/>
          <w:szCs w:val="22"/>
        </w:rPr>
        <w:t xml:space="preserve">México </w:t>
      </w:r>
      <w:r>
        <w:rPr>
          <w:sz w:val="22"/>
          <w:szCs w:val="22"/>
        </w:rPr>
        <w:t xml:space="preserve">continuó </w:t>
      </w:r>
      <w:r w:rsidRPr="008B216D">
        <w:rPr>
          <w:sz w:val="22"/>
          <w:szCs w:val="22"/>
        </w:rPr>
        <w:t>señal</w:t>
      </w:r>
      <w:r>
        <w:rPr>
          <w:sz w:val="22"/>
          <w:szCs w:val="22"/>
        </w:rPr>
        <w:t>ando</w:t>
      </w:r>
      <w:r w:rsidRPr="008B216D">
        <w:rPr>
          <w:sz w:val="22"/>
          <w:szCs w:val="22"/>
        </w:rPr>
        <w:t xml:space="preserve"> que ha iniciado el proceso de consulta a través de dos vías. Por una parte, a través de la Convención Marco de las Naciones Unidas sobre el Cambio Climático </w:t>
      </w:r>
      <w:r w:rsidRPr="0065356F">
        <w:rPr>
          <w:sz w:val="22"/>
          <w:szCs w:val="22"/>
        </w:rPr>
        <w:t>(CMNUCC)</w:t>
      </w:r>
      <w:r w:rsidRPr="008B216D">
        <w:rPr>
          <w:rFonts w:ascii="Arial" w:hAnsi="Arial" w:cs="Arial"/>
          <w:color w:val="000000"/>
        </w:rPr>
        <w:t xml:space="preserve"> </w:t>
      </w:r>
      <w:r w:rsidRPr="008B216D">
        <w:rPr>
          <w:sz w:val="22"/>
          <w:szCs w:val="22"/>
        </w:rPr>
        <w:t xml:space="preserve">y sus reuniones, y por otra parte, fuera de la convención en espacios como este Foro de Ministros. Ambas vías deben estar integradas, no separadas. México reportó que el proceso se ha visualizado dentro de </w:t>
      </w:r>
      <w:r w:rsidRPr="001134EC">
        <w:rPr>
          <w:sz w:val="22"/>
          <w:szCs w:val="22"/>
        </w:rPr>
        <w:t>cuatro</w:t>
      </w:r>
      <w:r w:rsidRPr="008B216D">
        <w:rPr>
          <w:sz w:val="22"/>
          <w:szCs w:val="22"/>
        </w:rPr>
        <w:t xml:space="preserve"> esferas de negociación, desde el nivel presidencial, ministros, viceministros, hasta el nivel de negociadores.</w:t>
      </w:r>
    </w:p>
    <w:p w:rsidR="00631BDD" w:rsidRPr="001134EC" w:rsidRDefault="00631BDD" w:rsidP="008D2A60">
      <w:pPr>
        <w:numPr>
          <w:ilvl w:val="0"/>
          <w:numId w:val="39"/>
        </w:numPr>
        <w:ind w:left="0" w:firstLine="0"/>
        <w:rPr>
          <w:sz w:val="22"/>
          <w:szCs w:val="22"/>
        </w:rPr>
      </w:pPr>
      <w:r w:rsidRPr="008B216D">
        <w:rPr>
          <w:sz w:val="22"/>
          <w:szCs w:val="22"/>
        </w:rPr>
        <w:t>Durante la Conferencia misma, una vez en Cancún, si bien México desea incluir una amplia representación de participantes (ONGs, legisladores ambientales, académicos, empresarios, entre otros), se propone que exista una dispo</w:t>
      </w:r>
      <w:r w:rsidRPr="001134EC">
        <w:rPr>
          <w:sz w:val="22"/>
          <w:szCs w:val="22"/>
        </w:rPr>
        <w:t>sición prioritaria de pases que permita dar acceso apropiado a las Partes.</w:t>
      </w:r>
    </w:p>
    <w:p w:rsidR="00631BDD" w:rsidRDefault="00631BDD" w:rsidP="008D2A60">
      <w:pPr>
        <w:numPr>
          <w:ilvl w:val="0"/>
          <w:numId w:val="39"/>
        </w:numPr>
        <w:ind w:left="0" w:firstLine="0"/>
        <w:rPr>
          <w:sz w:val="22"/>
          <w:szCs w:val="22"/>
        </w:rPr>
      </w:pPr>
      <w:r>
        <w:rPr>
          <w:sz w:val="22"/>
          <w:szCs w:val="22"/>
        </w:rPr>
        <w:t>Basado en la experien</w:t>
      </w:r>
      <w:r w:rsidRPr="008B216D">
        <w:rPr>
          <w:sz w:val="22"/>
          <w:szCs w:val="22"/>
        </w:rPr>
        <w:t>cia de las últimas negociaciones dentro del marco de la C</w:t>
      </w:r>
      <w:r>
        <w:rPr>
          <w:sz w:val="22"/>
          <w:szCs w:val="22"/>
        </w:rPr>
        <w:t>MNUCC</w:t>
      </w:r>
      <w:r w:rsidRPr="008B216D">
        <w:rPr>
          <w:sz w:val="22"/>
          <w:szCs w:val="22"/>
        </w:rPr>
        <w:t>, México prop</w:t>
      </w:r>
      <w:r>
        <w:rPr>
          <w:sz w:val="22"/>
          <w:szCs w:val="22"/>
        </w:rPr>
        <w:t>uso</w:t>
      </w:r>
      <w:r w:rsidRPr="008B216D">
        <w:rPr>
          <w:sz w:val="22"/>
          <w:szCs w:val="22"/>
        </w:rPr>
        <w:t xml:space="preserve"> reforzar los esfuerzos para lograr primero acuerdos críticos que permit</w:t>
      </w:r>
      <w:r>
        <w:rPr>
          <w:sz w:val="22"/>
          <w:szCs w:val="22"/>
        </w:rPr>
        <w:t xml:space="preserve">an una actuación inmediata </w:t>
      </w:r>
      <w:r w:rsidRPr="008B216D">
        <w:rPr>
          <w:sz w:val="22"/>
          <w:szCs w:val="22"/>
        </w:rPr>
        <w:t>por ejemplo, el Fondo de Arranque Rápido</w:t>
      </w:r>
      <w:r>
        <w:rPr>
          <w:sz w:val="22"/>
          <w:szCs w:val="22"/>
        </w:rPr>
        <w:t>, que existe pero que aún no ha iniciado, para generar la cooperación,</w:t>
      </w:r>
      <w:r w:rsidRPr="008B216D">
        <w:rPr>
          <w:sz w:val="22"/>
          <w:szCs w:val="22"/>
        </w:rPr>
        <w:t xml:space="preserve"> y que a la vez faciliten la continuación de la negociación hacia un acuerdo vinculante.</w:t>
      </w:r>
    </w:p>
    <w:p w:rsidR="00631BDD" w:rsidRPr="008B216D" w:rsidRDefault="00631BDD" w:rsidP="008D2A60">
      <w:pPr>
        <w:numPr>
          <w:ilvl w:val="0"/>
          <w:numId w:val="39"/>
        </w:numPr>
        <w:ind w:left="0" w:firstLine="0"/>
        <w:rPr>
          <w:sz w:val="22"/>
          <w:szCs w:val="22"/>
          <w:lang w:val="es-PA"/>
        </w:rPr>
      </w:pPr>
      <w:r>
        <w:rPr>
          <w:sz w:val="22"/>
          <w:szCs w:val="22"/>
          <w:lang w:val="es-PA"/>
        </w:rPr>
        <w:t xml:space="preserve">El representante de </w:t>
      </w:r>
      <w:r w:rsidRPr="008B216D">
        <w:rPr>
          <w:sz w:val="22"/>
          <w:szCs w:val="22"/>
          <w:lang w:val="es-PA"/>
        </w:rPr>
        <w:t xml:space="preserve">México </w:t>
      </w:r>
      <w:r>
        <w:rPr>
          <w:sz w:val="22"/>
          <w:szCs w:val="22"/>
          <w:lang w:val="es-PA"/>
        </w:rPr>
        <w:t>hizo mención</w:t>
      </w:r>
      <w:r w:rsidRPr="008B216D">
        <w:rPr>
          <w:sz w:val="22"/>
          <w:szCs w:val="22"/>
          <w:lang w:val="es-PA"/>
        </w:rPr>
        <w:t xml:space="preserve"> </w:t>
      </w:r>
      <w:r>
        <w:rPr>
          <w:sz w:val="22"/>
          <w:szCs w:val="22"/>
          <w:lang w:val="es-PA"/>
        </w:rPr>
        <w:t>al</w:t>
      </w:r>
      <w:r w:rsidRPr="008B216D">
        <w:rPr>
          <w:sz w:val="22"/>
          <w:szCs w:val="22"/>
          <w:lang w:val="es-PA"/>
        </w:rPr>
        <w:t xml:space="preserve"> </w:t>
      </w:r>
      <w:r w:rsidRPr="00752E02">
        <w:rPr>
          <w:sz w:val="22"/>
          <w:szCs w:val="22"/>
          <w:lang w:val="es-PA"/>
        </w:rPr>
        <w:t>Programa de colabora</w:t>
      </w:r>
      <w:r>
        <w:rPr>
          <w:sz w:val="22"/>
          <w:szCs w:val="22"/>
          <w:lang w:val="es-PA"/>
        </w:rPr>
        <w:t>ción de las Naciones Unidas de Reducción de las E</w:t>
      </w:r>
      <w:r w:rsidRPr="00752E02">
        <w:rPr>
          <w:sz w:val="22"/>
          <w:szCs w:val="22"/>
          <w:lang w:val="es-PA"/>
        </w:rPr>
        <w:t xml:space="preserve">misiones debidas a la </w:t>
      </w:r>
      <w:r>
        <w:rPr>
          <w:sz w:val="22"/>
          <w:szCs w:val="22"/>
          <w:lang w:val="es-PA"/>
        </w:rPr>
        <w:t>Deforestación y la Degradación F</w:t>
      </w:r>
      <w:r w:rsidRPr="00752E02">
        <w:rPr>
          <w:sz w:val="22"/>
          <w:szCs w:val="22"/>
          <w:lang w:val="es-PA"/>
        </w:rPr>
        <w:t>orestal</w:t>
      </w:r>
      <w:r w:rsidRPr="008B216D">
        <w:rPr>
          <w:rFonts w:cs="Arial"/>
          <w:color w:val="000000"/>
          <w:sz w:val="22"/>
          <w:szCs w:val="22"/>
        </w:rPr>
        <w:t xml:space="preserve"> en Países en Desarrollo (UN</w:t>
      </w:r>
      <w:r>
        <w:rPr>
          <w:rFonts w:cs="Arial"/>
          <w:color w:val="000000"/>
          <w:sz w:val="22"/>
          <w:szCs w:val="22"/>
        </w:rPr>
        <w:t>-</w:t>
      </w:r>
      <w:r w:rsidRPr="008B216D">
        <w:rPr>
          <w:rFonts w:cs="Arial"/>
          <w:color w:val="000000"/>
          <w:sz w:val="22"/>
          <w:szCs w:val="22"/>
        </w:rPr>
        <w:t xml:space="preserve"> REDD</w:t>
      </w:r>
      <w:r>
        <w:rPr>
          <w:rFonts w:cs="Arial"/>
          <w:color w:val="000000"/>
          <w:sz w:val="22"/>
          <w:szCs w:val="22"/>
        </w:rPr>
        <w:t xml:space="preserve"> por sus siglas en inglés</w:t>
      </w:r>
      <w:r w:rsidRPr="008B216D">
        <w:rPr>
          <w:rFonts w:cs="Arial"/>
          <w:color w:val="000000"/>
          <w:sz w:val="22"/>
          <w:szCs w:val="22"/>
        </w:rPr>
        <w:t>) como un asunto de particular importancia y urgencia, puesto que la deforestación y degradación actualmente representa</w:t>
      </w:r>
      <w:r>
        <w:rPr>
          <w:rFonts w:cs="Arial"/>
          <w:color w:val="000000"/>
          <w:sz w:val="22"/>
          <w:szCs w:val="22"/>
        </w:rPr>
        <w:t>n</w:t>
      </w:r>
      <w:r w:rsidRPr="008B216D">
        <w:rPr>
          <w:rFonts w:cs="Arial"/>
          <w:color w:val="000000"/>
          <w:sz w:val="22"/>
          <w:szCs w:val="22"/>
        </w:rPr>
        <w:t xml:space="preserve"> del 20% a</w:t>
      </w:r>
      <w:r>
        <w:rPr>
          <w:rFonts w:cs="Arial"/>
          <w:color w:val="000000"/>
          <w:sz w:val="22"/>
          <w:szCs w:val="22"/>
        </w:rPr>
        <w:t>l</w:t>
      </w:r>
      <w:r w:rsidRPr="008B216D">
        <w:rPr>
          <w:rFonts w:cs="Arial"/>
          <w:color w:val="000000"/>
          <w:sz w:val="22"/>
          <w:szCs w:val="22"/>
        </w:rPr>
        <w:t xml:space="preserve"> 30% de las emisiones mundiales de G</w:t>
      </w:r>
      <w:r>
        <w:rPr>
          <w:rFonts w:cs="Arial"/>
          <w:color w:val="000000"/>
          <w:sz w:val="22"/>
          <w:szCs w:val="22"/>
        </w:rPr>
        <w:t>ases de Efecto Invernadero (G</w:t>
      </w:r>
      <w:r w:rsidRPr="008B216D">
        <w:rPr>
          <w:rFonts w:cs="Arial"/>
          <w:color w:val="000000"/>
          <w:sz w:val="22"/>
          <w:szCs w:val="22"/>
        </w:rPr>
        <w:t>EI</w:t>
      </w:r>
      <w:r>
        <w:rPr>
          <w:rFonts w:cs="Arial"/>
          <w:color w:val="000000"/>
          <w:sz w:val="22"/>
          <w:szCs w:val="22"/>
        </w:rPr>
        <w:t>)</w:t>
      </w:r>
      <w:r w:rsidRPr="008B216D">
        <w:rPr>
          <w:rFonts w:cs="Arial"/>
          <w:color w:val="000000"/>
          <w:sz w:val="22"/>
          <w:szCs w:val="22"/>
        </w:rPr>
        <w:t>. La integración de este asunto particular fue considerada vital para beneficio de las comunidades que preservan y viven en los bosques.</w:t>
      </w:r>
    </w:p>
    <w:p w:rsidR="00631BDD" w:rsidRDefault="00631BDD" w:rsidP="008D2A60">
      <w:pPr>
        <w:numPr>
          <w:ilvl w:val="0"/>
          <w:numId w:val="39"/>
        </w:numPr>
        <w:ind w:left="0" w:firstLine="0"/>
        <w:rPr>
          <w:rFonts w:ascii="Arial" w:hAnsi="Arial" w:cs="Arial"/>
          <w:sz w:val="22"/>
          <w:szCs w:val="22"/>
          <w:lang w:val="es-PA"/>
        </w:rPr>
      </w:pPr>
      <w:r w:rsidRPr="008B216D">
        <w:rPr>
          <w:sz w:val="22"/>
          <w:szCs w:val="22"/>
          <w:lang w:val="es-PA"/>
        </w:rPr>
        <w:t>Añadió que los acuerdos sobre estos temas importantes tienen que materializarse ahora, de manera que se tomen decisiones operativas en Canc</w:t>
      </w:r>
      <w:r w:rsidRPr="008B216D">
        <w:rPr>
          <w:rFonts w:ascii="Arial" w:hAnsi="Arial" w:cs="Arial"/>
          <w:sz w:val="22"/>
          <w:szCs w:val="22"/>
          <w:lang w:val="es-PA"/>
        </w:rPr>
        <w:t>ún para garantizar el futuro de la C</w:t>
      </w:r>
      <w:r>
        <w:rPr>
          <w:rFonts w:ascii="Arial" w:hAnsi="Arial" w:cs="Arial"/>
          <w:sz w:val="22"/>
          <w:szCs w:val="22"/>
          <w:lang w:val="es-PA"/>
        </w:rPr>
        <w:t>MNUCC</w:t>
      </w:r>
      <w:r w:rsidRPr="008B216D">
        <w:rPr>
          <w:rFonts w:ascii="Arial" w:hAnsi="Arial" w:cs="Arial"/>
          <w:sz w:val="22"/>
          <w:szCs w:val="22"/>
          <w:lang w:val="es-PA"/>
        </w:rPr>
        <w:t>.</w:t>
      </w:r>
    </w:p>
    <w:p w:rsidR="00631BDD" w:rsidRPr="008B216D" w:rsidRDefault="00631BDD" w:rsidP="008D2A60">
      <w:pPr>
        <w:numPr>
          <w:ilvl w:val="0"/>
          <w:numId w:val="39"/>
        </w:numPr>
        <w:ind w:left="0" w:firstLine="0"/>
        <w:rPr>
          <w:sz w:val="22"/>
          <w:szCs w:val="22"/>
          <w:lang w:val="es-PA"/>
        </w:rPr>
      </w:pPr>
      <w:r>
        <w:rPr>
          <w:sz w:val="22"/>
          <w:szCs w:val="22"/>
          <w:lang w:val="es-PA"/>
        </w:rPr>
        <w:t xml:space="preserve">El funcionario </w:t>
      </w:r>
      <w:r w:rsidRPr="008B216D">
        <w:rPr>
          <w:sz w:val="22"/>
          <w:szCs w:val="22"/>
          <w:lang w:val="es-PA"/>
        </w:rPr>
        <w:t xml:space="preserve">señaló la importancia de asegurar la continuidad del Protocolo de Kioto (PK), particularmente dado que hasta ahora el PK aún provee el único </w:t>
      </w:r>
      <w:r>
        <w:rPr>
          <w:sz w:val="22"/>
          <w:szCs w:val="22"/>
          <w:lang w:val="es-PA"/>
        </w:rPr>
        <w:t>instrumento</w:t>
      </w:r>
      <w:r w:rsidRPr="008B216D">
        <w:rPr>
          <w:sz w:val="22"/>
          <w:szCs w:val="22"/>
          <w:lang w:val="es-PA"/>
        </w:rPr>
        <w:t xml:space="preserve"> obligatorio para la transferencia efectiva de fondos de países desarrollados </w:t>
      </w:r>
      <w:r>
        <w:rPr>
          <w:sz w:val="22"/>
          <w:szCs w:val="22"/>
          <w:lang w:val="es-PA"/>
        </w:rPr>
        <w:t>h</w:t>
      </w:r>
      <w:r w:rsidRPr="008B216D">
        <w:rPr>
          <w:sz w:val="22"/>
          <w:szCs w:val="22"/>
          <w:lang w:val="es-PA"/>
        </w:rPr>
        <w:t>a</w:t>
      </w:r>
      <w:r>
        <w:rPr>
          <w:sz w:val="22"/>
          <w:szCs w:val="22"/>
          <w:lang w:val="es-PA"/>
        </w:rPr>
        <w:t>cia</w:t>
      </w:r>
      <w:r w:rsidRPr="008B216D">
        <w:rPr>
          <w:sz w:val="22"/>
          <w:szCs w:val="22"/>
          <w:lang w:val="es-PA"/>
        </w:rPr>
        <w:t xml:space="preserve"> países en desarrollo como compensación por las emisiones</w:t>
      </w:r>
      <w:r>
        <w:rPr>
          <w:sz w:val="22"/>
          <w:szCs w:val="22"/>
          <w:lang w:val="es-PA"/>
        </w:rPr>
        <w:t>,</w:t>
      </w:r>
      <w:r w:rsidRPr="008B216D">
        <w:rPr>
          <w:sz w:val="22"/>
          <w:szCs w:val="22"/>
          <w:lang w:val="es-PA"/>
        </w:rPr>
        <w:t xml:space="preserve"> de las cuales los países en desarrollo no son responsables. México también enfatizó que no todos los grandes emisores han firmado el PK, particularmente China, India y Estados Unidos.</w:t>
      </w:r>
    </w:p>
    <w:p w:rsidR="00631BDD" w:rsidRDefault="00631BDD" w:rsidP="008D2A60">
      <w:pPr>
        <w:numPr>
          <w:ilvl w:val="0"/>
          <w:numId w:val="39"/>
        </w:numPr>
        <w:ind w:left="0" w:firstLine="0"/>
        <w:rPr>
          <w:sz w:val="22"/>
          <w:szCs w:val="22"/>
          <w:lang w:val="es-PA"/>
        </w:rPr>
      </w:pPr>
      <w:r>
        <w:rPr>
          <w:sz w:val="22"/>
          <w:szCs w:val="22"/>
          <w:lang w:val="es-PA"/>
        </w:rPr>
        <w:t>Asimismo, el representante de México c</w:t>
      </w:r>
      <w:r w:rsidRPr="008B216D">
        <w:rPr>
          <w:sz w:val="22"/>
          <w:szCs w:val="22"/>
          <w:lang w:val="es-PA"/>
        </w:rPr>
        <w:t xml:space="preserve">ontinuó asegurando que muchas Conferencias de las Partes (COPs) no han tenido éxito </w:t>
      </w:r>
      <w:r>
        <w:rPr>
          <w:sz w:val="22"/>
          <w:szCs w:val="22"/>
          <w:lang w:val="es-PA"/>
        </w:rPr>
        <w:t>debido a</w:t>
      </w:r>
      <w:r w:rsidRPr="008B216D">
        <w:rPr>
          <w:sz w:val="22"/>
          <w:szCs w:val="22"/>
          <w:lang w:val="es-PA"/>
        </w:rPr>
        <w:t xml:space="preserve"> que cada país tiene una visión diferente</w:t>
      </w:r>
      <w:r>
        <w:rPr>
          <w:sz w:val="22"/>
          <w:szCs w:val="22"/>
          <w:lang w:val="es-PA"/>
        </w:rPr>
        <w:t>.</w:t>
      </w:r>
      <w:r w:rsidRPr="008B216D">
        <w:rPr>
          <w:sz w:val="22"/>
          <w:szCs w:val="22"/>
          <w:lang w:val="es-PA"/>
        </w:rPr>
        <w:t xml:space="preserve"> México quiere integrar las mismas a una sola visión para mostrarle al mundo que es posible alcanzar un consenso sobre la lucha contra el cambio climático.</w:t>
      </w:r>
    </w:p>
    <w:p w:rsidR="00631BDD" w:rsidRPr="008B216D" w:rsidRDefault="00631BDD" w:rsidP="008D2A60">
      <w:pPr>
        <w:numPr>
          <w:ilvl w:val="0"/>
          <w:numId w:val="39"/>
        </w:numPr>
        <w:ind w:left="0" w:firstLine="0"/>
        <w:rPr>
          <w:sz w:val="22"/>
          <w:szCs w:val="22"/>
          <w:lang w:val="es-PA"/>
        </w:rPr>
      </w:pPr>
      <w:r w:rsidRPr="008B216D">
        <w:rPr>
          <w:sz w:val="22"/>
          <w:szCs w:val="22"/>
          <w:lang w:val="es-PA"/>
        </w:rPr>
        <w:lastRenderedPageBreak/>
        <w:t xml:space="preserve">Con referencia a un acuerdo legalmente vinculante, </w:t>
      </w:r>
      <w:r>
        <w:rPr>
          <w:sz w:val="22"/>
          <w:szCs w:val="22"/>
          <w:lang w:val="es-PA"/>
        </w:rPr>
        <w:t xml:space="preserve">el representante de </w:t>
      </w:r>
      <w:r w:rsidRPr="008B216D">
        <w:rPr>
          <w:sz w:val="22"/>
          <w:szCs w:val="22"/>
          <w:lang w:val="es-PA"/>
        </w:rPr>
        <w:t xml:space="preserve">México señaló la alternativa </w:t>
      </w:r>
      <w:r>
        <w:rPr>
          <w:sz w:val="22"/>
          <w:szCs w:val="22"/>
          <w:lang w:val="es-PA"/>
        </w:rPr>
        <w:t>de</w:t>
      </w:r>
      <w:r w:rsidRPr="008B216D">
        <w:rPr>
          <w:sz w:val="22"/>
          <w:szCs w:val="22"/>
          <w:lang w:val="es-PA"/>
        </w:rPr>
        <w:t xml:space="preserve"> un consenso político en un documento que a pesar que no sea completo o legalmente vinculante</w:t>
      </w:r>
      <w:r>
        <w:rPr>
          <w:sz w:val="22"/>
          <w:szCs w:val="22"/>
          <w:lang w:val="es-PA"/>
        </w:rPr>
        <w:t>, todos los países pueda</w:t>
      </w:r>
      <w:r w:rsidRPr="008B216D">
        <w:rPr>
          <w:sz w:val="22"/>
          <w:szCs w:val="22"/>
          <w:lang w:val="es-PA"/>
        </w:rPr>
        <w:t>n promover y desarrollar aún más.</w:t>
      </w:r>
    </w:p>
    <w:p w:rsidR="00631BDD" w:rsidRPr="008B216D" w:rsidRDefault="00631BDD" w:rsidP="008D2A60">
      <w:pPr>
        <w:numPr>
          <w:ilvl w:val="0"/>
          <w:numId w:val="39"/>
        </w:numPr>
        <w:ind w:left="0" w:firstLine="0"/>
        <w:rPr>
          <w:sz w:val="22"/>
          <w:szCs w:val="22"/>
        </w:rPr>
      </w:pPr>
      <w:r>
        <w:rPr>
          <w:sz w:val="22"/>
          <w:szCs w:val="22"/>
        </w:rPr>
        <w:t>El funcionario mexicano comentó que</w:t>
      </w:r>
      <w:r w:rsidRPr="008B216D">
        <w:rPr>
          <w:sz w:val="22"/>
          <w:szCs w:val="22"/>
        </w:rPr>
        <w:t xml:space="preserve"> está consciente de la importancia de la organización logística de COP-16 y se </w:t>
      </w:r>
      <w:r w:rsidRPr="00E223A8">
        <w:rPr>
          <w:sz w:val="22"/>
          <w:szCs w:val="22"/>
        </w:rPr>
        <w:t>comprometió a buscar una sede adecuada</w:t>
      </w:r>
      <w:r>
        <w:rPr>
          <w:sz w:val="22"/>
          <w:szCs w:val="22"/>
        </w:rPr>
        <w:t xml:space="preserve"> y de manera hospitalaria darle especial atención a las delegaciones. Informó que está convocando varias</w:t>
      </w:r>
      <w:r w:rsidRPr="008B216D">
        <w:rPr>
          <w:sz w:val="22"/>
          <w:szCs w:val="22"/>
        </w:rPr>
        <w:t xml:space="preserve"> reuniones de relevancia internacional para formular una agenda adicional para preparar el camino hacia Cancún.</w:t>
      </w:r>
    </w:p>
    <w:p w:rsidR="00631BDD" w:rsidRDefault="00631BDD" w:rsidP="008D2A60">
      <w:pPr>
        <w:numPr>
          <w:ilvl w:val="0"/>
          <w:numId w:val="39"/>
        </w:numPr>
        <w:ind w:left="0" w:firstLine="0"/>
        <w:rPr>
          <w:sz w:val="22"/>
          <w:szCs w:val="22"/>
        </w:rPr>
      </w:pPr>
      <w:r>
        <w:rPr>
          <w:sz w:val="22"/>
          <w:szCs w:val="22"/>
        </w:rPr>
        <w:t xml:space="preserve">La representante de </w:t>
      </w:r>
      <w:r w:rsidRPr="008B216D">
        <w:rPr>
          <w:sz w:val="22"/>
          <w:szCs w:val="22"/>
        </w:rPr>
        <w:t>Nicaragua consideró que el enfoque con que se ha escrito el Temario Provisional Anotado del Segmento Ministerial del</w:t>
      </w:r>
      <w:r>
        <w:rPr>
          <w:sz w:val="22"/>
          <w:szCs w:val="22"/>
        </w:rPr>
        <w:t xml:space="preserve"> Foro de Ministros</w:t>
      </w:r>
      <w:r>
        <w:rPr>
          <w:rStyle w:val="Refdenotaalpie"/>
          <w:sz w:val="22"/>
          <w:szCs w:val="22"/>
        </w:rPr>
        <w:footnoteReference w:id="8"/>
      </w:r>
      <w:r>
        <w:rPr>
          <w:sz w:val="22"/>
          <w:szCs w:val="22"/>
        </w:rPr>
        <w:t xml:space="preserve"> </w:t>
      </w:r>
      <w:r w:rsidRPr="008B216D">
        <w:rPr>
          <w:sz w:val="22"/>
          <w:szCs w:val="22"/>
        </w:rPr>
        <w:t xml:space="preserve">(párrafo 21) se debe revisar, en tanto el denominado </w:t>
      </w:r>
      <w:r w:rsidRPr="008B216D">
        <w:rPr>
          <w:i/>
          <w:sz w:val="22"/>
          <w:szCs w:val="22"/>
        </w:rPr>
        <w:t>Acuerdo de Copenhague</w:t>
      </w:r>
      <w:r w:rsidRPr="008B216D">
        <w:rPr>
          <w:sz w:val="22"/>
          <w:szCs w:val="22"/>
        </w:rPr>
        <w:t xml:space="preserve"> no debe citarse como un consenso dado que algunos países no tuvieron la oportunidad a nivel técnico ni político de contribuir al mismo. Nicaragua expresó su respeto hacia los países que han suscrito esta </w:t>
      </w:r>
      <w:r w:rsidRPr="008B216D">
        <w:rPr>
          <w:i/>
          <w:sz w:val="22"/>
          <w:szCs w:val="22"/>
        </w:rPr>
        <w:t>Nota de Acuerdo</w:t>
      </w:r>
      <w:r w:rsidRPr="008B216D">
        <w:rPr>
          <w:sz w:val="22"/>
          <w:szCs w:val="22"/>
        </w:rPr>
        <w:t>, pero también pid</w:t>
      </w:r>
      <w:r>
        <w:rPr>
          <w:sz w:val="22"/>
          <w:szCs w:val="22"/>
        </w:rPr>
        <w:t>ió</w:t>
      </w:r>
      <w:r w:rsidRPr="008B216D">
        <w:rPr>
          <w:sz w:val="22"/>
          <w:szCs w:val="22"/>
        </w:rPr>
        <w:t xml:space="preserve"> que se respete a los países que no lo han suscrito, dado que esto no necesariamente reflejó la voluntad de </w:t>
      </w:r>
      <w:r>
        <w:rPr>
          <w:sz w:val="22"/>
          <w:szCs w:val="22"/>
        </w:rPr>
        <w:t>dichos</w:t>
      </w:r>
      <w:r w:rsidRPr="008B216D">
        <w:rPr>
          <w:sz w:val="22"/>
          <w:szCs w:val="22"/>
        </w:rPr>
        <w:t xml:space="preserve"> países.</w:t>
      </w:r>
    </w:p>
    <w:p w:rsidR="00631BDD" w:rsidRDefault="00631BDD" w:rsidP="008D2A60">
      <w:pPr>
        <w:numPr>
          <w:ilvl w:val="0"/>
          <w:numId w:val="39"/>
        </w:numPr>
        <w:ind w:left="0" w:firstLine="0"/>
        <w:rPr>
          <w:sz w:val="22"/>
          <w:szCs w:val="22"/>
        </w:rPr>
      </w:pPr>
      <w:r w:rsidRPr="008B216D">
        <w:rPr>
          <w:sz w:val="22"/>
          <w:szCs w:val="22"/>
        </w:rPr>
        <w:t xml:space="preserve">Por su parte, el </w:t>
      </w:r>
      <w:r>
        <w:rPr>
          <w:sz w:val="22"/>
          <w:szCs w:val="22"/>
        </w:rPr>
        <w:t xml:space="preserve">representante de El Salvador, </w:t>
      </w:r>
      <w:r w:rsidRPr="008B216D">
        <w:rPr>
          <w:sz w:val="22"/>
          <w:szCs w:val="22"/>
        </w:rPr>
        <w:t>alentó a los países de la región a apoyar a México en su misión. El Salvador también resaltó que</w:t>
      </w:r>
      <w:r>
        <w:rPr>
          <w:sz w:val="22"/>
          <w:szCs w:val="22"/>
        </w:rPr>
        <w:t xml:space="preserve"> la mitad de los países de la región</w:t>
      </w:r>
      <w:r w:rsidRPr="008B216D">
        <w:rPr>
          <w:sz w:val="22"/>
          <w:szCs w:val="22"/>
        </w:rPr>
        <w:t xml:space="preserve"> no solamente </w:t>
      </w:r>
      <w:r>
        <w:rPr>
          <w:sz w:val="22"/>
          <w:szCs w:val="22"/>
        </w:rPr>
        <w:t>rehusaron</w:t>
      </w:r>
      <w:r w:rsidRPr="008B216D">
        <w:rPr>
          <w:sz w:val="22"/>
          <w:szCs w:val="22"/>
        </w:rPr>
        <w:t xml:space="preserve"> </w:t>
      </w:r>
      <w:r>
        <w:rPr>
          <w:sz w:val="22"/>
          <w:szCs w:val="22"/>
        </w:rPr>
        <w:t>asociarse</w:t>
      </w:r>
      <w:r w:rsidRPr="008B216D">
        <w:rPr>
          <w:sz w:val="22"/>
          <w:szCs w:val="22"/>
        </w:rPr>
        <w:t xml:space="preserve"> al </w:t>
      </w:r>
      <w:r w:rsidRPr="008B216D">
        <w:rPr>
          <w:i/>
          <w:sz w:val="22"/>
          <w:szCs w:val="22"/>
        </w:rPr>
        <w:t>Acuerdo de Copenhague,</w:t>
      </w:r>
      <w:r w:rsidRPr="008B216D">
        <w:rPr>
          <w:sz w:val="22"/>
          <w:szCs w:val="22"/>
        </w:rPr>
        <w:t xml:space="preserve"> sino que también remiti</w:t>
      </w:r>
      <w:r>
        <w:rPr>
          <w:sz w:val="22"/>
          <w:szCs w:val="22"/>
        </w:rPr>
        <w:t>eron</w:t>
      </w:r>
      <w:r w:rsidRPr="008B216D">
        <w:rPr>
          <w:sz w:val="22"/>
          <w:szCs w:val="22"/>
        </w:rPr>
        <w:t xml:space="preserve"> una nota de protesta. Por esto, el logro de una posición común debería ser el tema principal de las discusiones en el marco de este Foro de Ministros.</w:t>
      </w:r>
    </w:p>
    <w:p w:rsidR="00631BDD" w:rsidRDefault="00631BDD" w:rsidP="008D2A60">
      <w:pPr>
        <w:numPr>
          <w:ilvl w:val="0"/>
          <w:numId w:val="39"/>
        </w:numPr>
        <w:ind w:left="0" w:firstLine="0"/>
        <w:rPr>
          <w:sz w:val="22"/>
          <w:szCs w:val="22"/>
        </w:rPr>
      </w:pPr>
      <w:r w:rsidRPr="008B216D">
        <w:rPr>
          <w:sz w:val="22"/>
          <w:szCs w:val="22"/>
        </w:rPr>
        <w:t xml:space="preserve">Además, El Salvador destacó su preocupación con la tendencia </w:t>
      </w:r>
      <w:r>
        <w:rPr>
          <w:sz w:val="22"/>
          <w:szCs w:val="22"/>
        </w:rPr>
        <w:t>a</w:t>
      </w:r>
      <w:r w:rsidRPr="008B216D">
        <w:rPr>
          <w:sz w:val="22"/>
          <w:szCs w:val="22"/>
        </w:rPr>
        <w:t xml:space="preserve"> querer reducir al mínimo el rol de Cancún bajo la idea de que un acuerdo vinculante se logrará en Sudáfrica. El Salvador propuso la creación de un espacio dentro de la próxima reunión en Bonn con el objetivo de buscar consistencia y armonía como países de la región y apoyar a México en su presidencia de la COP-16.</w:t>
      </w:r>
    </w:p>
    <w:p w:rsidR="00631BDD" w:rsidRDefault="00631BDD" w:rsidP="008D2A60">
      <w:pPr>
        <w:numPr>
          <w:ilvl w:val="0"/>
          <w:numId w:val="39"/>
        </w:numPr>
        <w:ind w:left="0" w:firstLine="0"/>
        <w:rPr>
          <w:sz w:val="22"/>
          <w:szCs w:val="22"/>
        </w:rPr>
      </w:pPr>
      <w:r>
        <w:rPr>
          <w:sz w:val="22"/>
          <w:szCs w:val="22"/>
        </w:rPr>
        <w:t xml:space="preserve">El representante de </w:t>
      </w:r>
      <w:r w:rsidRPr="008B216D">
        <w:rPr>
          <w:sz w:val="22"/>
          <w:szCs w:val="22"/>
        </w:rPr>
        <w:t xml:space="preserve">Uruguay señaló que el cambio climático es un tema eminentemente político </w:t>
      </w:r>
      <w:r>
        <w:rPr>
          <w:sz w:val="22"/>
          <w:szCs w:val="22"/>
        </w:rPr>
        <w:t xml:space="preserve">con consecuencias comerciales  y productivas, </w:t>
      </w:r>
      <w:r w:rsidRPr="008B216D">
        <w:rPr>
          <w:sz w:val="22"/>
          <w:szCs w:val="22"/>
        </w:rPr>
        <w:t>y que la reunión de Copenhague reflejó esto en su totalidad. Por lo tanto el cambio climático trasciende el elemento puramente técnico y en este sentido el sistema de Naciones Unidas figura como espacio adecuado y propicio para la continuación de los procesos relacionados. Uruguay consideró que en el caso de un fracaso en la COP-16, las partes deberían tomar el tiempo necesario y no aferrarse a continuar con las negociaciones con la actual frecuencia anual. Además señaló que la responsabilidad principal de mitigación</w:t>
      </w:r>
      <w:r>
        <w:rPr>
          <w:sz w:val="22"/>
          <w:szCs w:val="22"/>
        </w:rPr>
        <w:t xml:space="preserve"> y de transferencia de tecnología</w:t>
      </w:r>
      <w:r w:rsidRPr="008B216D">
        <w:rPr>
          <w:sz w:val="22"/>
          <w:szCs w:val="22"/>
        </w:rPr>
        <w:t xml:space="preserve"> debería ser por parte de los países industrializados, mientras que la consideración principal de adaptación debería favorecer a los países en desarrollo.</w:t>
      </w:r>
    </w:p>
    <w:p w:rsidR="00631BDD" w:rsidRDefault="00631BDD" w:rsidP="008D2A60">
      <w:pPr>
        <w:numPr>
          <w:ilvl w:val="0"/>
          <w:numId w:val="39"/>
        </w:numPr>
        <w:ind w:left="0" w:firstLine="0"/>
        <w:rPr>
          <w:sz w:val="22"/>
          <w:szCs w:val="22"/>
        </w:rPr>
      </w:pPr>
      <w:r w:rsidRPr="008B216D">
        <w:rPr>
          <w:sz w:val="22"/>
          <w:szCs w:val="22"/>
        </w:rPr>
        <w:t xml:space="preserve">Si bien Uruguay </w:t>
      </w:r>
      <w:r>
        <w:rPr>
          <w:sz w:val="22"/>
          <w:szCs w:val="22"/>
        </w:rPr>
        <w:t>señal</w:t>
      </w:r>
      <w:r w:rsidRPr="008B216D">
        <w:rPr>
          <w:sz w:val="22"/>
          <w:szCs w:val="22"/>
        </w:rPr>
        <w:t xml:space="preserve">ó su descontento con la forma en que el proceso ha sido llevado hasta ahora, también constató su suscripción al </w:t>
      </w:r>
      <w:r w:rsidRPr="008B216D">
        <w:rPr>
          <w:i/>
          <w:sz w:val="22"/>
          <w:szCs w:val="22"/>
        </w:rPr>
        <w:t>Acuerdo de Copenhague</w:t>
      </w:r>
      <w:r w:rsidRPr="008B216D">
        <w:rPr>
          <w:sz w:val="22"/>
          <w:szCs w:val="22"/>
        </w:rPr>
        <w:t xml:space="preserve"> en el interés de una continuación de la Hoja de Ruta de Bali.</w:t>
      </w:r>
    </w:p>
    <w:p w:rsidR="00631BDD" w:rsidRDefault="00631BDD" w:rsidP="008D2A60">
      <w:pPr>
        <w:numPr>
          <w:ilvl w:val="0"/>
          <w:numId w:val="39"/>
        </w:numPr>
        <w:ind w:left="0" w:firstLine="0"/>
        <w:rPr>
          <w:sz w:val="22"/>
          <w:szCs w:val="22"/>
        </w:rPr>
      </w:pPr>
      <w:r>
        <w:rPr>
          <w:sz w:val="22"/>
          <w:szCs w:val="22"/>
        </w:rPr>
        <w:lastRenderedPageBreak/>
        <w:t xml:space="preserve">La representante del </w:t>
      </w:r>
      <w:r w:rsidRPr="008B216D">
        <w:rPr>
          <w:sz w:val="22"/>
          <w:szCs w:val="22"/>
        </w:rPr>
        <w:t>Ecuador se sumó a las palabras de Nicaragua con relación a la última COP</w:t>
      </w:r>
      <w:r>
        <w:rPr>
          <w:sz w:val="22"/>
          <w:szCs w:val="22"/>
        </w:rPr>
        <w:t>-15</w:t>
      </w:r>
      <w:r w:rsidRPr="008B216D">
        <w:rPr>
          <w:sz w:val="22"/>
          <w:szCs w:val="22"/>
        </w:rPr>
        <w:t xml:space="preserve"> y expresó su desacuerdo con algunas negociaciones en torno a nuevas fuentes de financiamiento </w:t>
      </w:r>
      <w:r>
        <w:rPr>
          <w:sz w:val="22"/>
          <w:szCs w:val="22"/>
        </w:rPr>
        <w:t>relativas</w:t>
      </w:r>
      <w:r w:rsidRPr="008B216D">
        <w:rPr>
          <w:sz w:val="22"/>
          <w:szCs w:val="22"/>
        </w:rPr>
        <w:t xml:space="preserve"> al cambio climático</w:t>
      </w:r>
      <w:r>
        <w:rPr>
          <w:sz w:val="22"/>
          <w:szCs w:val="22"/>
        </w:rPr>
        <w:t xml:space="preserve"> que excluyen</w:t>
      </w:r>
      <w:r w:rsidRPr="008B216D">
        <w:rPr>
          <w:sz w:val="22"/>
          <w:szCs w:val="22"/>
        </w:rPr>
        <w:t xml:space="preserve"> a países que no se asociaron al </w:t>
      </w:r>
      <w:r w:rsidRPr="008B216D">
        <w:rPr>
          <w:i/>
          <w:sz w:val="22"/>
          <w:szCs w:val="22"/>
        </w:rPr>
        <w:t xml:space="preserve">Acuerdo de Copenhague. </w:t>
      </w:r>
      <w:r w:rsidRPr="008B216D">
        <w:rPr>
          <w:sz w:val="22"/>
          <w:szCs w:val="22"/>
        </w:rPr>
        <w:t>En este contexto, propuso dejar fuera la mención de dicho acuerdo.</w:t>
      </w:r>
    </w:p>
    <w:p w:rsidR="00631BDD" w:rsidRDefault="00631BDD" w:rsidP="008D2A60">
      <w:pPr>
        <w:numPr>
          <w:ilvl w:val="0"/>
          <w:numId w:val="39"/>
        </w:numPr>
        <w:ind w:left="0" w:firstLine="0"/>
        <w:rPr>
          <w:sz w:val="22"/>
          <w:szCs w:val="22"/>
        </w:rPr>
      </w:pPr>
      <w:r>
        <w:rPr>
          <w:sz w:val="22"/>
          <w:szCs w:val="22"/>
        </w:rPr>
        <w:t>Además</w:t>
      </w:r>
      <w:r w:rsidRPr="008B216D">
        <w:rPr>
          <w:sz w:val="22"/>
          <w:szCs w:val="22"/>
        </w:rPr>
        <w:t xml:space="preserve"> alentó a todos los países de la región a trabajar con México y a consensuar temas de interés común, como REDD. Destacó la importancia de que la próxima COP-16 sea transparente, basada en una plataforma de principios claros y confianza</w:t>
      </w:r>
      <w:r>
        <w:rPr>
          <w:sz w:val="22"/>
          <w:szCs w:val="22"/>
        </w:rPr>
        <w:t>,</w:t>
      </w:r>
      <w:r w:rsidRPr="008B216D">
        <w:rPr>
          <w:sz w:val="22"/>
          <w:szCs w:val="22"/>
        </w:rPr>
        <w:t xml:space="preserve"> que incluya a todos los países para lograr un acuerdo legalmente vinculante.</w:t>
      </w:r>
    </w:p>
    <w:p w:rsidR="00631BDD" w:rsidRPr="008B216D" w:rsidRDefault="00631BDD" w:rsidP="008D2A60">
      <w:pPr>
        <w:numPr>
          <w:ilvl w:val="0"/>
          <w:numId w:val="39"/>
        </w:numPr>
        <w:ind w:left="0" w:firstLine="0"/>
        <w:rPr>
          <w:sz w:val="22"/>
          <w:szCs w:val="22"/>
        </w:rPr>
      </w:pPr>
      <w:r>
        <w:rPr>
          <w:sz w:val="22"/>
          <w:szCs w:val="22"/>
        </w:rPr>
        <w:t xml:space="preserve">La representante de </w:t>
      </w:r>
      <w:r w:rsidRPr="008B216D">
        <w:rPr>
          <w:sz w:val="22"/>
          <w:szCs w:val="22"/>
        </w:rPr>
        <w:t xml:space="preserve">Cuba concordó con </w:t>
      </w:r>
      <w:r>
        <w:rPr>
          <w:sz w:val="22"/>
          <w:szCs w:val="22"/>
        </w:rPr>
        <w:t xml:space="preserve">Ecuador y </w:t>
      </w:r>
      <w:r w:rsidRPr="008B216D">
        <w:rPr>
          <w:sz w:val="22"/>
          <w:szCs w:val="22"/>
        </w:rPr>
        <w:t>Nicaragua en que es ina</w:t>
      </w:r>
      <w:r>
        <w:rPr>
          <w:sz w:val="22"/>
          <w:szCs w:val="22"/>
        </w:rPr>
        <w:t>dmisible que exista dentro del s</w:t>
      </w:r>
      <w:r w:rsidRPr="008B216D">
        <w:rPr>
          <w:sz w:val="22"/>
          <w:szCs w:val="22"/>
        </w:rPr>
        <w:t xml:space="preserve">istema de Naciones Unidas la exclusión de países en el proceso de llegar a acuerdos. Cuba observó que un compromiso ético y moral tiene que ser un punto de partida en las posiciones que </w:t>
      </w:r>
      <w:r>
        <w:rPr>
          <w:sz w:val="22"/>
          <w:szCs w:val="22"/>
        </w:rPr>
        <w:t>se vayan</w:t>
      </w:r>
      <w:r w:rsidRPr="008B216D">
        <w:rPr>
          <w:sz w:val="22"/>
          <w:szCs w:val="22"/>
        </w:rPr>
        <w:t xml:space="preserve"> a adoptar como región. </w:t>
      </w:r>
      <w:r>
        <w:rPr>
          <w:sz w:val="22"/>
          <w:szCs w:val="22"/>
        </w:rPr>
        <w:t>Subrayó que e</w:t>
      </w:r>
      <w:r w:rsidRPr="008B216D">
        <w:rPr>
          <w:sz w:val="22"/>
          <w:szCs w:val="22"/>
        </w:rPr>
        <w:t>l reto esencial es la mitigación y reducción drástica de emisiones</w:t>
      </w:r>
      <w:r>
        <w:rPr>
          <w:sz w:val="22"/>
          <w:szCs w:val="22"/>
        </w:rPr>
        <w:t>, mientras que</w:t>
      </w:r>
      <w:r w:rsidRPr="008B216D">
        <w:rPr>
          <w:sz w:val="22"/>
          <w:szCs w:val="22"/>
        </w:rPr>
        <w:t xml:space="preserve"> la esencia está en llegar a un compromiso vinculante.</w:t>
      </w:r>
    </w:p>
    <w:p w:rsidR="00631BDD" w:rsidRPr="00155C21" w:rsidRDefault="00631BDD" w:rsidP="00155C21">
      <w:pPr>
        <w:pStyle w:val="Prrafodelista"/>
        <w:numPr>
          <w:ilvl w:val="0"/>
          <w:numId w:val="39"/>
        </w:numPr>
        <w:ind w:left="0" w:firstLine="0"/>
        <w:contextualSpacing w:val="0"/>
        <w:rPr>
          <w:sz w:val="22"/>
          <w:szCs w:val="22"/>
        </w:rPr>
      </w:pPr>
      <w:bookmarkStart w:id="36" w:name="_Toc261526407"/>
      <w:bookmarkStart w:id="37" w:name="_Toc261526491"/>
      <w:r w:rsidRPr="00155C21">
        <w:rPr>
          <w:sz w:val="22"/>
          <w:szCs w:val="22"/>
        </w:rPr>
        <w:t>Cuba destacó además, la Conferencia Mundial de los Pueblos sobre el Cambio Climático y los Derechos de la Madre Tierra (Cochabamba, Bolivia; 20 a 22 de abril de 2010) y reconoció que está en juego la seguridad de la Madre Tierra. Subrayó la necesidad de darle el peso adecuado al elemento humano del problema, en lugar de al elemento financiero. Señaló que, como prioridad de su trabajo, Cuba adelanta esfuerzos en la reducción de su vulnerabilidad y evaluación de riesgos y afirmó que su posición es asegurar que las futuras generaciones ejerzan el derecho a la vida.</w:t>
      </w:r>
      <w:bookmarkEnd w:id="36"/>
      <w:bookmarkEnd w:id="37"/>
      <w:r w:rsidRPr="00155C21">
        <w:rPr>
          <w:sz w:val="22"/>
          <w:szCs w:val="22"/>
        </w:rPr>
        <w:t xml:space="preserve"> </w:t>
      </w:r>
    </w:p>
    <w:p w:rsidR="00631BDD" w:rsidRDefault="00631BDD" w:rsidP="008D2A60">
      <w:pPr>
        <w:pStyle w:val="Prrafodelista"/>
        <w:numPr>
          <w:ilvl w:val="0"/>
          <w:numId w:val="39"/>
        </w:numPr>
        <w:ind w:left="0" w:firstLine="0"/>
        <w:contextualSpacing w:val="0"/>
        <w:rPr>
          <w:sz w:val="22"/>
          <w:szCs w:val="22"/>
        </w:rPr>
      </w:pPr>
      <w:r w:rsidRPr="00F35100">
        <w:rPr>
          <w:sz w:val="22"/>
          <w:szCs w:val="22"/>
        </w:rPr>
        <w:t xml:space="preserve">Por su parte, </w:t>
      </w:r>
      <w:r>
        <w:rPr>
          <w:sz w:val="22"/>
          <w:szCs w:val="22"/>
        </w:rPr>
        <w:t xml:space="preserve">la representante de </w:t>
      </w:r>
      <w:r w:rsidRPr="00F35100">
        <w:rPr>
          <w:sz w:val="22"/>
          <w:szCs w:val="22"/>
        </w:rPr>
        <w:t xml:space="preserve">Colombia observó que se deben rescatar las discusiones en el marco del multilateralismo y por ende en el </w:t>
      </w:r>
      <w:r>
        <w:rPr>
          <w:sz w:val="22"/>
          <w:szCs w:val="22"/>
        </w:rPr>
        <w:t>ámbito</w:t>
      </w:r>
      <w:r w:rsidRPr="00F35100">
        <w:rPr>
          <w:sz w:val="22"/>
          <w:szCs w:val="22"/>
        </w:rPr>
        <w:t xml:space="preserve"> del sistema de Naciones Unidas de cara a la COP-16. En ese contexto, recuperar la confianza es el reto principal que tendrá México.</w:t>
      </w:r>
    </w:p>
    <w:p w:rsidR="00631BDD" w:rsidRPr="000C0025" w:rsidRDefault="00631BDD" w:rsidP="008D2A60">
      <w:pPr>
        <w:pStyle w:val="Prrafodelista"/>
        <w:numPr>
          <w:ilvl w:val="0"/>
          <w:numId w:val="39"/>
        </w:numPr>
        <w:ind w:left="0" w:firstLine="0"/>
        <w:contextualSpacing w:val="0"/>
        <w:rPr>
          <w:sz w:val="22"/>
          <w:szCs w:val="22"/>
        </w:rPr>
      </w:pPr>
      <w:r w:rsidRPr="000C0025">
        <w:rPr>
          <w:sz w:val="22"/>
          <w:szCs w:val="22"/>
        </w:rPr>
        <w:t xml:space="preserve">La </w:t>
      </w:r>
      <w:r>
        <w:rPr>
          <w:sz w:val="22"/>
          <w:szCs w:val="22"/>
        </w:rPr>
        <w:t xml:space="preserve">funcionaria </w:t>
      </w:r>
      <w:r w:rsidRPr="000C0025">
        <w:rPr>
          <w:sz w:val="22"/>
          <w:szCs w:val="22"/>
        </w:rPr>
        <w:t>enfatizó que es importante obtener un instrumento jurídicamente vinculante y que si bien es posible que este no se alcance a negociar por completo, es primordial que al menos se conciba dentro de un principio general. La representante señaló que Colombia comparte que es necesario que antes de Cancún se logren cristalizar las promesas hechas en Copenhague relativas a la transferencia de recursos de los países donantes a los países en desarrollo. Subrayó que la COP-16 es una responsabilidad de México, pero más que nada, es una oportunidad para la región.</w:t>
      </w:r>
    </w:p>
    <w:p w:rsidR="00631BDD" w:rsidRPr="00623D7F" w:rsidRDefault="00631BDD" w:rsidP="008D2A60">
      <w:pPr>
        <w:pStyle w:val="Prrafodelista"/>
        <w:numPr>
          <w:ilvl w:val="0"/>
          <w:numId w:val="39"/>
        </w:numPr>
        <w:ind w:left="0" w:firstLine="0"/>
        <w:contextualSpacing w:val="0"/>
        <w:rPr>
          <w:sz w:val="22"/>
          <w:szCs w:val="22"/>
        </w:rPr>
      </w:pPr>
      <w:r w:rsidRPr="00623D7F">
        <w:rPr>
          <w:sz w:val="22"/>
          <w:szCs w:val="22"/>
        </w:rPr>
        <w:t>Como pequeño estado insular en desarrollo, San Vicente y las Granadinas se adhirió a los comentarios realizados por</w:t>
      </w:r>
      <w:r>
        <w:rPr>
          <w:sz w:val="22"/>
          <w:szCs w:val="22"/>
        </w:rPr>
        <w:t xml:space="preserve"> Cuba, Ecuador, El Salvador y</w:t>
      </w:r>
      <w:r w:rsidRPr="00623D7F">
        <w:rPr>
          <w:sz w:val="22"/>
          <w:szCs w:val="22"/>
        </w:rPr>
        <w:t xml:space="preserve"> Nicaragua,  con relación a la C</w:t>
      </w:r>
      <w:r>
        <w:rPr>
          <w:sz w:val="22"/>
          <w:szCs w:val="22"/>
        </w:rPr>
        <w:t>O</w:t>
      </w:r>
      <w:r w:rsidRPr="00623D7F">
        <w:rPr>
          <w:sz w:val="22"/>
          <w:szCs w:val="22"/>
        </w:rPr>
        <w:t>P-15.  Felicitó a México por la manera en que está abordando su rol como presidente de COP-16, y afirmó que se necesita enviar un mensaje fuerte al mundo en tanto que los países de la región aunque pequeños tienen que ser escuchados. San Vicente y las Granadinas observó que continuará trabajando junto con la región y los tomadores de decisiones para procurar una solución al problema del cambio climático.</w:t>
      </w:r>
    </w:p>
    <w:p w:rsidR="00631BDD" w:rsidRDefault="00631BDD" w:rsidP="008D2A60">
      <w:pPr>
        <w:pStyle w:val="Prrafodelista"/>
        <w:numPr>
          <w:ilvl w:val="0"/>
          <w:numId w:val="39"/>
        </w:numPr>
        <w:ind w:left="0" w:firstLine="0"/>
        <w:contextualSpacing w:val="0"/>
        <w:rPr>
          <w:sz w:val="22"/>
          <w:szCs w:val="22"/>
        </w:rPr>
      </w:pPr>
      <w:r w:rsidRPr="00623D7F">
        <w:rPr>
          <w:sz w:val="22"/>
          <w:szCs w:val="22"/>
        </w:rPr>
        <w:t xml:space="preserve">El </w:t>
      </w:r>
      <w:r>
        <w:rPr>
          <w:sz w:val="22"/>
          <w:szCs w:val="22"/>
        </w:rPr>
        <w:t>representante</w:t>
      </w:r>
      <w:r w:rsidRPr="00623D7F">
        <w:rPr>
          <w:sz w:val="22"/>
          <w:szCs w:val="22"/>
        </w:rPr>
        <w:t xml:space="preserve"> de la República Bolivariana de Venezuela subscribió la posición de Nicaragua respecto a no citar el </w:t>
      </w:r>
      <w:r w:rsidRPr="00623D7F">
        <w:rPr>
          <w:i/>
          <w:sz w:val="22"/>
          <w:szCs w:val="22"/>
        </w:rPr>
        <w:t>Acuerdo de Copenhague</w:t>
      </w:r>
      <w:r w:rsidRPr="00623D7F">
        <w:rPr>
          <w:sz w:val="22"/>
          <w:szCs w:val="22"/>
        </w:rPr>
        <w:t xml:space="preserve">; asimismo </w:t>
      </w:r>
      <w:r w:rsidRPr="00623D7F">
        <w:rPr>
          <w:sz w:val="22"/>
          <w:szCs w:val="22"/>
        </w:rPr>
        <w:lastRenderedPageBreak/>
        <w:t>expres</w:t>
      </w:r>
      <w:r>
        <w:rPr>
          <w:sz w:val="22"/>
          <w:szCs w:val="22"/>
        </w:rPr>
        <w:t>ó</w:t>
      </w:r>
      <w:r w:rsidRPr="00623D7F">
        <w:rPr>
          <w:sz w:val="22"/>
          <w:szCs w:val="22"/>
        </w:rPr>
        <w:t xml:space="preserve"> su apoyo a la posición expresada por Ecuador. Venezuela afirmó que en Cancún debe promoverse la confianza y transparencia que no fueron logradas en Copenhague. Venezuela reconoció el trabajo desarrollado en la reciente </w:t>
      </w:r>
      <w:r>
        <w:rPr>
          <w:sz w:val="22"/>
          <w:szCs w:val="22"/>
        </w:rPr>
        <w:t>Conferencia Mundial de los Pueblos celebrada</w:t>
      </w:r>
      <w:r w:rsidRPr="00623D7F">
        <w:rPr>
          <w:sz w:val="22"/>
          <w:szCs w:val="22"/>
        </w:rPr>
        <w:t xml:space="preserve"> en Cochabamba. Adicionalmente,  comentó que es necesario llevar a cabo </w:t>
      </w:r>
      <w:r>
        <w:rPr>
          <w:sz w:val="22"/>
          <w:szCs w:val="22"/>
        </w:rPr>
        <w:t xml:space="preserve">un </w:t>
      </w:r>
      <w:r w:rsidRPr="00623D7F">
        <w:rPr>
          <w:sz w:val="22"/>
          <w:szCs w:val="22"/>
        </w:rPr>
        <w:t>análisis para cuantificar y proveer datos concretos para la estimación del costo de la adaptación al cambio climático.</w:t>
      </w:r>
    </w:p>
    <w:p w:rsidR="00631BDD" w:rsidRDefault="00631BDD" w:rsidP="008D2A60">
      <w:pPr>
        <w:pStyle w:val="Prrafodelista"/>
        <w:numPr>
          <w:ilvl w:val="0"/>
          <w:numId w:val="39"/>
        </w:numPr>
        <w:ind w:left="0" w:firstLine="0"/>
        <w:contextualSpacing w:val="0"/>
        <w:rPr>
          <w:sz w:val="22"/>
          <w:szCs w:val="22"/>
        </w:rPr>
      </w:pPr>
      <w:r w:rsidRPr="00623D7F">
        <w:rPr>
          <w:sz w:val="22"/>
          <w:szCs w:val="22"/>
        </w:rPr>
        <w:t xml:space="preserve">La </w:t>
      </w:r>
      <w:r>
        <w:rPr>
          <w:sz w:val="22"/>
          <w:szCs w:val="22"/>
        </w:rPr>
        <w:t>representante</w:t>
      </w:r>
      <w:r w:rsidRPr="00623D7F">
        <w:rPr>
          <w:sz w:val="22"/>
          <w:szCs w:val="22"/>
        </w:rPr>
        <w:t xml:space="preserve"> de Surinam</w:t>
      </w:r>
      <w:r>
        <w:rPr>
          <w:sz w:val="22"/>
          <w:szCs w:val="22"/>
        </w:rPr>
        <w:t>e</w:t>
      </w:r>
      <w:r w:rsidRPr="00623D7F">
        <w:rPr>
          <w:sz w:val="22"/>
          <w:szCs w:val="22"/>
        </w:rPr>
        <w:t xml:space="preserve"> enfatizó que el </w:t>
      </w:r>
      <w:r w:rsidRPr="00623D7F">
        <w:rPr>
          <w:i/>
          <w:sz w:val="22"/>
          <w:szCs w:val="22"/>
        </w:rPr>
        <w:t>Acuerdo de Copenhague</w:t>
      </w:r>
      <w:r w:rsidRPr="00623D7F">
        <w:rPr>
          <w:sz w:val="22"/>
          <w:szCs w:val="22"/>
        </w:rPr>
        <w:t xml:space="preserve"> fue producido fuera del contexto de las Naciones Unidas. Ella mencionó que Surinam ha tomado acciones a nivel nacional para fortalecer la implementación de los compromisos adquiridos bajo </w:t>
      </w:r>
      <w:r>
        <w:rPr>
          <w:sz w:val="22"/>
          <w:szCs w:val="22"/>
          <w:lang w:val="es-PA"/>
        </w:rPr>
        <w:t xml:space="preserve">CMNUCC, y que </w:t>
      </w:r>
      <w:r w:rsidRPr="00623D7F">
        <w:rPr>
          <w:sz w:val="22"/>
          <w:szCs w:val="22"/>
        </w:rPr>
        <w:t xml:space="preserve">debido al bajo nivel de emisiones de Surinam, el enfoque del país es sobre adaptación. </w:t>
      </w:r>
      <w:r>
        <w:rPr>
          <w:sz w:val="22"/>
          <w:szCs w:val="22"/>
        </w:rPr>
        <w:t>La delegada</w:t>
      </w:r>
      <w:r w:rsidRPr="00623D7F">
        <w:rPr>
          <w:sz w:val="22"/>
          <w:szCs w:val="22"/>
        </w:rPr>
        <w:t xml:space="preserve"> también mencionó que los Planes de Acción sobre el Clima para las áreas costeras se han finalizado </w:t>
      </w:r>
      <w:r>
        <w:rPr>
          <w:sz w:val="22"/>
          <w:szCs w:val="22"/>
        </w:rPr>
        <w:t>mientras que aquellos</w:t>
      </w:r>
      <w:r w:rsidRPr="00623D7F">
        <w:rPr>
          <w:sz w:val="22"/>
          <w:szCs w:val="22"/>
        </w:rPr>
        <w:t xml:space="preserve"> para tierra adentro serán preparados. Surinam</w:t>
      </w:r>
      <w:r>
        <w:rPr>
          <w:sz w:val="22"/>
          <w:szCs w:val="22"/>
        </w:rPr>
        <w:t>e</w:t>
      </w:r>
      <w:r w:rsidRPr="00623D7F">
        <w:rPr>
          <w:sz w:val="22"/>
          <w:szCs w:val="22"/>
        </w:rPr>
        <w:t xml:space="preserve"> confirmó que algunos de los elementos del </w:t>
      </w:r>
      <w:r w:rsidRPr="00623D7F">
        <w:rPr>
          <w:i/>
          <w:sz w:val="22"/>
          <w:szCs w:val="22"/>
        </w:rPr>
        <w:t>Acuerdo de Copenhague</w:t>
      </w:r>
      <w:r w:rsidRPr="00623D7F">
        <w:rPr>
          <w:sz w:val="22"/>
          <w:szCs w:val="22"/>
        </w:rPr>
        <w:t xml:space="preserve"> podrían ser incluidos en un resultado jurídicamente vinculante de COP-16. También explicó que Surinam</w:t>
      </w:r>
      <w:r>
        <w:rPr>
          <w:sz w:val="22"/>
          <w:szCs w:val="22"/>
        </w:rPr>
        <w:t>e</w:t>
      </w:r>
      <w:r w:rsidRPr="00623D7F">
        <w:rPr>
          <w:sz w:val="22"/>
          <w:szCs w:val="22"/>
        </w:rPr>
        <w:t xml:space="preserve"> ha participado en un número de actividades de toma de conciencia dentro del ámbito de </w:t>
      </w:r>
      <w:r>
        <w:rPr>
          <w:sz w:val="22"/>
          <w:szCs w:val="22"/>
        </w:rPr>
        <w:t>Desarrollo de Capacidades para el Mecanismo de Desarrollo más Limpio (</w:t>
      </w:r>
      <w:r w:rsidRPr="00902A45">
        <w:rPr>
          <w:sz w:val="22"/>
          <w:szCs w:val="22"/>
        </w:rPr>
        <w:t>CD4CDM</w:t>
      </w:r>
      <w:r>
        <w:rPr>
          <w:sz w:val="22"/>
          <w:szCs w:val="22"/>
        </w:rPr>
        <w:t>)</w:t>
      </w:r>
      <w:r w:rsidRPr="00623D7F">
        <w:rPr>
          <w:sz w:val="22"/>
          <w:szCs w:val="22"/>
        </w:rPr>
        <w:t xml:space="preserve"> que ha incrementado de manera efectiva la capacidad de Surinam como un país sede potencial para proyectos CDM.</w:t>
      </w:r>
    </w:p>
    <w:p w:rsidR="00631BDD" w:rsidRDefault="00631BDD" w:rsidP="008D2A60">
      <w:pPr>
        <w:pStyle w:val="Prrafodelista"/>
        <w:numPr>
          <w:ilvl w:val="0"/>
          <w:numId w:val="39"/>
        </w:numPr>
        <w:ind w:left="0" w:firstLine="0"/>
        <w:contextualSpacing w:val="0"/>
        <w:rPr>
          <w:sz w:val="22"/>
          <w:szCs w:val="22"/>
        </w:rPr>
      </w:pPr>
      <w:r w:rsidRPr="00623D7F">
        <w:rPr>
          <w:sz w:val="22"/>
          <w:szCs w:val="22"/>
        </w:rPr>
        <w:t xml:space="preserve">La </w:t>
      </w:r>
      <w:r>
        <w:rPr>
          <w:sz w:val="22"/>
          <w:szCs w:val="22"/>
        </w:rPr>
        <w:t>representante</w:t>
      </w:r>
      <w:r w:rsidRPr="00623D7F">
        <w:rPr>
          <w:sz w:val="22"/>
          <w:szCs w:val="22"/>
        </w:rPr>
        <w:t xml:space="preserve"> de Chile señaló que su país se asoció al </w:t>
      </w:r>
      <w:r w:rsidRPr="00623D7F">
        <w:rPr>
          <w:i/>
          <w:sz w:val="22"/>
          <w:szCs w:val="22"/>
        </w:rPr>
        <w:t>Acuerdo de Copenhague</w:t>
      </w:r>
      <w:r w:rsidRPr="00623D7F">
        <w:rPr>
          <w:sz w:val="22"/>
          <w:szCs w:val="22"/>
        </w:rPr>
        <w:t xml:space="preserve"> </w:t>
      </w:r>
      <w:r>
        <w:rPr>
          <w:sz w:val="22"/>
          <w:szCs w:val="22"/>
        </w:rPr>
        <w:t xml:space="preserve">con el propósito de avanzar en las negociaciones efectuando la prevención que no se cumplieron las expectativas. </w:t>
      </w:r>
      <w:r w:rsidRPr="00623D7F">
        <w:rPr>
          <w:sz w:val="22"/>
          <w:szCs w:val="22"/>
        </w:rPr>
        <w:t xml:space="preserve">Adicionalmente se sumó a las palabras de Colombia para apoyar a México con la esperanza de que COP-16 sea un valioso espacio de discusión </w:t>
      </w:r>
      <w:r>
        <w:rPr>
          <w:sz w:val="22"/>
          <w:szCs w:val="22"/>
        </w:rPr>
        <w:t>conducente</w:t>
      </w:r>
      <w:r w:rsidRPr="00623D7F">
        <w:rPr>
          <w:sz w:val="22"/>
          <w:szCs w:val="22"/>
        </w:rPr>
        <w:t xml:space="preserve"> a un acuerdo vinculante.</w:t>
      </w:r>
    </w:p>
    <w:p w:rsidR="00631BDD" w:rsidRDefault="00631BDD" w:rsidP="008D2A60">
      <w:pPr>
        <w:pStyle w:val="Prrafodelista"/>
        <w:numPr>
          <w:ilvl w:val="0"/>
          <w:numId w:val="39"/>
        </w:numPr>
        <w:ind w:left="0" w:firstLine="0"/>
        <w:contextualSpacing w:val="0"/>
        <w:rPr>
          <w:sz w:val="22"/>
          <w:szCs w:val="22"/>
        </w:rPr>
      </w:pPr>
      <w:r w:rsidRPr="00623D7F">
        <w:rPr>
          <w:sz w:val="22"/>
          <w:szCs w:val="22"/>
        </w:rPr>
        <w:t xml:space="preserve">El </w:t>
      </w:r>
      <w:r>
        <w:rPr>
          <w:sz w:val="22"/>
          <w:szCs w:val="22"/>
        </w:rPr>
        <w:t>representante</w:t>
      </w:r>
      <w:r w:rsidRPr="00623D7F">
        <w:rPr>
          <w:sz w:val="22"/>
          <w:szCs w:val="22"/>
        </w:rPr>
        <w:t xml:space="preserve"> de Guatemala reflexionó sobre el Temario Anotado (Punto 5.1), particularmente sobre la información en los párrafos</w:t>
      </w:r>
      <w:r>
        <w:rPr>
          <w:sz w:val="22"/>
          <w:szCs w:val="22"/>
        </w:rPr>
        <w:t xml:space="preserve"> </w:t>
      </w:r>
      <w:r w:rsidRPr="00623D7F">
        <w:rPr>
          <w:sz w:val="22"/>
          <w:szCs w:val="22"/>
        </w:rPr>
        <w:t>18 al 21, solicitando que esta sea modificada pues contiene inconsistencias técnicas respecto a los hallazgos de</w:t>
      </w:r>
      <w:r>
        <w:rPr>
          <w:sz w:val="22"/>
          <w:szCs w:val="22"/>
        </w:rPr>
        <w:t>l Panel intergubernamental de Cambio Climático (</w:t>
      </w:r>
      <w:r w:rsidRPr="00623D7F">
        <w:rPr>
          <w:sz w:val="22"/>
          <w:szCs w:val="22"/>
        </w:rPr>
        <w:t>IPCC</w:t>
      </w:r>
      <w:r>
        <w:rPr>
          <w:sz w:val="22"/>
          <w:szCs w:val="22"/>
        </w:rPr>
        <w:t>, por sus siglas en inglés)</w:t>
      </w:r>
      <w:r w:rsidRPr="00623D7F">
        <w:rPr>
          <w:sz w:val="22"/>
          <w:szCs w:val="22"/>
        </w:rPr>
        <w:t>.</w:t>
      </w:r>
    </w:p>
    <w:p w:rsidR="00631BDD" w:rsidRDefault="00631BDD" w:rsidP="008D2A60">
      <w:pPr>
        <w:pStyle w:val="Prrafodelista"/>
        <w:numPr>
          <w:ilvl w:val="0"/>
          <w:numId w:val="39"/>
        </w:numPr>
        <w:ind w:left="0" w:firstLine="0"/>
        <w:contextualSpacing w:val="0"/>
        <w:rPr>
          <w:sz w:val="22"/>
          <w:szCs w:val="22"/>
        </w:rPr>
      </w:pPr>
      <w:r w:rsidRPr="00623D7F">
        <w:rPr>
          <w:sz w:val="22"/>
          <w:szCs w:val="22"/>
        </w:rPr>
        <w:t>Asimismo, subrayó que la crisis de cambio climático ya est</w:t>
      </w:r>
      <w:r>
        <w:rPr>
          <w:sz w:val="22"/>
          <w:szCs w:val="22"/>
        </w:rPr>
        <w:t>á</w:t>
      </w:r>
      <w:r w:rsidRPr="00623D7F">
        <w:rPr>
          <w:sz w:val="22"/>
          <w:szCs w:val="22"/>
        </w:rPr>
        <w:t xml:space="preserve"> sucediendo y sus efectos ya se están viendo: por ejemplo, comentó que la gente se está quedando sin agua</w:t>
      </w:r>
      <w:r>
        <w:rPr>
          <w:sz w:val="22"/>
          <w:szCs w:val="22"/>
        </w:rPr>
        <w:t>, mientras que</w:t>
      </w:r>
      <w:r w:rsidRPr="00623D7F">
        <w:rPr>
          <w:sz w:val="22"/>
          <w:szCs w:val="22"/>
        </w:rPr>
        <w:t xml:space="preserve"> los refugiados del cambio climático están procurando su adaptación desplazándose a las ciudades, creando así olas de migración. Guatemala </w:t>
      </w:r>
      <w:r>
        <w:rPr>
          <w:sz w:val="22"/>
          <w:szCs w:val="22"/>
        </w:rPr>
        <w:t xml:space="preserve">también </w:t>
      </w:r>
      <w:r w:rsidRPr="00623D7F">
        <w:rPr>
          <w:sz w:val="22"/>
          <w:szCs w:val="22"/>
        </w:rPr>
        <w:t>destacó</w:t>
      </w:r>
      <w:r>
        <w:rPr>
          <w:sz w:val="22"/>
          <w:szCs w:val="22"/>
        </w:rPr>
        <w:t xml:space="preserve"> la importancia de comprender que se desconoce un porcentaje mayor de especies del que actualmente se conoce y que tanto la diversidad biológica conocida como la desconocida </w:t>
      </w:r>
      <w:r w:rsidRPr="00623D7F">
        <w:rPr>
          <w:sz w:val="22"/>
          <w:szCs w:val="22"/>
        </w:rPr>
        <w:t>se están perdiendo de manera acelerada.</w:t>
      </w:r>
    </w:p>
    <w:p w:rsidR="00631BDD" w:rsidRPr="00623D7F" w:rsidRDefault="00631BDD" w:rsidP="008D2A60">
      <w:pPr>
        <w:pStyle w:val="Prrafodelista"/>
        <w:numPr>
          <w:ilvl w:val="0"/>
          <w:numId w:val="39"/>
        </w:numPr>
        <w:ind w:left="0" w:firstLine="0"/>
        <w:contextualSpacing w:val="0"/>
        <w:rPr>
          <w:sz w:val="22"/>
          <w:szCs w:val="22"/>
        </w:rPr>
      </w:pPr>
      <w:r>
        <w:rPr>
          <w:sz w:val="22"/>
          <w:szCs w:val="22"/>
        </w:rPr>
        <w:t xml:space="preserve">El representante de </w:t>
      </w:r>
      <w:r w:rsidRPr="00623D7F">
        <w:rPr>
          <w:sz w:val="22"/>
          <w:szCs w:val="22"/>
        </w:rPr>
        <w:t>Guatemala se unió al apoyo a México, solicitando</w:t>
      </w:r>
      <w:r>
        <w:rPr>
          <w:sz w:val="22"/>
          <w:szCs w:val="22"/>
        </w:rPr>
        <w:t xml:space="preserve"> </w:t>
      </w:r>
      <w:r w:rsidRPr="00623D7F">
        <w:rPr>
          <w:sz w:val="22"/>
          <w:szCs w:val="22"/>
        </w:rPr>
        <w:t xml:space="preserve">que el proceso sea ambicioso y perdurable, teniendo en cuenta que los impactos del cambio climático ya están presentes y </w:t>
      </w:r>
      <w:r>
        <w:rPr>
          <w:sz w:val="22"/>
          <w:szCs w:val="22"/>
        </w:rPr>
        <w:t xml:space="preserve">que conlleva </w:t>
      </w:r>
      <w:r w:rsidRPr="00623D7F">
        <w:rPr>
          <w:sz w:val="22"/>
          <w:szCs w:val="22"/>
        </w:rPr>
        <w:t xml:space="preserve"> aspecto</w:t>
      </w:r>
      <w:r>
        <w:rPr>
          <w:sz w:val="22"/>
          <w:szCs w:val="22"/>
        </w:rPr>
        <w:t>s</w:t>
      </w:r>
      <w:r w:rsidRPr="00623D7F">
        <w:rPr>
          <w:sz w:val="22"/>
          <w:szCs w:val="22"/>
        </w:rPr>
        <w:t xml:space="preserve"> de justicia ambiental, deuda ecológica y derechos humanos.</w:t>
      </w:r>
    </w:p>
    <w:p w:rsidR="00631BDD" w:rsidRDefault="00631BDD" w:rsidP="008D2A60">
      <w:pPr>
        <w:pStyle w:val="Prrafodelista"/>
        <w:numPr>
          <w:ilvl w:val="0"/>
          <w:numId w:val="39"/>
        </w:numPr>
        <w:ind w:left="0" w:firstLine="0"/>
        <w:contextualSpacing w:val="0"/>
        <w:rPr>
          <w:sz w:val="22"/>
          <w:szCs w:val="22"/>
        </w:rPr>
      </w:pPr>
      <w:r w:rsidRPr="00623D7F">
        <w:rPr>
          <w:sz w:val="22"/>
          <w:szCs w:val="22"/>
        </w:rPr>
        <w:t xml:space="preserve">El </w:t>
      </w:r>
      <w:r>
        <w:rPr>
          <w:sz w:val="22"/>
          <w:szCs w:val="22"/>
        </w:rPr>
        <w:t>representante de</w:t>
      </w:r>
      <w:r w:rsidRPr="00623D7F">
        <w:rPr>
          <w:sz w:val="22"/>
          <w:szCs w:val="22"/>
        </w:rPr>
        <w:t xml:space="preserve"> Perú compartió las observaciones de los países precedentes y concordó con Ecuador sobre la necesidad de asegurar una plataforma que esté basada en la confianza. Asimismo, señaló la asociación de su país al </w:t>
      </w:r>
      <w:r w:rsidRPr="00623D7F">
        <w:rPr>
          <w:i/>
          <w:sz w:val="22"/>
          <w:szCs w:val="22"/>
        </w:rPr>
        <w:t>Acuerdo de Copenhague</w:t>
      </w:r>
      <w:r w:rsidRPr="00623D7F">
        <w:rPr>
          <w:sz w:val="22"/>
          <w:szCs w:val="22"/>
        </w:rPr>
        <w:t xml:space="preserve">, y destacó la importancia de la preservación de los bosques. Comentó que el éxito que México tenga será el éxito de la región. Perú se </w:t>
      </w:r>
      <w:r w:rsidRPr="00623D7F">
        <w:rPr>
          <w:sz w:val="22"/>
          <w:szCs w:val="22"/>
        </w:rPr>
        <w:lastRenderedPageBreak/>
        <w:t>adhirió a lo señalado por Cuba y Uruguay con relación a lograr una posición firme e integrada de la región.</w:t>
      </w:r>
    </w:p>
    <w:p w:rsidR="00631BDD" w:rsidRDefault="00631BDD" w:rsidP="008D2A60">
      <w:pPr>
        <w:pStyle w:val="Prrafodelista"/>
        <w:numPr>
          <w:ilvl w:val="0"/>
          <w:numId w:val="39"/>
        </w:numPr>
        <w:ind w:left="0" w:firstLine="0"/>
        <w:contextualSpacing w:val="0"/>
        <w:rPr>
          <w:sz w:val="22"/>
          <w:szCs w:val="22"/>
        </w:rPr>
      </w:pPr>
      <w:r w:rsidRPr="00623D7F">
        <w:rPr>
          <w:sz w:val="22"/>
          <w:szCs w:val="22"/>
        </w:rPr>
        <w:t xml:space="preserve">La </w:t>
      </w:r>
      <w:r>
        <w:rPr>
          <w:sz w:val="22"/>
          <w:szCs w:val="22"/>
        </w:rPr>
        <w:t>representante de</w:t>
      </w:r>
      <w:r w:rsidRPr="00623D7F">
        <w:rPr>
          <w:sz w:val="22"/>
          <w:szCs w:val="22"/>
        </w:rPr>
        <w:t xml:space="preserve"> Costa Rica afirmó que la recuperación de los principios de confianza y diálogo </w:t>
      </w:r>
      <w:r>
        <w:rPr>
          <w:sz w:val="22"/>
          <w:szCs w:val="22"/>
        </w:rPr>
        <w:t>es</w:t>
      </w:r>
      <w:r w:rsidRPr="00623D7F">
        <w:rPr>
          <w:sz w:val="22"/>
          <w:szCs w:val="22"/>
        </w:rPr>
        <w:t xml:space="preserve"> una tarea ardua para México.  También manifestó su apoyo a México en el logro de avances fundamentales en Cancún.</w:t>
      </w:r>
    </w:p>
    <w:p w:rsidR="00631BDD" w:rsidRDefault="00631BDD" w:rsidP="008D2A60">
      <w:pPr>
        <w:pStyle w:val="Prrafodelista"/>
        <w:numPr>
          <w:ilvl w:val="0"/>
          <w:numId w:val="39"/>
        </w:numPr>
        <w:ind w:left="0" w:firstLine="0"/>
        <w:contextualSpacing w:val="0"/>
        <w:rPr>
          <w:sz w:val="22"/>
          <w:szCs w:val="22"/>
        </w:rPr>
      </w:pPr>
      <w:r>
        <w:rPr>
          <w:sz w:val="22"/>
          <w:szCs w:val="22"/>
        </w:rPr>
        <w:t xml:space="preserve">El representante de </w:t>
      </w:r>
      <w:r w:rsidRPr="00623D7F">
        <w:rPr>
          <w:sz w:val="22"/>
          <w:szCs w:val="22"/>
        </w:rPr>
        <w:t>Barbados compartió las observaciones de San Vicente y las Granadinas y subrayó que para los Pequeños Estados Insulares en Desarrollo no era necesario tener métodos científicos precisos para notar los efectos del cambio climático, ya que dichos efectos se pueden observar a diario. Barbados mencionó que la región tiene que volcarse a un esfuerzo colectivo y reconocer que el reto de la región es adaptación y no mitigación. Barbados también enfatizó que para los países pequeños la costosa participación en COP y otros eventos internacionales relacionados requieren la reasignación de fondos de otras agendas políticas importantes.</w:t>
      </w:r>
    </w:p>
    <w:p w:rsidR="00631BDD" w:rsidRDefault="00631BDD" w:rsidP="008D2A60">
      <w:pPr>
        <w:pStyle w:val="Prrafodelista"/>
        <w:numPr>
          <w:ilvl w:val="0"/>
          <w:numId w:val="39"/>
        </w:numPr>
        <w:ind w:left="0" w:firstLine="0"/>
        <w:contextualSpacing w:val="0"/>
        <w:rPr>
          <w:sz w:val="22"/>
          <w:szCs w:val="22"/>
        </w:rPr>
      </w:pPr>
      <w:r w:rsidRPr="00623D7F">
        <w:rPr>
          <w:sz w:val="22"/>
          <w:szCs w:val="22"/>
        </w:rPr>
        <w:t>Como país del Caribe Insular, Haití tiene gran expectativa en el proceso de COP-16 en México. Haití afirmó que enfrenta grandes problemas dado que su economía, basada en la agricultura, se ve altamente amenazada por el cambio climático. Haití afirmó que continúa a la espera del cumplimiento de las promesas de la creación de fondos de adaptación, y la concretización de los compromisos de los países industrializados para la mitigación.  Comentó que hoy más que nunca, tras el terremoto del 12 de enero de 2010, Haití quisiera ver que se concreten dichas promesas, y que este foro regional debe promover el respeto a las promesas que fueron hechas en Copenhague.</w:t>
      </w:r>
    </w:p>
    <w:p w:rsidR="00631BDD" w:rsidRDefault="00631BDD" w:rsidP="008D2A60">
      <w:pPr>
        <w:pStyle w:val="Prrafodelista"/>
        <w:numPr>
          <w:ilvl w:val="0"/>
          <w:numId w:val="39"/>
        </w:numPr>
        <w:ind w:left="0" w:firstLine="0"/>
        <w:contextualSpacing w:val="0"/>
        <w:rPr>
          <w:sz w:val="22"/>
          <w:szCs w:val="22"/>
        </w:rPr>
      </w:pPr>
      <w:r>
        <w:rPr>
          <w:sz w:val="22"/>
          <w:szCs w:val="22"/>
        </w:rPr>
        <w:t xml:space="preserve">El representante de </w:t>
      </w:r>
      <w:r w:rsidRPr="00623D7F">
        <w:rPr>
          <w:sz w:val="22"/>
          <w:szCs w:val="22"/>
        </w:rPr>
        <w:t xml:space="preserve">Belice afirmó sentir los efectos del cambio climático con gravedad. En los últimos dos años Belice ha experimentado tormentas que han devastado </w:t>
      </w:r>
      <w:r>
        <w:rPr>
          <w:sz w:val="22"/>
          <w:szCs w:val="22"/>
        </w:rPr>
        <w:t xml:space="preserve">varias </w:t>
      </w:r>
      <w:r w:rsidRPr="00623D7F">
        <w:rPr>
          <w:sz w:val="22"/>
          <w:szCs w:val="22"/>
        </w:rPr>
        <w:t>comunidades y también se ha observado el blanqueamiento de la barrera de coral, entre otros</w:t>
      </w:r>
      <w:r>
        <w:rPr>
          <w:sz w:val="22"/>
          <w:szCs w:val="22"/>
        </w:rPr>
        <w:t xml:space="preserve"> impactos</w:t>
      </w:r>
      <w:r w:rsidRPr="00623D7F">
        <w:rPr>
          <w:sz w:val="22"/>
          <w:szCs w:val="22"/>
        </w:rPr>
        <w:t>. Belice señaló que hasta el momento no ha recibido ayuda significativa de países desarrollados. A pesar de ello, Belice permanece comprometido con la protección de su territorio ante los efectos de</w:t>
      </w:r>
      <w:r>
        <w:rPr>
          <w:sz w:val="22"/>
          <w:szCs w:val="22"/>
        </w:rPr>
        <w:t>l</w:t>
      </w:r>
      <w:r w:rsidRPr="00623D7F">
        <w:rPr>
          <w:sz w:val="22"/>
          <w:szCs w:val="22"/>
        </w:rPr>
        <w:t xml:space="preserve"> cambio climático. Por último, Belice expresó su compromiso con México.</w:t>
      </w:r>
    </w:p>
    <w:p w:rsidR="00631BDD" w:rsidRPr="00623D7F" w:rsidRDefault="00631BDD" w:rsidP="008D2A60">
      <w:pPr>
        <w:pStyle w:val="Prrafodelista"/>
        <w:numPr>
          <w:ilvl w:val="0"/>
          <w:numId w:val="39"/>
        </w:numPr>
        <w:ind w:left="0" w:firstLine="0"/>
        <w:contextualSpacing w:val="0"/>
        <w:rPr>
          <w:sz w:val="22"/>
          <w:szCs w:val="22"/>
        </w:rPr>
      </w:pPr>
      <w:r>
        <w:rPr>
          <w:sz w:val="22"/>
          <w:szCs w:val="22"/>
        </w:rPr>
        <w:t xml:space="preserve">El representante de </w:t>
      </w:r>
      <w:r w:rsidRPr="00623D7F">
        <w:rPr>
          <w:sz w:val="22"/>
          <w:szCs w:val="22"/>
        </w:rPr>
        <w:t>República Dominicana</w:t>
      </w:r>
      <w:r>
        <w:rPr>
          <w:sz w:val="22"/>
          <w:szCs w:val="22"/>
        </w:rPr>
        <w:t>, si bien expresó su preocupación por el costo monetario de las COPs, también</w:t>
      </w:r>
      <w:r w:rsidRPr="00623D7F">
        <w:rPr>
          <w:sz w:val="22"/>
          <w:szCs w:val="22"/>
        </w:rPr>
        <w:t xml:space="preserve"> expresó su optimismo frente al panorama internacional tras Copenhague. La República Dominicana también resaltó que el incremento de la cobertura forestal es una de las mejores medidas de combate al cambio climático. República Dominicana propuso un incremento en la cooperación Sur-Sur y confirmó su deseo de continuar una cooperación con Haití en respuesta a los eventos recientes, y con el resto de la región en el camino a Cancún.</w:t>
      </w:r>
    </w:p>
    <w:p w:rsidR="00631BDD" w:rsidRDefault="00631BDD" w:rsidP="008D2A60">
      <w:pPr>
        <w:pStyle w:val="Prrafodelista"/>
        <w:numPr>
          <w:ilvl w:val="0"/>
          <w:numId w:val="39"/>
        </w:numPr>
        <w:ind w:left="0" w:firstLine="0"/>
        <w:contextualSpacing w:val="0"/>
        <w:rPr>
          <w:sz w:val="22"/>
          <w:szCs w:val="22"/>
        </w:rPr>
      </w:pPr>
      <w:r>
        <w:rPr>
          <w:sz w:val="22"/>
          <w:szCs w:val="22"/>
        </w:rPr>
        <w:t xml:space="preserve">El representante de </w:t>
      </w:r>
      <w:r w:rsidRPr="00623D7F">
        <w:rPr>
          <w:sz w:val="22"/>
          <w:szCs w:val="22"/>
        </w:rPr>
        <w:t xml:space="preserve">Antigua </w:t>
      </w:r>
      <w:r>
        <w:rPr>
          <w:sz w:val="22"/>
          <w:szCs w:val="22"/>
        </w:rPr>
        <w:t xml:space="preserve">y Barbuda </w:t>
      </w:r>
      <w:r w:rsidRPr="00623D7F">
        <w:rPr>
          <w:sz w:val="22"/>
          <w:szCs w:val="22"/>
        </w:rPr>
        <w:t xml:space="preserve">señaló la necesidad de un proceso de consultas verdaderamente abierto y transparente </w:t>
      </w:r>
      <w:r>
        <w:rPr>
          <w:sz w:val="22"/>
          <w:szCs w:val="22"/>
        </w:rPr>
        <w:t>en el avance hacia</w:t>
      </w:r>
      <w:r w:rsidRPr="00623D7F">
        <w:rPr>
          <w:sz w:val="22"/>
          <w:szCs w:val="22"/>
        </w:rPr>
        <w:t xml:space="preserve"> Cancún. Subrayó que la adaptación es de gran prioridad para su país y alentó a los ministros de la región a asegurar que l</w:t>
      </w:r>
      <w:r>
        <w:rPr>
          <w:sz w:val="22"/>
          <w:szCs w:val="22"/>
        </w:rPr>
        <w:t>a disponibilidad de</w:t>
      </w:r>
      <w:r w:rsidRPr="00623D7F">
        <w:rPr>
          <w:sz w:val="22"/>
          <w:szCs w:val="22"/>
        </w:rPr>
        <w:t xml:space="preserve"> fondos para adaptación no est</w:t>
      </w:r>
      <w:r>
        <w:rPr>
          <w:sz w:val="22"/>
          <w:szCs w:val="22"/>
        </w:rPr>
        <w:t>ar</w:t>
      </w:r>
      <w:r w:rsidRPr="00623D7F">
        <w:rPr>
          <w:sz w:val="22"/>
          <w:szCs w:val="22"/>
        </w:rPr>
        <w:t xml:space="preserve"> condicionad</w:t>
      </w:r>
      <w:r>
        <w:rPr>
          <w:sz w:val="22"/>
          <w:szCs w:val="22"/>
        </w:rPr>
        <w:t>a</w:t>
      </w:r>
      <w:r w:rsidRPr="00623D7F">
        <w:rPr>
          <w:sz w:val="22"/>
          <w:szCs w:val="22"/>
        </w:rPr>
        <w:t xml:space="preserve"> a la suscripción al </w:t>
      </w:r>
      <w:r w:rsidRPr="00623D7F">
        <w:rPr>
          <w:i/>
          <w:sz w:val="22"/>
          <w:szCs w:val="22"/>
        </w:rPr>
        <w:t>Acuerdo de Copenhague</w:t>
      </w:r>
      <w:r w:rsidRPr="00623D7F">
        <w:rPr>
          <w:sz w:val="22"/>
          <w:szCs w:val="22"/>
        </w:rPr>
        <w:t>.</w:t>
      </w:r>
    </w:p>
    <w:p w:rsidR="00631BDD" w:rsidRPr="00623D7F" w:rsidRDefault="00631BDD" w:rsidP="008D2A60">
      <w:pPr>
        <w:pStyle w:val="Prrafodelista"/>
        <w:numPr>
          <w:ilvl w:val="0"/>
          <w:numId w:val="39"/>
        </w:numPr>
        <w:ind w:left="0" w:firstLine="0"/>
        <w:contextualSpacing w:val="0"/>
        <w:rPr>
          <w:sz w:val="22"/>
          <w:szCs w:val="22"/>
        </w:rPr>
      </w:pPr>
      <w:r>
        <w:rPr>
          <w:sz w:val="22"/>
          <w:szCs w:val="22"/>
        </w:rPr>
        <w:t xml:space="preserve">El representante de </w:t>
      </w:r>
      <w:r w:rsidRPr="00623D7F">
        <w:rPr>
          <w:sz w:val="22"/>
          <w:szCs w:val="22"/>
        </w:rPr>
        <w:t>México expresó su agradecimiento por las expresiones de solidaridad y apoyo y subrayó que, considerando el resultado de C</w:t>
      </w:r>
      <w:r>
        <w:rPr>
          <w:sz w:val="22"/>
          <w:szCs w:val="22"/>
        </w:rPr>
        <w:t>OP-</w:t>
      </w:r>
      <w:r w:rsidRPr="00623D7F">
        <w:rPr>
          <w:sz w:val="22"/>
          <w:szCs w:val="22"/>
        </w:rPr>
        <w:t xml:space="preserve">15, será </w:t>
      </w:r>
      <w:r w:rsidRPr="00623D7F">
        <w:rPr>
          <w:sz w:val="22"/>
          <w:szCs w:val="22"/>
        </w:rPr>
        <w:lastRenderedPageBreak/>
        <w:t xml:space="preserve">importante trabajar en pro de lograr expectativas ambiciosas pero realistas. Tomando en cuenta las contribuciones de otras regiones del mundo, particularmente los países en vías de desarrollo, las instrucciones del </w:t>
      </w:r>
      <w:r w:rsidRPr="001D111F">
        <w:rPr>
          <w:sz w:val="22"/>
          <w:szCs w:val="22"/>
        </w:rPr>
        <w:t>P</w:t>
      </w:r>
      <w:r w:rsidRPr="00FB155C">
        <w:rPr>
          <w:sz w:val="22"/>
          <w:szCs w:val="22"/>
        </w:rPr>
        <w:t xml:space="preserve">residente </w:t>
      </w:r>
      <w:r>
        <w:rPr>
          <w:sz w:val="22"/>
          <w:szCs w:val="22"/>
        </w:rPr>
        <w:t>de México</w:t>
      </w:r>
      <w:r w:rsidRPr="00623D7F">
        <w:rPr>
          <w:sz w:val="22"/>
          <w:szCs w:val="22"/>
        </w:rPr>
        <w:t xml:space="preserve"> giran en torno a un compromiso firme de trabajo con los países de América Latina y el Caribe.</w:t>
      </w:r>
    </w:p>
    <w:p w:rsidR="00631BDD" w:rsidRPr="00623D7F" w:rsidRDefault="00631BDD" w:rsidP="008D2A60">
      <w:pPr>
        <w:pStyle w:val="Prrafodelista"/>
        <w:numPr>
          <w:ilvl w:val="0"/>
          <w:numId w:val="39"/>
        </w:numPr>
        <w:ind w:left="0" w:firstLine="0"/>
        <w:contextualSpacing w:val="0"/>
        <w:rPr>
          <w:sz w:val="22"/>
          <w:szCs w:val="22"/>
        </w:rPr>
      </w:pPr>
      <w:r w:rsidRPr="00623D7F">
        <w:rPr>
          <w:sz w:val="22"/>
          <w:szCs w:val="22"/>
        </w:rPr>
        <w:t xml:space="preserve">Con relación al </w:t>
      </w:r>
      <w:r w:rsidRPr="00623D7F">
        <w:rPr>
          <w:i/>
          <w:sz w:val="22"/>
          <w:szCs w:val="22"/>
        </w:rPr>
        <w:t>Acuerdo de Copenhague</w:t>
      </w:r>
      <w:r w:rsidRPr="00623D7F">
        <w:rPr>
          <w:sz w:val="22"/>
          <w:szCs w:val="22"/>
        </w:rPr>
        <w:t xml:space="preserve">, México considera que para que un acuerdo tenga validez, tiene que ser adoptado por el </w:t>
      </w:r>
      <w:r>
        <w:rPr>
          <w:sz w:val="22"/>
          <w:szCs w:val="22"/>
        </w:rPr>
        <w:t>cien por ciento</w:t>
      </w:r>
      <w:r w:rsidRPr="00623D7F">
        <w:rPr>
          <w:sz w:val="22"/>
          <w:szCs w:val="22"/>
        </w:rPr>
        <w:t xml:space="preserve"> de las partes. Por consiguiente, México considera que el </w:t>
      </w:r>
      <w:r w:rsidRPr="00623D7F">
        <w:rPr>
          <w:i/>
          <w:sz w:val="22"/>
          <w:szCs w:val="22"/>
        </w:rPr>
        <w:t>Acuerdo de Copenhague</w:t>
      </w:r>
      <w:r w:rsidRPr="00623D7F">
        <w:rPr>
          <w:sz w:val="22"/>
          <w:szCs w:val="22"/>
        </w:rPr>
        <w:t xml:space="preserve"> tiene la naturaleza de una carta o instrumento político útil más que de un acuerdo.</w:t>
      </w:r>
    </w:p>
    <w:p w:rsidR="00631BDD" w:rsidRDefault="00631BDD" w:rsidP="008D2A60">
      <w:pPr>
        <w:pStyle w:val="Prrafodelista"/>
        <w:numPr>
          <w:ilvl w:val="0"/>
          <w:numId w:val="39"/>
        </w:numPr>
        <w:ind w:left="0" w:firstLine="0"/>
        <w:contextualSpacing w:val="0"/>
        <w:rPr>
          <w:sz w:val="22"/>
          <w:szCs w:val="22"/>
        </w:rPr>
      </w:pPr>
      <w:r w:rsidRPr="00623D7F">
        <w:rPr>
          <w:sz w:val="22"/>
          <w:szCs w:val="22"/>
        </w:rPr>
        <w:t>Después de responder a una pregunta específi</w:t>
      </w:r>
      <w:r>
        <w:rPr>
          <w:sz w:val="22"/>
          <w:szCs w:val="22"/>
        </w:rPr>
        <w:t xml:space="preserve">ca acerca del costo de una COP </w:t>
      </w:r>
      <w:r w:rsidRPr="00623D7F">
        <w:rPr>
          <w:sz w:val="22"/>
          <w:szCs w:val="22"/>
        </w:rPr>
        <w:t xml:space="preserve">México dijo que el costo </w:t>
      </w:r>
      <w:r>
        <w:rPr>
          <w:sz w:val="22"/>
          <w:szCs w:val="22"/>
        </w:rPr>
        <w:t>aproximado de la COP-</w:t>
      </w:r>
      <w:r w:rsidRPr="00623D7F">
        <w:rPr>
          <w:sz w:val="22"/>
          <w:szCs w:val="22"/>
        </w:rPr>
        <w:t xml:space="preserve">15 </w:t>
      </w:r>
      <w:r>
        <w:rPr>
          <w:sz w:val="22"/>
          <w:szCs w:val="22"/>
        </w:rPr>
        <w:t xml:space="preserve">fue </w:t>
      </w:r>
      <w:r w:rsidRPr="00F05843">
        <w:rPr>
          <w:sz w:val="22"/>
          <w:szCs w:val="22"/>
        </w:rPr>
        <w:t>de 450 millones de dólares. México enfatizó la necesidad de incluir la</w:t>
      </w:r>
      <w:r w:rsidRPr="00623D7F">
        <w:rPr>
          <w:sz w:val="22"/>
          <w:szCs w:val="22"/>
        </w:rPr>
        <w:t>s necesidades específicas de países Caribeños con relación a la adaptación a</w:t>
      </w:r>
      <w:r>
        <w:rPr>
          <w:sz w:val="22"/>
          <w:szCs w:val="22"/>
        </w:rPr>
        <w:t>l</w:t>
      </w:r>
      <w:r w:rsidRPr="00623D7F">
        <w:rPr>
          <w:sz w:val="22"/>
          <w:szCs w:val="22"/>
        </w:rPr>
        <w:t xml:space="preserve"> cambio climático.</w:t>
      </w:r>
    </w:p>
    <w:p w:rsidR="00631BDD" w:rsidRDefault="00631BDD" w:rsidP="008D2A60">
      <w:pPr>
        <w:pStyle w:val="Prrafodelista"/>
        <w:numPr>
          <w:ilvl w:val="0"/>
          <w:numId w:val="39"/>
        </w:numPr>
        <w:ind w:left="0" w:firstLine="0"/>
        <w:contextualSpacing w:val="0"/>
        <w:rPr>
          <w:sz w:val="22"/>
          <w:szCs w:val="22"/>
        </w:rPr>
      </w:pPr>
      <w:r>
        <w:rPr>
          <w:sz w:val="22"/>
          <w:szCs w:val="22"/>
        </w:rPr>
        <w:t xml:space="preserve">El representante de </w:t>
      </w:r>
      <w:r w:rsidRPr="00623D7F">
        <w:rPr>
          <w:sz w:val="22"/>
          <w:szCs w:val="22"/>
        </w:rPr>
        <w:t xml:space="preserve">México reiteró su deseo de ofrecerle una hospitalidad óptima y arreglos logísticos </w:t>
      </w:r>
      <w:r>
        <w:rPr>
          <w:sz w:val="22"/>
          <w:szCs w:val="22"/>
        </w:rPr>
        <w:t>a</w:t>
      </w:r>
      <w:r w:rsidRPr="00623D7F">
        <w:rPr>
          <w:sz w:val="22"/>
          <w:szCs w:val="22"/>
        </w:rPr>
        <w:t xml:space="preserve"> los participantes </w:t>
      </w:r>
      <w:r>
        <w:rPr>
          <w:sz w:val="22"/>
          <w:szCs w:val="22"/>
        </w:rPr>
        <w:t>d</w:t>
      </w:r>
      <w:r w:rsidRPr="00623D7F">
        <w:rPr>
          <w:sz w:val="22"/>
          <w:szCs w:val="22"/>
        </w:rPr>
        <w:t>e la conferencia, al igual que su compromiso de transparencia en el proceso de preparación y de mantener a los países de la región informados acerca de todo lo que va trans</w:t>
      </w:r>
      <w:r>
        <w:rPr>
          <w:sz w:val="22"/>
          <w:szCs w:val="22"/>
        </w:rPr>
        <w:t>curriendo para asegurar que COP-</w:t>
      </w:r>
      <w:r w:rsidRPr="00623D7F">
        <w:rPr>
          <w:sz w:val="22"/>
          <w:szCs w:val="22"/>
        </w:rPr>
        <w:t>16 será un éxito, especialmente para los países en vías de desarrollo más vulnerables.</w:t>
      </w:r>
    </w:p>
    <w:p w:rsidR="00631BDD" w:rsidRDefault="00631BDD" w:rsidP="008D2A60">
      <w:pPr>
        <w:pStyle w:val="Prrafodelista"/>
        <w:numPr>
          <w:ilvl w:val="0"/>
          <w:numId w:val="39"/>
        </w:numPr>
        <w:ind w:left="0" w:firstLine="0"/>
        <w:contextualSpacing w:val="0"/>
        <w:rPr>
          <w:sz w:val="22"/>
          <w:szCs w:val="22"/>
        </w:rPr>
      </w:pPr>
      <w:r w:rsidRPr="00623D7F">
        <w:rPr>
          <w:sz w:val="22"/>
          <w:szCs w:val="22"/>
        </w:rPr>
        <w:t xml:space="preserve">La Directora Ejecutiva Adjunta del PNUMA expresó su comprensión </w:t>
      </w:r>
      <w:r>
        <w:rPr>
          <w:sz w:val="22"/>
          <w:szCs w:val="22"/>
        </w:rPr>
        <w:t xml:space="preserve">ante los comentarios de los delegados </w:t>
      </w:r>
      <w:r w:rsidRPr="00623D7F">
        <w:rPr>
          <w:sz w:val="22"/>
          <w:szCs w:val="22"/>
        </w:rPr>
        <w:t>con relación a los resultados de Copenhague, pero también subrayó la necesidad de seguir adelante ya que los asuntos que están en juego son demasiado importantes para colocarlos en compás de espera. Concordó que PNUMA sí debería ser cuidadoso y no categorizar un documento como un acuerdo a menos de que cumpla cabalmente con los pre-requisitos jurídicos de un acuerdo.</w:t>
      </w:r>
    </w:p>
    <w:p w:rsidR="00631BDD" w:rsidRDefault="00631BDD" w:rsidP="008D2A60">
      <w:pPr>
        <w:pStyle w:val="Prrafodelista"/>
        <w:numPr>
          <w:ilvl w:val="0"/>
          <w:numId w:val="39"/>
        </w:numPr>
        <w:ind w:left="0" w:firstLine="0"/>
        <w:contextualSpacing w:val="0"/>
        <w:rPr>
          <w:sz w:val="22"/>
          <w:szCs w:val="22"/>
        </w:rPr>
      </w:pPr>
      <w:r w:rsidRPr="00623D7F">
        <w:rPr>
          <w:sz w:val="22"/>
          <w:szCs w:val="22"/>
        </w:rPr>
        <w:t xml:space="preserve">La </w:t>
      </w:r>
      <w:r>
        <w:rPr>
          <w:sz w:val="22"/>
          <w:szCs w:val="22"/>
        </w:rPr>
        <w:t>funcionaria</w:t>
      </w:r>
      <w:r w:rsidRPr="00623D7F">
        <w:rPr>
          <w:sz w:val="22"/>
          <w:szCs w:val="22"/>
        </w:rPr>
        <w:t xml:space="preserve"> subrayó que también es importante reconocer el progreso alcanzado en las negociaciones desde Bali hasta 2009 al igual que los resultados de los grupos de trabajo regionales en el camino hacia Copenhague. Después de Copenhague, los países deben poner énfasis en el desarrollo de una posición común de ALC y en definir objetivos ambiciosos y realistas para COP 16.</w:t>
      </w:r>
    </w:p>
    <w:p w:rsidR="00631BDD" w:rsidRDefault="00631BDD" w:rsidP="008D2A60">
      <w:pPr>
        <w:pStyle w:val="Prrafodelista"/>
        <w:numPr>
          <w:ilvl w:val="0"/>
          <w:numId w:val="39"/>
        </w:numPr>
        <w:ind w:left="0" w:firstLine="0"/>
        <w:contextualSpacing w:val="0"/>
        <w:rPr>
          <w:sz w:val="22"/>
          <w:szCs w:val="22"/>
        </w:rPr>
      </w:pPr>
      <w:r w:rsidRPr="00623D7F">
        <w:rPr>
          <w:sz w:val="22"/>
          <w:szCs w:val="22"/>
        </w:rPr>
        <w:t>Indicó que pareciera pragmático seguir trabajando en las dos vías</w:t>
      </w:r>
      <w:r>
        <w:rPr>
          <w:sz w:val="22"/>
          <w:szCs w:val="22"/>
        </w:rPr>
        <w:t xml:space="preserve"> ya</w:t>
      </w:r>
      <w:r w:rsidRPr="00623D7F">
        <w:rPr>
          <w:sz w:val="22"/>
          <w:szCs w:val="22"/>
        </w:rPr>
        <w:t xml:space="preserve"> constituidas, ya que las propuestas de establecer “Fondos de Arranque Rápido”, REDD+ y otros mecanismos financieros nuevos ofrecen una cantidad de oportunidades operativas y concretas que se pueden aprovechar, especialmente en relación al reconocimiento de los importantes servicios que los bosques tropicales y sus comunidades le brindan al mundo.</w:t>
      </w:r>
    </w:p>
    <w:p w:rsidR="00631BDD" w:rsidRPr="00623D7F" w:rsidRDefault="00631BDD" w:rsidP="008D2A60">
      <w:pPr>
        <w:pStyle w:val="Prrafodelista"/>
        <w:numPr>
          <w:ilvl w:val="0"/>
          <w:numId w:val="39"/>
        </w:numPr>
        <w:ind w:left="0" w:firstLine="0"/>
        <w:contextualSpacing w:val="0"/>
        <w:rPr>
          <w:sz w:val="22"/>
          <w:szCs w:val="22"/>
        </w:rPr>
      </w:pPr>
      <w:r w:rsidRPr="00623D7F">
        <w:rPr>
          <w:sz w:val="22"/>
          <w:szCs w:val="22"/>
        </w:rPr>
        <w:t xml:space="preserve">La representante del PNUMA entonces destacó la necesidad de solidificar los resultados y la posición de la región en </w:t>
      </w:r>
      <w:r>
        <w:rPr>
          <w:sz w:val="22"/>
          <w:szCs w:val="22"/>
        </w:rPr>
        <w:t xml:space="preserve">cuanto a lo que pudiera suponer </w:t>
      </w:r>
      <w:r w:rsidRPr="00F05843">
        <w:rPr>
          <w:sz w:val="22"/>
          <w:szCs w:val="22"/>
        </w:rPr>
        <w:t>el principio de</w:t>
      </w:r>
      <w:r w:rsidRPr="00623D7F">
        <w:rPr>
          <w:sz w:val="22"/>
          <w:szCs w:val="22"/>
        </w:rPr>
        <w:t xml:space="preserve"> un acuerdo jurídicamente vinculante</w:t>
      </w:r>
      <w:r>
        <w:rPr>
          <w:sz w:val="22"/>
          <w:szCs w:val="22"/>
        </w:rPr>
        <w:t>,</w:t>
      </w:r>
      <w:r w:rsidRPr="00623D7F">
        <w:rPr>
          <w:sz w:val="22"/>
          <w:szCs w:val="22"/>
        </w:rPr>
        <w:t xml:space="preserve"> antes de que las partes se reúnan nuevamente en México.</w:t>
      </w:r>
    </w:p>
    <w:p w:rsidR="00631BDD" w:rsidRDefault="00631BDD" w:rsidP="008D2A60">
      <w:pPr>
        <w:pStyle w:val="Prrafodelista"/>
        <w:numPr>
          <w:ilvl w:val="0"/>
          <w:numId w:val="39"/>
        </w:numPr>
        <w:ind w:left="0" w:firstLine="0"/>
        <w:contextualSpacing w:val="0"/>
        <w:rPr>
          <w:sz w:val="22"/>
          <w:szCs w:val="22"/>
        </w:rPr>
      </w:pPr>
      <w:r w:rsidRPr="00623D7F">
        <w:rPr>
          <w:sz w:val="22"/>
          <w:szCs w:val="22"/>
        </w:rPr>
        <w:t xml:space="preserve">Enumeró una cantidad de lecciones aprendidas de Copenhague al igual que los imperativos y recomendaciones identificadas durante las reuniones recientes en Bali. Entre ellas, la </w:t>
      </w:r>
      <w:r>
        <w:rPr>
          <w:sz w:val="22"/>
          <w:szCs w:val="22"/>
        </w:rPr>
        <w:t>DED</w:t>
      </w:r>
      <w:r w:rsidRPr="00623D7F">
        <w:rPr>
          <w:sz w:val="22"/>
          <w:szCs w:val="22"/>
        </w:rPr>
        <w:t xml:space="preserve"> mencionó la necesidad de definir con claridad los “no </w:t>
      </w:r>
      <w:r w:rsidRPr="00623D7F">
        <w:rPr>
          <w:sz w:val="22"/>
          <w:szCs w:val="22"/>
        </w:rPr>
        <w:lastRenderedPageBreak/>
        <w:t>negociables” que Cancún deberá proveer, para evitar mirar demasiado hacia atrás al consider</w:t>
      </w:r>
      <w:r>
        <w:rPr>
          <w:sz w:val="22"/>
          <w:szCs w:val="22"/>
        </w:rPr>
        <w:t>ar únicamente las fallas de COP-</w:t>
      </w:r>
      <w:r w:rsidRPr="00623D7F">
        <w:rPr>
          <w:sz w:val="22"/>
          <w:szCs w:val="22"/>
        </w:rPr>
        <w:t>1</w:t>
      </w:r>
      <w:r>
        <w:rPr>
          <w:sz w:val="22"/>
          <w:szCs w:val="22"/>
        </w:rPr>
        <w:t>5</w:t>
      </w:r>
      <w:r w:rsidRPr="00623D7F">
        <w:rPr>
          <w:sz w:val="22"/>
          <w:szCs w:val="22"/>
        </w:rPr>
        <w:t>, o de mirar demasiado hacia el futuro y obviar a Cancún al considerar exclusivamente a Su</w:t>
      </w:r>
      <w:r>
        <w:rPr>
          <w:sz w:val="22"/>
          <w:szCs w:val="22"/>
        </w:rPr>
        <w:t>d</w:t>
      </w:r>
      <w:r w:rsidRPr="00623D7F">
        <w:rPr>
          <w:sz w:val="22"/>
          <w:szCs w:val="22"/>
        </w:rPr>
        <w:t>áfrica como la próxima oportunidad para lograr un acuerdo.</w:t>
      </w:r>
    </w:p>
    <w:p w:rsidR="00631BDD" w:rsidRPr="00623D7F" w:rsidRDefault="00631BDD" w:rsidP="008D2A60">
      <w:pPr>
        <w:pStyle w:val="Prrafodelista"/>
        <w:numPr>
          <w:ilvl w:val="0"/>
          <w:numId w:val="39"/>
        </w:numPr>
        <w:ind w:left="0" w:firstLine="0"/>
        <w:contextualSpacing w:val="0"/>
        <w:rPr>
          <w:sz w:val="22"/>
          <w:szCs w:val="22"/>
        </w:rPr>
      </w:pPr>
      <w:r w:rsidRPr="00623D7F">
        <w:rPr>
          <w:sz w:val="22"/>
          <w:szCs w:val="22"/>
        </w:rPr>
        <w:t>Para cerrar,</w:t>
      </w:r>
      <w:r>
        <w:rPr>
          <w:sz w:val="22"/>
          <w:szCs w:val="22"/>
        </w:rPr>
        <w:t xml:space="preserve"> el</w:t>
      </w:r>
      <w:r w:rsidRPr="00623D7F">
        <w:rPr>
          <w:sz w:val="22"/>
          <w:szCs w:val="22"/>
        </w:rPr>
        <w:t xml:space="preserve"> PNUMA reiteró su compromiso de apoyar a todas las regiones y países en este proceso</w:t>
      </w:r>
      <w:r>
        <w:rPr>
          <w:sz w:val="22"/>
          <w:szCs w:val="22"/>
        </w:rPr>
        <w:t xml:space="preserve"> hacia la COP-16</w:t>
      </w:r>
      <w:r w:rsidRPr="00623D7F">
        <w:rPr>
          <w:sz w:val="22"/>
          <w:szCs w:val="22"/>
        </w:rPr>
        <w:t>, y especialmente de ayudar a México a ofrecer el tipo particular de liderazgo requerido para que Cancún sea todo un éxito.</w:t>
      </w:r>
    </w:p>
    <w:p w:rsidR="00631BDD" w:rsidRDefault="00631BDD" w:rsidP="008D2A60">
      <w:pPr>
        <w:pStyle w:val="Prrafodelista"/>
        <w:numPr>
          <w:ilvl w:val="0"/>
          <w:numId w:val="39"/>
        </w:numPr>
        <w:ind w:left="0" w:firstLine="0"/>
        <w:contextualSpacing w:val="0"/>
        <w:rPr>
          <w:sz w:val="22"/>
          <w:szCs w:val="22"/>
        </w:rPr>
      </w:pPr>
      <w:r w:rsidRPr="00623D7F">
        <w:rPr>
          <w:sz w:val="22"/>
          <w:szCs w:val="22"/>
        </w:rPr>
        <w:t>El</w:t>
      </w:r>
      <w:r>
        <w:rPr>
          <w:sz w:val="22"/>
          <w:szCs w:val="22"/>
        </w:rPr>
        <w:t xml:space="preserve"> representante de El</w:t>
      </w:r>
      <w:r w:rsidRPr="00623D7F">
        <w:rPr>
          <w:sz w:val="22"/>
          <w:szCs w:val="22"/>
        </w:rPr>
        <w:t xml:space="preserve"> Salvador expresó su satisfacción con el tenor de los debates y el apoyo confirmado hacia México de parte de todos los países de la región. </w:t>
      </w:r>
      <w:r>
        <w:rPr>
          <w:sz w:val="22"/>
          <w:szCs w:val="22"/>
        </w:rPr>
        <w:t>R</w:t>
      </w:r>
      <w:r w:rsidRPr="00623D7F">
        <w:rPr>
          <w:sz w:val="22"/>
          <w:szCs w:val="22"/>
        </w:rPr>
        <w:t>eiteró su propuesta para llevar a cabo una reunión intermedia en Bonn para mantener el impulso y para evaluar el progreso hecho en el camino a Cancún.</w:t>
      </w:r>
    </w:p>
    <w:p w:rsidR="00631BDD" w:rsidRPr="00C0442B" w:rsidRDefault="00631BDD" w:rsidP="008D2A60">
      <w:pPr>
        <w:pStyle w:val="Ttulo4"/>
        <w:rPr>
          <w:lang w:val="es-PA"/>
        </w:rPr>
      </w:pPr>
      <w:bookmarkStart w:id="38" w:name="_Toc261526408"/>
      <w:bookmarkStart w:id="39" w:name="_Toc261526492"/>
      <w:r w:rsidRPr="00C0442B">
        <w:rPr>
          <w:lang w:val="es-PA"/>
        </w:rPr>
        <w:t xml:space="preserve">5.2. </w:t>
      </w:r>
      <w:r>
        <w:rPr>
          <w:lang w:val="es-PA"/>
        </w:rPr>
        <w:t>Diversidad Biológica</w:t>
      </w:r>
      <w:r w:rsidRPr="00C0442B">
        <w:rPr>
          <w:lang w:val="es-PA"/>
        </w:rPr>
        <w:t xml:space="preserve"> y Ecosistemas</w:t>
      </w:r>
      <w:r w:rsidRPr="006643C9">
        <w:rPr>
          <w:rStyle w:val="Refdenotaalpie"/>
          <w:b w:val="0"/>
          <w:i w:val="0"/>
          <w:sz w:val="20"/>
          <w:szCs w:val="20"/>
          <w:lang w:val="es-PA"/>
        </w:rPr>
        <w:footnoteReference w:id="9"/>
      </w:r>
      <w:bookmarkEnd w:id="38"/>
      <w:bookmarkEnd w:id="39"/>
    </w:p>
    <w:p w:rsidR="00631BDD" w:rsidRDefault="00631BDD" w:rsidP="008D2A60">
      <w:pPr>
        <w:pStyle w:val="Prrafodelista"/>
        <w:numPr>
          <w:ilvl w:val="0"/>
          <w:numId w:val="39"/>
        </w:numPr>
        <w:ind w:left="0" w:firstLine="0"/>
        <w:rPr>
          <w:bCs/>
          <w:sz w:val="22"/>
          <w:szCs w:val="22"/>
        </w:rPr>
      </w:pPr>
      <w:r>
        <w:rPr>
          <w:bCs/>
          <w:sz w:val="22"/>
          <w:szCs w:val="22"/>
        </w:rPr>
        <w:t>El P</w:t>
      </w:r>
      <w:r w:rsidRPr="00E51A05">
        <w:rPr>
          <w:bCs/>
          <w:sz w:val="22"/>
          <w:szCs w:val="22"/>
        </w:rPr>
        <w:t xml:space="preserve">residente retomó el Punto 5 del Temario, abarcando el </w:t>
      </w:r>
      <w:r>
        <w:rPr>
          <w:bCs/>
          <w:sz w:val="22"/>
          <w:szCs w:val="22"/>
        </w:rPr>
        <w:t>tema de</w:t>
      </w:r>
      <w:r w:rsidRPr="00E51A05">
        <w:rPr>
          <w:bCs/>
          <w:sz w:val="22"/>
          <w:szCs w:val="22"/>
        </w:rPr>
        <w:t xml:space="preserve">  </w:t>
      </w:r>
      <w:r>
        <w:rPr>
          <w:bCs/>
          <w:sz w:val="22"/>
          <w:szCs w:val="22"/>
        </w:rPr>
        <w:t>Diversidad Biológica</w:t>
      </w:r>
      <w:r w:rsidRPr="00E51A05">
        <w:rPr>
          <w:bCs/>
          <w:sz w:val="22"/>
          <w:szCs w:val="22"/>
        </w:rPr>
        <w:t xml:space="preserve"> y Ecosistemas. Destacó que la región de América Latina y el Caribe cuenta con una riqueza natural significativa, pero a pesar de la abundancia y diversidad de sus recursos naturales, las perspectivas ambientales de la región se ven amenazadas por la inequidad y la pobreza que impacta</w:t>
      </w:r>
      <w:r>
        <w:rPr>
          <w:bCs/>
          <w:sz w:val="22"/>
          <w:szCs w:val="22"/>
        </w:rPr>
        <w:t>n</w:t>
      </w:r>
      <w:r w:rsidRPr="00E51A05">
        <w:rPr>
          <w:bCs/>
          <w:sz w:val="22"/>
          <w:szCs w:val="22"/>
        </w:rPr>
        <w:t xml:space="preserve"> de manera adversa la estabilidad y productividad de sus ecosistemas.</w:t>
      </w:r>
    </w:p>
    <w:p w:rsidR="00631BDD" w:rsidRDefault="00631BDD" w:rsidP="008D2A60">
      <w:pPr>
        <w:pStyle w:val="Prrafodelista"/>
        <w:numPr>
          <w:ilvl w:val="0"/>
          <w:numId w:val="39"/>
        </w:numPr>
        <w:ind w:left="0" w:firstLine="0"/>
        <w:rPr>
          <w:bCs/>
          <w:sz w:val="22"/>
          <w:szCs w:val="22"/>
        </w:rPr>
      </w:pPr>
      <w:r w:rsidRPr="00E51A05">
        <w:rPr>
          <w:bCs/>
          <w:sz w:val="22"/>
          <w:szCs w:val="22"/>
        </w:rPr>
        <w:t>Se inició la consideración del tema co</w:t>
      </w:r>
      <w:r>
        <w:rPr>
          <w:bCs/>
          <w:sz w:val="22"/>
          <w:szCs w:val="22"/>
        </w:rPr>
        <w:t>n</w:t>
      </w:r>
      <w:r w:rsidRPr="00E51A05">
        <w:rPr>
          <w:bCs/>
          <w:sz w:val="22"/>
          <w:szCs w:val="22"/>
        </w:rPr>
        <w:t xml:space="preserve"> una presentación del Sr. Ibrahim Thiaw, Director de la División de Implementación de Políticas Ambientales del PNUMA. </w:t>
      </w:r>
      <w:r>
        <w:rPr>
          <w:bCs/>
          <w:sz w:val="22"/>
          <w:szCs w:val="22"/>
        </w:rPr>
        <w:t>El Sr</w:t>
      </w:r>
      <w:r w:rsidRPr="00E51A05">
        <w:rPr>
          <w:bCs/>
          <w:sz w:val="22"/>
          <w:szCs w:val="22"/>
        </w:rPr>
        <w:t xml:space="preserve">. Thiaw presentó los principales retos sobre la </w:t>
      </w:r>
      <w:r>
        <w:rPr>
          <w:bCs/>
          <w:sz w:val="22"/>
          <w:szCs w:val="22"/>
        </w:rPr>
        <w:t>diversidad biológica</w:t>
      </w:r>
      <w:r w:rsidRPr="00E51A05">
        <w:rPr>
          <w:bCs/>
          <w:sz w:val="22"/>
          <w:szCs w:val="22"/>
        </w:rPr>
        <w:t xml:space="preserve"> y los servicios a los ecosistemas, subrayando el estado de la </w:t>
      </w:r>
      <w:r>
        <w:rPr>
          <w:bCs/>
          <w:sz w:val="22"/>
          <w:szCs w:val="22"/>
        </w:rPr>
        <w:t>diversidad biológica</w:t>
      </w:r>
      <w:r w:rsidRPr="00E51A05">
        <w:rPr>
          <w:bCs/>
          <w:sz w:val="22"/>
          <w:szCs w:val="22"/>
        </w:rPr>
        <w:t xml:space="preserve"> en la región de LAC, la importancia de la implementación sin</w:t>
      </w:r>
      <w:r>
        <w:rPr>
          <w:bCs/>
          <w:sz w:val="22"/>
          <w:szCs w:val="22"/>
        </w:rPr>
        <w:t>é</w:t>
      </w:r>
      <w:r w:rsidRPr="00E51A05">
        <w:rPr>
          <w:bCs/>
          <w:sz w:val="22"/>
          <w:szCs w:val="22"/>
        </w:rPr>
        <w:t>rg</w:t>
      </w:r>
      <w:r>
        <w:rPr>
          <w:bCs/>
          <w:sz w:val="22"/>
          <w:szCs w:val="22"/>
        </w:rPr>
        <w:t>ica de los Acuerdos Multilaterales Ambientales (AMAs)</w:t>
      </w:r>
      <w:r w:rsidRPr="00E51A05">
        <w:rPr>
          <w:bCs/>
          <w:sz w:val="22"/>
          <w:szCs w:val="22"/>
        </w:rPr>
        <w:t xml:space="preserve">, la relación entre el ambiente y la seguridad alimentaria y los vínculos cercanos entre el cambio climático y la </w:t>
      </w:r>
      <w:r>
        <w:rPr>
          <w:bCs/>
          <w:sz w:val="22"/>
          <w:szCs w:val="22"/>
        </w:rPr>
        <w:t>diversidad biológica</w:t>
      </w:r>
      <w:r w:rsidRPr="00E51A05">
        <w:rPr>
          <w:bCs/>
          <w:sz w:val="22"/>
          <w:szCs w:val="22"/>
        </w:rPr>
        <w:t xml:space="preserve">, tanto terrestre como marina. </w:t>
      </w:r>
      <w:r>
        <w:rPr>
          <w:bCs/>
          <w:sz w:val="22"/>
          <w:szCs w:val="22"/>
        </w:rPr>
        <w:t>El Sr. Thiaw</w:t>
      </w:r>
      <w:r w:rsidRPr="00E51A05">
        <w:rPr>
          <w:bCs/>
          <w:sz w:val="22"/>
          <w:szCs w:val="22"/>
        </w:rPr>
        <w:t xml:space="preserve"> animó a los ministros a considerar los retos de las metas sobre la </w:t>
      </w:r>
      <w:r>
        <w:rPr>
          <w:bCs/>
          <w:sz w:val="22"/>
          <w:szCs w:val="22"/>
        </w:rPr>
        <w:t>diversidad biológica</w:t>
      </w:r>
      <w:r w:rsidRPr="00E51A05">
        <w:rPr>
          <w:bCs/>
          <w:sz w:val="22"/>
          <w:szCs w:val="22"/>
        </w:rPr>
        <w:t xml:space="preserve"> más allá de 2010, la importancia de un sistema internacional legalmente vinculante sobre </w:t>
      </w:r>
      <w:r>
        <w:rPr>
          <w:bCs/>
          <w:sz w:val="22"/>
          <w:szCs w:val="22"/>
        </w:rPr>
        <w:t>Acceso y Distribución de Beneficios (ABS)</w:t>
      </w:r>
      <w:r w:rsidRPr="00E51A05">
        <w:rPr>
          <w:bCs/>
          <w:sz w:val="22"/>
          <w:szCs w:val="22"/>
        </w:rPr>
        <w:t xml:space="preserve"> y el proceso de negociaciones de la Plataforma Intergubernamental Científico-Normativa sobre </w:t>
      </w:r>
      <w:r>
        <w:rPr>
          <w:bCs/>
          <w:sz w:val="22"/>
          <w:szCs w:val="22"/>
        </w:rPr>
        <w:t>Diversidad Biológica</w:t>
      </w:r>
      <w:r w:rsidRPr="00E51A05">
        <w:rPr>
          <w:bCs/>
          <w:sz w:val="22"/>
          <w:szCs w:val="22"/>
        </w:rPr>
        <w:t xml:space="preserve"> y Servicios del Ecosistema (IPBES).</w:t>
      </w:r>
    </w:p>
    <w:p w:rsidR="00631BDD" w:rsidRDefault="00631BDD" w:rsidP="008D2A60">
      <w:pPr>
        <w:pStyle w:val="Prrafodelista"/>
        <w:numPr>
          <w:ilvl w:val="0"/>
          <w:numId w:val="39"/>
        </w:numPr>
        <w:ind w:left="0" w:firstLine="0"/>
        <w:contextualSpacing w:val="0"/>
        <w:rPr>
          <w:bCs/>
          <w:sz w:val="22"/>
          <w:szCs w:val="22"/>
          <w:lang w:val="es-PA"/>
        </w:rPr>
      </w:pPr>
      <w:r w:rsidRPr="00E51A05">
        <w:rPr>
          <w:bCs/>
          <w:sz w:val="22"/>
          <w:szCs w:val="22"/>
          <w:lang w:val="es-PA"/>
        </w:rPr>
        <w:t>El Secretario Ejecutivo del Convenio sobre la Di</w:t>
      </w:r>
      <w:r>
        <w:rPr>
          <w:bCs/>
          <w:sz w:val="22"/>
          <w:szCs w:val="22"/>
          <w:lang w:val="es-PA"/>
        </w:rPr>
        <w:t>versidad Biológica, el Sr. Ahmed</w:t>
      </w:r>
      <w:r w:rsidRPr="00E51A05">
        <w:rPr>
          <w:bCs/>
          <w:sz w:val="22"/>
          <w:szCs w:val="22"/>
          <w:lang w:val="es-PA"/>
        </w:rPr>
        <w:t xml:space="preserve"> Djoghlaf, presentó los asuntos clave relacionados con </w:t>
      </w:r>
      <w:r>
        <w:rPr>
          <w:bCs/>
          <w:sz w:val="22"/>
          <w:szCs w:val="22"/>
          <w:lang w:val="es-PA"/>
        </w:rPr>
        <w:t>“2010,</w:t>
      </w:r>
      <w:r w:rsidRPr="00E51A05">
        <w:rPr>
          <w:bCs/>
          <w:sz w:val="22"/>
          <w:szCs w:val="22"/>
          <w:lang w:val="es-PA"/>
        </w:rPr>
        <w:t xml:space="preserve"> </w:t>
      </w:r>
      <w:r>
        <w:rPr>
          <w:bCs/>
          <w:sz w:val="22"/>
          <w:szCs w:val="22"/>
          <w:lang w:val="es-PA"/>
        </w:rPr>
        <w:t>A</w:t>
      </w:r>
      <w:r w:rsidRPr="00E51A05">
        <w:rPr>
          <w:bCs/>
          <w:sz w:val="22"/>
          <w:szCs w:val="22"/>
          <w:lang w:val="es-PA"/>
        </w:rPr>
        <w:t xml:space="preserve">ño </w:t>
      </w:r>
      <w:r>
        <w:rPr>
          <w:bCs/>
          <w:sz w:val="22"/>
          <w:szCs w:val="22"/>
          <w:lang w:val="es-PA"/>
        </w:rPr>
        <w:t>I</w:t>
      </w:r>
      <w:r w:rsidRPr="00E51A05">
        <w:rPr>
          <w:bCs/>
          <w:sz w:val="22"/>
          <w:szCs w:val="22"/>
          <w:lang w:val="es-PA"/>
        </w:rPr>
        <w:t xml:space="preserve">nternacional de la </w:t>
      </w:r>
      <w:r>
        <w:rPr>
          <w:bCs/>
          <w:sz w:val="22"/>
          <w:szCs w:val="22"/>
          <w:lang w:val="es-PA"/>
        </w:rPr>
        <w:t>Diversidad Biológica”</w:t>
      </w:r>
      <w:r w:rsidRPr="00E51A05">
        <w:rPr>
          <w:bCs/>
          <w:sz w:val="22"/>
          <w:szCs w:val="22"/>
          <w:lang w:val="es-PA"/>
        </w:rPr>
        <w:t xml:space="preserve"> y la COP-10 de Nagoya</w:t>
      </w:r>
      <w:r>
        <w:rPr>
          <w:bCs/>
          <w:sz w:val="22"/>
          <w:szCs w:val="22"/>
          <w:lang w:val="es-PA"/>
        </w:rPr>
        <w:t>, Japón</w:t>
      </w:r>
      <w:r w:rsidRPr="00E51A05">
        <w:rPr>
          <w:bCs/>
          <w:sz w:val="22"/>
          <w:szCs w:val="22"/>
          <w:lang w:val="es-PA"/>
        </w:rPr>
        <w:t xml:space="preserve">. </w:t>
      </w:r>
      <w:r>
        <w:rPr>
          <w:bCs/>
          <w:sz w:val="22"/>
          <w:szCs w:val="22"/>
          <w:lang w:val="es-PA"/>
        </w:rPr>
        <w:t>El Sr. Djoghlaf i</w:t>
      </w:r>
      <w:r w:rsidRPr="00E51A05">
        <w:rPr>
          <w:bCs/>
          <w:sz w:val="22"/>
          <w:szCs w:val="22"/>
          <w:lang w:val="es-PA"/>
        </w:rPr>
        <w:t>nvitó a los países a considerar el 2010 como una oportunid</w:t>
      </w:r>
      <w:r w:rsidRPr="00CE3CF8">
        <w:rPr>
          <w:bCs/>
          <w:sz w:val="22"/>
          <w:szCs w:val="22"/>
          <w:lang w:val="es-PA"/>
        </w:rPr>
        <w:t>ad para destacar  a la diversidad biológica dentro</w:t>
      </w:r>
      <w:r>
        <w:rPr>
          <w:bCs/>
          <w:sz w:val="22"/>
          <w:szCs w:val="22"/>
          <w:lang w:val="es-PA"/>
        </w:rPr>
        <w:t xml:space="preserve"> de la agenda política y a desarrollar asociaciones para proteger la vida en</w:t>
      </w:r>
      <w:r w:rsidRPr="00E51A05">
        <w:rPr>
          <w:bCs/>
          <w:sz w:val="22"/>
          <w:szCs w:val="22"/>
          <w:lang w:val="es-PA"/>
        </w:rPr>
        <w:t xml:space="preserve"> la Tierra. El Secretario Ejecutivo subrayó que </w:t>
      </w:r>
      <w:r>
        <w:rPr>
          <w:bCs/>
          <w:sz w:val="22"/>
          <w:szCs w:val="22"/>
          <w:lang w:val="es-PA"/>
        </w:rPr>
        <w:t xml:space="preserve">el mes de </w:t>
      </w:r>
      <w:r w:rsidRPr="00E51A05">
        <w:rPr>
          <w:bCs/>
          <w:sz w:val="22"/>
          <w:szCs w:val="22"/>
          <w:lang w:val="es-PA"/>
        </w:rPr>
        <w:t xml:space="preserve">diciembre, cierre del Año Internacional de la Diversidad Biológica 2010 (AIDB) representará la transición al Año Internacional de los Bosques 2011. </w:t>
      </w:r>
      <w:r>
        <w:rPr>
          <w:bCs/>
          <w:sz w:val="22"/>
          <w:szCs w:val="22"/>
          <w:lang w:val="es-PA"/>
        </w:rPr>
        <w:t>Djoghlaf</w:t>
      </w:r>
      <w:r w:rsidRPr="00E51A05">
        <w:rPr>
          <w:bCs/>
          <w:sz w:val="22"/>
          <w:szCs w:val="22"/>
          <w:lang w:val="es-PA"/>
        </w:rPr>
        <w:t xml:space="preserve"> habló sobre las cumbres principales y las reuniones de alto nivel que se llevarán a cabo en el 2010, especialmente la reunión de alto nivel del Secretario General de la ONU </w:t>
      </w:r>
      <w:r>
        <w:rPr>
          <w:bCs/>
          <w:sz w:val="22"/>
          <w:szCs w:val="22"/>
          <w:lang w:val="es-PA"/>
        </w:rPr>
        <w:t>(</w:t>
      </w:r>
      <w:r w:rsidRPr="00E51A05">
        <w:rPr>
          <w:bCs/>
          <w:sz w:val="22"/>
          <w:szCs w:val="22"/>
          <w:lang w:val="es-PA"/>
        </w:rPr>
        <w:t>Nueva York</w:t>
      </w:r>
      <w:r>
        <w:rPr>
          <w:bCs/>
          <w:sz w:val="22"/>
          <w:szCs w:val="22"/>
          <w:lang w:val="es-PA"/>
        </w:rPr>
        <w:t>; 20 de septiembre de 2010)</w:t>
      </w:r>
      <w:r w:rsidRPr="00E51A05">
        <w:rPr>
          <w:bCs/>
          <w:sz w:val="22"/>
          <w:szCs w:val="22"/>
          <w:lang w:val="es-PA"/>
        </w:rPr>
        <w:t>.</w:t>
      </w:r>
    </w:p>
    <w:p w:rsidR="00631BDD" w:rsidRPr="00E51A05" w:rsidRDefault="00631BDD" w:rsidP="008D2A60">
      <w:pPr>
        <w:pStyle w:val="Prrafodelista"/>
        <w:numPr>
          <w:ilvl w:val="0"/>
          <w:numId w:val="39"/>
        </w:numPr>
        <w:ind w:left="0" w:firstLine="0"/>
        <w:contextualSpacing w:val="0"/>
        <w:rPr>
          <w:bCs/>
          <w:sz w:val="22"/>
          <w:szCs w:val="22"/>
        </w:rPr>
      </w:pPr>
      <w:r w:rsidRPr="00E51A05">
        <w:rPr>
          <w:bCs/>
          <w:sz w:val="22"/>
          <w:szCs w:val="22"/>
        </w:rPr>
        <w:lastRenderedPageBreak/>
        <w:t>El Presidente</w:t>
      </w:r>
      <w:r>
        <w:rPr>
          <w:bCs/>
          <w:sz w:val="22"/>
          <w:szCs w:val="22"/>
        </w:rPr>
        <w:t xml:space="preserve"> de la Reunión</w:t>
      </w:r>
      <w:r w:rsidRPr="00E51A05">
        <w:rPr>
          <w:bCs/>
          <w:sz w:val="22"/>
          <w:szCs w:val="22"/>
        </w:rPr>
        <w:t xml:space="preserve"> agradeció a ambos ponentes por estas importantes contribuciones e invitó a los participantes a unirse a una actividad de siembra de árboles en el Parque Metropolitano, que se </w:t>
      </w:r>
      <w:r>
        <w:rPr>
          <w:bCs/>
          <w:sz w:val="22"/>
          <w:szCs w:val="22"/>
        </w:rPr>
        <w:t>realizó el</w:t>
      </w:r>
      <w:r w:rsidRPr="00E51A05">
        <w:rPr>
          <w:bCs/>
          <w:sz w:val="22"/>
          <w:szCs w:val="22"/>
        </w:rPr>
        <w:t xml:space="preserve"> 30 de abril a las 7:00 a.m. Seguidamente invitó a los Ministros a </w:t>
      </w:r>
      <w:r>
        <w:rPr>
          <w:bCs/>
          <w:sz w:val="22"/>
          <w:szCs w:val="22"/>
        </w:rPr>
        <w:t>realizar comentarios</w:t>
      </w:r>
      <w:r w:rsidRPr="00E51A05">
        <w:rPr>
          <w:bCs/>
          <w:sz w:val="22"/>
          <w:szCs w:val="22"/>
        </w:rPr>
        <w:t xml:space="preserve"> acerca de los temas expuestos.</w:t>
      </w:r>
    </w:p>
    <w:p w:rsidR="00631BDD" w:rsidRPr="00E51A05" w:rsidRDefault="00631BDD" w:rsidP="008D2A60">
      <w:pPr>
        <w:pStyle w:val="Prrafodelista"/>
        <w:numPr>
          <w:ilvl w:val="0"/>
          <w:numId w:val="39"/>
        </w:numPr>
        <w:ind w:left="0" w:firstLine="0"/>
        <w:contextualSpacing w:val="0"/>
        <w:rPr>
          <w:bCs/>
          <w:sz w:val="22"/>
          <w:szCs w:val="22"/>
        </w:rPr>
      </w:pPr>
      <w:r w:rsidRPr="00E51A05">
        <w:rPr>
          <w:bCs/>
          <w:sz w:val="22"/>
          <w:szCs w:val="22"/>
        </w:rPr>
        <w:t xml:space="preserve">El representante del la República Bolivariana de Venezuela elogió las presentaciones </w:t>
      </w:r>
      <w:r>
        <w:rPr>
          <w:bCs/>
          <w:sz w:val="22"/>
          <w:szCs w:val="22"/>
        </w:rPr>
        <w:t xml:space="preserve">e hizo notar </w:t>
      </w:r>
      <w:r w:rsidRPr="00E51A05">
        <w:rPr>
          <w:bCs/>
          <w:sz w:val="22"/>
          <w:szCs w:val="22"/>
        </w:rPr>
        <w:t xml:space="preserve"> que </w:t>
      </w:r>
      <w:r>
        <w:rPr>
          <w:bCs/>
          <w:sz w:val="22"/>
          <w:szCs w:val="22"/>
        </w:rPr>
        <w:t xml:space="preserve">su país </w:t>
      </w:r>
      <w:r w:rsidRPr="00E51A05">
        <w:rPr>
          <w:bCs/>
          <w:sz w:val="22"/>
          <w:szCs w:val="22"/>
        </w:rPr>
        <w:t xml:space="preserve">ya ha cumplido con parte de las metas de conservación de la diversidad biológica con medidas </w:t>
      </w:r>
      <w:r>
        <w:rPr>
          <w:bCs/>
          <w:sz w:val="22"/>
          <w:szCs w:val="22"/>
        </w:rPr>
        <w:t>como la</w:t>
      </w:r>
      <w:r w:rsidRPr="00E51A05">
        <w:rPr>
          <w:bCs/>
          <w:sz w:val="22"/>
          <w:szCs w:val="22"/>
        </w:rPr>
        <w:t xml:space="preserve"> </w:t>
      </w:r>
      <w:r>
        <w:rPr>
          <w:bCs/>
          <w:sz w:val="22"/>
          <w:szCs w:val="22"/>
        </w:rPr>
        <w:t>prohibición total de pesca industrial de arrastre y la promoción de pesca artesanal</w:t>
      </w:r>
      <w:r w:rsidRPr="00E51A05">
        <w:rPr>
          <w:bCs/>
          <w:sz w:val="22"/>
          <w:szCs w:val="22"/>
        </w:rPr>
        <w:t>, así como también con medidas de siembra de árboles a escala nacional.</w:t>
      </w:r>
    </w:p>
    <w:p w:rsidR="00631BDD" w:rsidRDefault="00631BDD" w:rsidP="008D2A60">
      <w:pPr>
        <w:pStyle w:val="Prrafodelista"/>
        <w:numPr>
          <w:ilvl w:val="0"/>
          <w:numId w:val="39"/>
        </w:numPr>
        <w:ind w:left="0" w:firstLine="0"/>
        <w:contextualSpacing w:val="0"/>
        <w:rPr>
          <w:bCs/>
          <w:sz w:val="22"/>
          <w:szCs w:val="22"/>
        </w:rPr>
      </w:pPr>
      <w:r>
        <w:rPr>
          <w:bCs/>
          <w:sz w:val="22"/>
          <w:szCs w:val="22"/>
        </w:rPr>
        <w:t xml:space="preserve">Por su parte, el representante de </w:t>
      </w:r>
      <w:r w:rsidRPr="00E51A05">
        <w:rPr>
          <w:bCs/>
          <w:sz w:val="22"/>
          <w:szCs w:val="22"/>
        </w:rPr>
        <w:t xml:space="preserve">Uruguay consideró las presentaciones excelentes y destacó que los </w:t>
      </w:r>
      <w:r>
        <w:rPr>
          <w:bCs/>
          <w:sz w:val="22"/>
          <w:szCs w:val="22"/>
        </w:rPr>
        <w:t xml:space="preserve">delegados </w:t>
      </w:r>
      <w:r w:rsidRPr="00E51A05">
        <w:rPr>
          <w:bCs/>
          <w:sz w:val="22"/>
          <w:szCs w:val="22"/>
        </w:rPr>
        <w:t>presentes representan a sus gobiernos</w:t>
      </w:r>
      <w:r>
        <w:rPr>
          <w:bCs/>
          <w:sz w:val="22"/>
          <w:szCs w:val="22"/>
        </w:rPr>
        <w:t>,</w:t>
      </w:r>
      <w:r w:rsidRPr="00E51A05">
        <w:rPr>
          <w:bCs/>
          <w:sz w:val="22"/>
          <w:szCs w:val="22"/>
        </w:rPr>
        <w:t xml:space="preserve"> </w:t>
      </w:r>
      <w:r>
        <w:rPr>
          <w:bCs/>
          <w:sz w:val="22"/>
          <w:szCs w:val="22"/>
        </w:rPr>
        <w:t>los cuales</w:t>
      </w:r>
      <w:r w:rsidRPr="00E51A05">
        <w:rPr>
          <w:bCs/>
          <w:sz w:val="22"/>
          <w:szCs w:val="22"/>
        </w:rPr>
        <w:t xml:space="preserve"> tomarán decisiones relevantes en la COP-10 del CDB en Nagoya, Japón. Resaltó que consideraba que al tratar el tema de cambio climático esta mañana, </w:t>
      </w:r>
      <w:r>
        <w:rPr>
          <w:bCs/>
          <w:sz w:val="22"/>
          <w:szCs w:val="22"/>
        </w:rPr>
        <w:t xml:space="preserve">el foro </w:t>
      </w:r>
      <w:r w:rsidRPr="00E51A05">
        <w:rPr>
          <w:bCs/>
          <w:sz w:val="22"/>
          <w:szCs w:val="22"/>
        </w:rPr>
        <w:t xml:space="preserve">había establecido también los temas transversales </w:t>
      </w:r>
      <w:r>
        <w:rPr>
          <w:bCs/>
          <w:sz w:val="22"/>
          <w:szCs w:val="22"/>
        </w:rPr>
        <w:t>y referencias a</w:t>
      </w:r>
      <w:r w:rsidRPr="00E51A05">
        <w:rPr>
          <w:bCs/>
          <w:sz w:val="22"/>
          <w:szCs w:val="22"/>
        </w:rPr>
        <w:t xml:space="preserve"> diversidad biológica, incluyendo aspectos sociales, productivos y tecnológicos.</w:t>
      </w:r>
    </w:p>
    <w:p w:rsidR="00631BDD" w:rsidRPr="00E51A05" w:rsidRDefault="00631BDD" w:rsidP="008D2A60">
      <w:pPr>
        <w:pStyle w:val="Prrafodelista"/>
        <w:numPr>
          <w:ilvl w:val="0"/>
          <w:numId w:val="39"/>
        </w:numPr>
        <w:ind w:left="0" w:firstLine="0"/>
        <w:contextualSpacing w:val="0"/>
        <w:rPr>
          <w:bCs/>
          <w:sz w:val="22"/>
          <w:szCs w:val="22"/>
        </w:rPr>
      </w:pPr>
      <w:r w:rsidRPr="00E51A05">
        <w:rPr>
          <w:bCs/>
          <w:sz w:val="22"/>
          <w:szCs w:val="22"/>
        </w:rPr>
        <w:t xml:space="preserve">El representante de El Salvador consideró que es importante la convergencia entre cambio climático y </w:t>
      </w:r>
      <w:r>
        <w:rPr>
          <w:bCs/>
          <w:sz w:val="22"/>
          <w:szCs w:val="22"/>
        </w:rPr>
        <w:t>diversidad biológica,</w:t>
      </w:r>
      <w:r w:rsidRPr="00E51A05">
        <w:rPr>
          <w:bCs/>
          <w:sz w:val="22"/>
          <w:szCs w:val="22"/>
        </w:rPr>
        <w:t xml:space="preserve"> señalando que los programas de adaptación al cambio climático pueden ser un elemento de integración política de distintos aspectos ambientales. Resaltó la importancia de los servicios ecosistémicos, subrayó el papel de REDD+ en la restauración ambiental y comentó que El Salvador está planteando una estrategia masiva de restauración de ecosistemas que empezará por los manglares.</w:t>
      </w:r>
    </w:p>
    <w:p w:rsidR="00631BDD" w:rsidRPr="00E51A05" w:rsidRDefault="00631BDD" w:rsidP="008D2A60">
      <w:pPr>
        <w:pStyle w:val="Prrafodelista"/>
        <w:numPr>
          <w:ilvl w:val="0"/>
          <w:numId w:val="39"/>
        </w:numPr>
        <w:ind w:left="0" w:firstLine="0"/>
        <w:contextualSpacing w:val="0"/>
        <w:rPr>
          <w:bCs/>
          <w:sz w:val="22"/>
          <w:szCs w:val="22"/>
        </w:rPr>
      </w:pPr>
      <w:r>
        <w:rPr>
          <w:bCs/>
          <w:sz w:val="22"/>
          <w:szCs w:val="22"/>
        </w:rPr>
        <w:t xml:space="preserve">El representante de </w:t>
      </w:r>
      <w:r w:rsidRPr="00E51A05">
        <w:rPr>
          <w:bCs/>
          <w:sz w:val="22"/>
          <w:szCs w:val="22"/>
        </w:rPr>
        <w:t xml:space="preserve">Perú consideró que el silencio que siguió a las presentaciones denotó un consenso de la audiencia con los temas. Sin embargo, subrayó que </w:t>
      </w:r>
      <w:r>
        <w:rPr>
          <w:bCs/>
          <w:sz w:val="22"/>
          <w:szCs w:val="22"/>
        </w:rPr>
        <w:t>no se estaban abordando dos aspectos importantes</w:t>
      </w:r>
      <w:r w:rsidRPr="00E51A05">
        <w:rPr>
          <w:bCs/>
          <w:sz w:val="22"/>
          <w:szCs w:val="22"/>
        </w:rPr>
        <w:t xml:space="preserve"> </w:t>
      </w:r>
      <w:r>
        <w:rPr>
          <w:bCs/>
          <w:sz w:val="22"/>
          <w:szCs w:val="22"/>
        </w:rPr>
        <w:t>(</w:t>
      </w:r>
      <w:r w:rsidRPr="00E51A05">
        <w:rPr>
          <w:bCs/>
          <w:sz w:val="22"/>
          <w:szCs w:val="22"/>
        </w:rPr>
        <w:t>la desertificación y la sequía</w:t>
      </w:r>
      <w:r>
        <w:rPr>
          <w:bCs/>
          <w:sz w:val="22"/>
          <w:szCs w:val="22"/>
        </w:rPr>
        <w:t>)</w:t>
      </w:r>
      <w:r w:rsidRPr="00E51A05">
        <w:rPr>
          <w:bCs/>
          <w:sz w:val="22"/>
          <w:szCs w:val="22"/>
        </w:rPr>
        <w:t xml:space="preserve"> y que los tres temas de las Convenciones de Río se deben combinar.  Coment</w:t>
      </w:r>
      <w:r>
        <w:rPr>
          <w:bCs/>
          <w:sz w:val="22"/>
          <w:szCs w:val="22"/>
        </w:rPr>
        <w:t>ó</w:t>
      </w:r>
      <w:r w:rsidRPr="00E51A05">
        <w:rPr>
          <w:bCs/>
          <w:sz w:val="22"/>
          <w:szCs w:val="22"/>
        </w:rPr>
        <w:t xml:space="preserve"> que la población más pobre y relegada vive en zonas áridas y que la adaptación a los cambios climáticos tiene que abarcar un ajuste al conocimiento y las prácticas ancestrales. Consideró que se debe reconocer el valor económico de la </w:t>
      </w:r>
      <w:r>
        <w:rPr>
          <w:bCs/>
          <w:sz w:val="22"/>
          <w:szCs w:val="22"/>
        </w:rPr>
        <w:t>diversidad biológica</w:t>
      </w:r>
      <w:r w:rsidRPr="00E51A05">
        <w:rPr>
          <w:bCs/>
          <w:sz w:val="22"/>
          <w:szCs w:val="22"/>
        </w:rPr>
        <w:t xml:space="preserve"> y buscar mecanismos para incorporarlo en las cuentas gubernamentales.</w:t>
      </w:r>
    </w:p>
    <w:p w:rsidR="00631BDD" w:rsidRPr="00BE32DD" w:rsidRDefault="00631BDD" w:rsidP="008D2A60">
      <w:pPr>
        <w:pStyle w:val="Prrafodelista"/>
        <w:numPr>
          <w:ilvl w:val="0"/>
          <w:numId w:val="39"/>
        </w:numPr>
        <w:ind w:left="0" w:firstLine="0"/>
        <w:contextualSpacing w:val="0"/>
        <w:rPr>
          <w:bCs/>
          <w:sz w:val="22"/>
          <w:szCs w:val="22"/>
        </w:rPr>
      </w:pPr>
      <w:r w:rsidRPr="00BE32DD">
        <w:rPr>
          <w:bCs/>
          <w:sz w:val="22"/>
          <w:szCs w:val="22"/>
        </w:rPr>
        <w:t xml:space="preserve">La delegada de Colombia consideró que 2010 es un año para la reflexión, ya que no se </w:t>
      </w:r>
      <w:r>
        <w:rPr>
          <w:bCs/>
          <w:sz w:val="22"/>
          <w:szCs w:val="22"/>
        </w:rPr>
        <w:t>ha logrado</w:t>
      </w:r>
      <w:r w:rsidRPr="00BE32DD">
        <w:rPr>
          <w:bCs/>
          <w:sz w:val="22"/>
          <w:szCs w:val="22"/>
        </w:rPr>
        <w:t xml:space="preserve"> el cumplimiento pleno de las metas de diversidad biológica. Destacó que los países tienen una segunda oportunidad de poder cumplir las metas post 2010 y que el régimen internacional de ABS sea adoptado como un instrumento jurídicamente vinculante en Nagoya y como elemento central para lograr este objetivo.</w:t>
      </w:r>
    </w:p>
    <w:p w:rsidR="00631BDD" w:rsidRDefault="00631BDD" w:rsidP="008D2A60">
      <w:pPr>
        <w:pStyle w:val="Prrafodelista"/>
        <w:numPr>
          <w:ilvl w:val="0"/>
          <w:numId w:val="39"/>
        </w:numPr>
        <w:ind w:left="0" w:firstLine="0"/>
        <w:contextualSpacing w:val="0"/>
        <w:rPr>
          <w:bCs/>
          <w:sz w:val="22"/>
          <w:szCs w:val="22"/>
          <w:lang w:val="es-ES_tradnl"/>
        </w:rPr>
      </w:pPr>
      <w:r>
        <w:rPr>
          <w:bCs/>
          <w:sz w:val="22"/>
          <w:szCs w:val="22"/>
        </w:rPr>
        <w:t xml:space="preserve">El representante de </w:t>
      </w:r>
      <w:r w:rsidRPr="00E51A05">
        <w:rPr>
          <w:bCs/>
          <w:sz w:val="22"/>
          <w:szCs w:val="22"/>
        </w:rPr>
        <w:t>Barbados indicó que la riqueza de la diversidad biológica en la región, especialmente los ecosistemas marinos del Car</w:t>
      </w:r>
      <w:r>
        <w:rPr>
          <w:bCs/>
          <w:sz w:val="22"/>
          <w:szCs w:val="22"/>
        </w:rPr>
        <w:t>ibe, es una oportunidad para la generación de riqueza</w:t>
      </w:r>
      <w:r w:rsidRPr="00E51A05">
        <w:rPr>
          <w:bCs/>
          <w:sz w:val="22"/>
          <w:szCs w:val="22"/>
        </w:rPr>
        <w:t>, la inversión económi</w:t>
      </w:r>
      <w:r>
        <w:rPr>
          <w:bCs/>
          <w:sz w:val="22"/>
          <w:szCs w:val="22"/>
        </w:rPr>
        <w:t>ca y la provisión de servicios sociales a</w:t>
      </w:r>
      <w:r w:rsidRPr="00E51A05">
        <w:rPr>
          <w:bCs/>
          <w:sz w:val="22"/>
          <w:szCs w:val="22"/>
        </w:rPr>
        <w:t xml:space="preserve"> la población. </w:t>
      </w:r>
      <w:r w:rsidRPr="00E51A05">
        <w:rPr>
          <w:bCs/>
          <w:sz w:val="22"/>
          <w:szCs w:val="22"/>
          <w:lang w:val="es-ES_tradnl"/>
        </w:rPr>
        <w:t xml:space="preserve">Observó la importancia de establecer una posición colectiva clara </w:t>
      </w:r>
      <w:r w:rsidRPr="00E51A05">
        <w:rPr>
          <w:bCs/>
          <w:sz w:val="22"/>
          <w:szCs w:val="22"/>
        </w:rPr>
        <w:t>hacia</w:t>
      </w:r>
      <w:r w:rsidRPr="00E51A05">
        <w:rPr>
          <w:bCs/>
          <w:sz w:val="22"/>
          <w:szCs w:val="22"/>
          <w:lang w:val="es-ES_tradnl"/>
        </w:rPr>
        <w:t xml:space="preserve"> las negociaciones de la COP 10.</w:t>
      </w:r>
    </w:p>
    <w:p w:rsidR="00631BDD" w:rsidRDefault="00631BDD" w:rsidP="008D2A60">
      <w:pPr>
        <w:pStyle w:val="Prrafodelista"/>
        <w:numPr>
          <w:ilvl w:val="0"/>
          <w:numId w:val="39"/>
        </w:numPr>
        <w:ind w:left="0" w:firstLine="0"/>
        <w:contextualSpacing w:val="0"/>
        <w:rPr>
          <w:bCs/>
          <w:sz w:val="22"/>
          <w:szCs w:val="22"/>
          <w:lang w:val="es-PA"/>
        </w:rPr>
      </w:pPr>
      <w:r>
        <w:rPr>
          <w:bCs/>
          <w:sz w:val="22"/>
          <w:szCs w:val="22"/>
        </w:rPr>
        <w:t xml:space="preserve">El representante </w:t>
      </w:r>
      <w:r>
        <w:rPr>
          <w:bCs/>
          <w:sz w:val="22"/>
          <w:szCs w:val="22"/>
          <w:lang w:val="es-PA"/>
        </w:rPr>
        <w:t xml:space="preserve">de </w:t>
      </w:r>
      <w:r w:rsidRPr="00E51A05">
        <w:rPr>
          <w:bCs/>
          <w:sz w:val="22"/>
          <w:szCs w:val="22"/>
          <w:lang w:val="es-PA"/>
        </w:rPr>
        <w:t xml:space="preserve">Antigua y Barbuda enfatizó la importancia de no dejar pasar la segunda oportunidad de lograr las metas de </w:t>
      </w:r>
      <w:r>
        <w:rPr>
          <w:bCs/>
          <w:sz w:val="22"/>
          <w:szCs w:val="22"/>
          <w:lang w:val="es-PA"/>
        </w:rPr>
        <w:t xml:space="preserve">diversidad biológica luego de </w:t>
      </w:r>
      <w:r>
        <w:rPr>
          <w:bCs/>
          <w:sz w:val="22"/>
          <w:szCs w:val="22"/>
          <w:lang w:val="es-PA"/>
        </w:rPr>
        <w:lastRenderedPageBreak/>
        <w:t>la COP-</w:t>
      </w:r>
      <w:r w:rsidRPr="00E51A05">
        <w:rPr>
          <w:bCs/>
          <w:sz w:val="22"/>
          <w:szCs w:val="22"/>
          <w:lang w:val="es-PA"/>
        </w:rPr>
        <w:t xml:space="preserve">10 de Nagoya. Consideró que es deseable </w:t>
      </w:r>
      <w:r>
        <w:rPr>
          <w:bCs/>
          <w:sz w:val="22"/>
          <w:szCs w:val="22"/>
          <w:lang w:val="es-PA"/>
        </w:rPr>
        <w:t>un</w:t>
      </w:r>
      <w:r w:rsidRPr="00E51A05">
        <w:rPr>
          <w:bCs/>
          <w:sz w:val="22"/>
          <w:szCs w:val="22"/>
          <w:lang w:val="es-PA"/>
        </w:rPr>
        <w:t xml:space="preserve"> enfoque sinérgico para resolver los problemas de </w:t>
      </w:r>
      <w:r>
        <w:rPr>
          <w:bCs/>
          <w:sz w:val="22"/>
          <w:szCs w:val="22"/>
          <w:lang w:val="es-PA"/>
        </w:rPr>
        <w:t>diversidad biológica</w:t>
      </w:r>
      <w:r w:rsidRPr="00E51A05">
        <w:rPr>
          <w:bCs/>
          <w:sz w:val="22"/>
          <w:szCs w:val="22"/>
          <w:lang w:val="es-PA"/>
        </w:rPr>
        <w:t xml:space="preserve">, cambio climático y degradación de la tierra ya que se complementan entre sí y que los </w:t>
      </w:r>
      <w:r>
        <w:rPr>
          <w:bCs/>
          <w:sz w:val="22"/>
          <w:szCs w:val="22"/>
          <w:lang w:val="es-PA"/>
        </w:rPr>
        <w:t>Pequeños Estados Insulares en Desarrollo (</w:t>
      </w:r>
      <w:r w:rsidRPr="00E51A05">
        <w:rPr>
          <w:bCs/>
          <w:sz w:val="22"/>
          <w:szCs w:val="22"/>
          <w:lang w:val="es-PA"/>
        </w:rPr>
        <w:t>PEID</w:t>
      </w:r>
      <w:r>
        <w:rPr>
          <w:bCs/>
          <w:sz w:val="22"/>
          <w:szCs w:val="22"/>
          <w:lang w:val="es-PA"/>
        </w:rPr>
        <w:t>) del Caribe</w:t>
      </w:r>
      <w:r w:rsidRPr="00E51A05">
        <w:rPr>
          <w:bCs/>
          <w:sz w:val="22"/>
          <w:szCs w:val="22"/>
          <w:lang w:val="es-PA"/>
        </w:rPr>
        <w:t xml:space="preserve">, especialmente, no pueden darse el lujo de abordarlos </w:t>
      </w:r>
      <w:r>
        <w:rPr>
          <w:bCs/>
          <w:sz w:val="22"/>
          <w:szCs w:val="22"/>
          <w:lang w:val="es-PA"/>
        </w:rPr>
        <w:t>por separado</w:t>
      </w:r>
      <w:r w:rsidRPr="00E51A05">
        <w:rPr>
          <w:bCs/>
          <w:sz w:val="22"/>
          <w:szCs w:val="22"/>
          <w:lang w:val="es-PA"/>
        </w:rPr>
        <w:t>. Antigua y Barbuda ha establecido un</w:t>
      </w:r>
      <w:r>
        <w:rPr>
          <w:bCs/>
          <w:sz w:val="22"/>
          <w:szCs w:val="22"/>
          <w:lang w:val="es-PA"/>
        </w:rPr>
        <w:t xml:space="preserve"> punto focal dentro de su</w:t>
      </w:r>
      <w:r w:rsidRPr="00E51A05">
        <w:rPr>
          <w:bCs/>
          <w:sz w:val="22"/>
          <w:szCs w:val="22"/>
          <w:lang w:val="es-PA"/>
        </w:rPr>
        <w:t xml:space="preserve"> </w:t>
      </w:r>
      <w:r>
        <w:rPr>
          <w:bCs/>
          <w:sz w:val="22"/>
          <w:szCs w:val="22"/>
          <w:lang w:val="es-PA"/>
        </w:rPr>
        <w:t>M</w:t>
      </w:r>
      <w:r w:rsidRPr="00E51A05">
        <w:rPr>
          <w:bCs/>
          <w:sz w:val="22"/>
          <w:szCs w:val="22"/>
          <w:lang w:val="es-PA"/>
        </w:rPr>
        <w:t>inisterio</w:t>
      </w:r>
      <w:r>
        <w:rPr>
          <w:bCs/>
          <w:sz w:val="22"/>
          <w:szCs w:val="22"/>
          <w:lang w:val="es-PA"/>
        </w:rPr>
        <w:t xml:space="preserve"> de Relaciones Exteriores</w:t>
      </w:r>
      <w:r w:rsidRPr="00E51A05">
        <w:rPr>
          <w:bCs/>
          <w:sz w:val="22"/>
          <w:szCs w:val="22"/>
          <w:lang w:val="es-PA"/>
        </w:rPr>
        <w:t xml:space="preserve"> para la implementación de las tres convenciones de Río y todos los Acuerdos Multilaterales Ambientales.</w:t>
      </w:r>
    </w:p>
    <w:p w:rsidR="00631BDD" w:rsidRDefault="00631BDD" w:rsidP="008D2A60">
      <w:pPr>
        <w:pStyle w:val="Prrafodelista"/>
        <w:numPr>
          <w:ilvl w:val="0"/>
          <w:numId w:val="39"/>
        </w:numPr>
        <w:ind w:left="0" w:firstLine="0"/>
        <w:contextualSpacing w:val="0"/>
        <w:rPr>
          <w:bCs/>
          <w:sz w:val="22"/>
          <w:szCs w:val="22"/>
          <w:lang w:val="es-PA"/>
        </w:rPr>
      </w:pPr>
      <w:r>
        <w:rPr>
          <w:bCs/>
          <w:sz w:val="22"/>
          <w:szCs w:val="22"/>
          <w:lang w:val="es-PA"/>
        </w:rPr>
        <w:t xml:space="preserve">La delegación de </w:t>
      </w:r>
      <w:r w:rsidRPr="00424F88">
        <w:rPr>
          <w:bCs/>
          <w:sz w:val="22"/>
          <w:szCs w:val="22"/>
          <w:lang w:val="es-PA"/>
        </w:rPr>
        <w:t xml:space="preserve">Brasil presentó los principales resultados del taller llevado a cabo por el Ministerio del </w:t>
      </w:r>
      <w:r>
        <w:rPr>
          <w:bCs/>
          <w:sz w:val="22"/>
          <w:szCs w:val="22"/>
          <w:lang w:val="es-PA"/>
        </w:rPr>
        <w:t xml:space="preserve">Medio </w:t>
      </w:r>
      <w:r w:rsidRPr="00424F88">
        <w:rPr>
          <w:bCs/>
          <w:sz w:val="22"/>
          <w:szCs w:val="22"/>
          <w:lang w:val="es-PA"/>
        </w:rPr>
        <w:t xml:space="preserve">Ambiente </w:t>
      </w:r>
      <w:r>
        <w:rPr>
          <w:bCs/>
          <w:sz w:val="22"/>
          <w:szCs w:val="22"/>
          <w:lang w:val="es-PA"/>
        </w:rPr>
        <w:t xml:space="preserve">de Brasil </w:t>
      </w:r>
      <w:r w:rsidRPr="00424F88">
        <w:rPr>
          <w:bCs/>
          <w:sz w:val="22"/>
          <w:szCs w:val="22"/>
          <w:lang w:val="es-PA"/>
        </w:rPr>
        <w:t xml:space="preserve">y el Departamento del Ambiente, Alimentación y Asuntos Rurales (DEFRA) del Reino Unido, con apoyo de la Secretaría del CDB, en enero de </w:t>
      </w:r>
      <w:r>
        <w:rPr>
          <w:bCs/>
          <w:sz w:val="22"/>
          <w:szCs w:val="22"/>
          <w:lang w:val="es-PA"/>
        </w:rPr>
        <w:t>2010</w:t>
      </w:r>
      <w:r w:rsidRPr="00424F88">
        <w:rPr>
          <w:bCs/>
          <w:sz w:val="22"/>
          <w:szCs w:val="22"/>
          <w:lang w:val="es-PA"/>
        </w:rPr>
        <w:t>. Ellos expresaron su creencia en la necesidad de un conjunto de metas amb</w:t>
      </w:r>
      <w:r>
        <w:rPr>
          <w:bCs/>
          <w:sz w:val="22"/>
          <w:szCs w:val="22"/>
          <w:lang w:val="es-PA"/>
        </w:rPr>
        <w:t>iciosas pero factibles que pueda</w:t>
      </w:r>
      <w:r w:rsidRPr="00424F88">
        <w:rPr>
          <w:bCs/>
          <w:sz w:val="22"/>
          <w:szCs w:val="22"/>
          <w:lang w:val="es-PA"/>
        </w:rPr>
        <w:t xml:space="preserve">n proveer, en conjunto con mecanismos de apoyo apropiados, el ambiente propicio necesario para promover una implementación </w:t>
      </w:r>
      <w:r>
        <w:rPr>
          <w:bCs/>
          <w:sz w:val="22"/>
          <w:szCs w:val="22"/>
          <w:lang w:val="es-PA"/>
        </w:rPr>
        <w:t xml:space="preserve">decisiva </w:t>
      </w:r>
      <w:r w:rsidRPr="00424F88">
        <w:rPr>
          <w:bCs/>
          <w:sz w:val="22"/>
          <w:szCs w:val="22"/>
          <w:lang w:val="es-PA"/>
        </w:rPr>
        <w:t xml:space="preserve"> de los tres objetivos del Convenio sobre Diversidad Biológica. Brasil consideró el </w:t>
      </w:r>
      <w:r>
        <w:rPr>
          <w:bCs/>
          <w:sz w:val="22"/>
          <w:szCs w:val="22"/>
          <w:lang w:val="es-PA"/>
        </w:rPr>
        <w:t>n</w:t>
      </w:r>
      <w:r w:rsidRPr="00424F88">
        <w:rPr>
          <w:bCs/>
          <w:sz w:val="22"/>
          <w:szCs w:val="22"/>
          <w:lang w:val="es-PA"/>
        </w:rPr>
        <w:t xml:space="preserve">uevo Plan Estratégico del CDB como un </w:t>
      </w:r>
      <w:r>
        <w:rPr>
          <w:bCs/>
          <w:sz w:val="22"/>
          <w:szCs w:val="22"/>
          <w:lang w:val="es-PA"/>
        </w:rPr>
        <w:t>p</w:t>
      </w:r>
      <w:r w:rsidRPr="00424F88">
        <w:rPr>
          <w:bCs/>
          <w:sz w:val="22"/>
          <w:szCs w:val="22"/>
          <w:lang w:val="es-PA"/>
        </w:rPr>
        <w:t xml:space="preserve">rotocolo de </w:t>
      </w:r>
      <w:r>
        <w:rPr>
          <w:bCs/>
          <w:sz w:val="22"/>
          <w:szCs w:val="22"/>
          <w:lang w:val="es-PA"/>
        </w:rPr>
        <w:t>i</w:t>
      </w:r>
      <w:r w:rsidRPr="00424F88">
        <w:rPr>
          <w:bCs/>
          <w:sz w:val="22"/>
          <w:szCs w:val="22"/>
          <w:lang w:val="es-PA"/>
        </w:rPr>
        <w:t xml:space="preserve">mplementación para garantizar el compromiso vinculante necesario para lograr los objetivos y las metas acordadas. Brasil animó a las partes del CDB a definir su Estrategia Nacional de </w:t>
      </w:r>
      <w:r>
        <w:rPr>
          <w:bCs/>
          <w:sz w:val="22"/>
          <w:szCs w:val="22"/>
          <w:lang w:val="es-PA"/>
        </w:rPr>
        <w:t>D</w:t>
      </w:r>
      <w:r w:rsidRPr="00424F88">
        <w:rPr>
          <w:bCs/>
          <w:sz w:val="22"/>
          <w:szCs w:val="22"/>
          <w:lang w:val="es-PA"/>
        </w:rPr>
        <w:t>iversidad</w:t>
      </w:r>
      <w:r>
        <w:rPr>
          <w:bCs/>
          <w:sz w:val="22"/>
          <w:szCs w:val="22"/>
          <w:lang w:val="es-PA"/>
        </w:rPr>
        <w:t xml:space="preserve"> Biológica</w:t>
      </w:r>
      <w:r w:rsidRPr="00424F88">
        <w:rPr>
          <w:bCs/>
          <w:sz w:val="22"/>
          <w:szCs w:val="22"/>
          <w:lang w:val="es-PA"/>
        </w:rPr>
        <w:t xml:space="preserve"> y Plan de Acción como un instrumento de política formal</w:t>
      </w:r>
      <w:r>
        <w:rPr>
          <w:bCs/>
          <w:sz w:val="22"/>
          <w:szCs w:val="22"/>
          <w:lang w:val="es-PA"/>
        </w:rPr>
        <w:t xml:space="preserve"> que</w:t>
      </w:r>
      <w:r w:rsidRPr="00424F88">
        <w:rPr>
          <w:bCs/>
          <w:sz w:val="22"/>
          <w:szCs w:val="22"/>
          <w:lang w:val="es-PA"/>
        </w:rPr>
        <w:t xml:space="preserve"> incluy</w:t>
      </w:r>
      <w:r>
        <w:rPr>
          <w:bCs/>
          <w:sz w:val="22"/>
          <w:szCs w:val="22"/>
          <w:lang w:val="es-PA"/>
        </w:rPr>
        <w:t>a</w:t>
      </w:r>
      <w:r w:rsidRPr="00424F88">
        <w:rPr>
          <w:bCs/>
          <w:sz w:val="22"/>
          <w:szCs w:val="22"/>
          <w:lang w:val="es-PA"/>
        </w:rPr>
        <w:t xml:space="preserve"> metas nacionales y mecanismos de implementación y monitoreo; </w:t>
      </w:r>
      <w:r>
        <w:rPr>
          <w:bCs/>
          <w:sz w:val="22"/>
          <w:szCs w:val="22"/>
          <w:lang w:val="es-PA"/>
        </w:rPr>
        <w:t xml:space="preserve">a </w:t>
      </w:r>
      <w:r w:rsidRPr="00424F88">
        <w:rPr>
          <w:bCs/>
          <w:sz w:val="22"/>
          <w:szCs w:val="22"/>
          <w:lang w:val="es-PA"/>
        </w:rPr>
        <w:t>establecer legislación nacional sobre AB</w:t>
      </w:r>
      <w:r>
        <w:rPr>
          <w:bCs/>
          <w:sz w:val="22"/>
          <w:szCs w:val="22"/>
          <w:lang w:val="es-PA"/>
        </w:rPr>
        <w:t>S</w:t>
      </w:r>
      <w:r w:rsidRPr="00424F88">
        <w:rPr>
          <w:bCs/>
          <w:sz w:val="22"/>
          <w:szCs w:val="22"/>
          <w:lang w:val="es-PA"/>
        </w:rPr>
        <w:t xml:space="preserve"> y sus mecanismos de implementación</w:t>
      </w:r>
      <w:r>
        <w:rPr>
          <w:bCs/>
          <w:sz w:val="22"/>
          <w:szCs w:val="22"/>
          <w:lang w:val="es-PA"/>
        </w:rPr>
        <w:t>;</w:t>
      </w:r>
      <w:r w:rsidRPr="00424F88">
        <w:rPr>
          <w:bCs/>
          <w:sz w:val="22"/>
          <w:szCs w:val="22"/>
          <w:lang w:val="es-PA"/>
        </w:rPr>
        <w:t xml:space="preserve"> y</w:t>
      </w:r>
      <w:r>
        <w:rPr>
          <w:bCs/>
          <w:sz w:val="22"/>
          <w:szCs w:val="22"/>
          <w:lang w:val="es-PA"/>
        </w:rPr>
        <w:t xml:space="preserve"> a</w:t>
      </w:r>
      <w:r w:rsidRPr="00424F88">
        <w:rPr>
          <w:bCs/>
          <w:sz w:val="22"/>
          <w:szCs w:val="22"/>
          <w:lang w:val="es-PA"/>
        </w:rPr>
        <w:t xml:space="preserve"> establecer políticas nacionales para integrar los objetivos y normas de diversidad</w:t>
      </w:r>
      <w:r>
        <w:rPr>
          <w:bCs/>
          <w:sz w:val="22"/>
          <w:szCs w:val="22"/>
          <w:lang w:val="es-PA"/>
        </w:rPr>
        <w:t xml:space="preserve"> biológica</w:t>
      </w:r>
      <w:r w:rsidRPr="00424F88">
        <w:rPr>
          <w:bCs/>
          <w:sz w:val="22"/>
          <w:szCs w:val="22"/>
          <w:lang w:val="es-PA"/>
        </w:rPr>
        <w:t xml:space="preserve"> en todas las políticas relevantes de sector, integrando la diversidad</w:t>
      </w:r>
      <w:r>
        <w:rPr>
          <w:bCs/>
          <w:sz w:val="22"/>
          <w:szCs w:val="22"/>
          <w:lang w:val="es-PA"/>
        </w:rPr>
        <w:t xml:space="preserve"> biológica</w:t>
      </w:r>
      <w:r w:rsidRPr="00424F88">
        <w:rPr>
          <w:bCs/>
          <w:sz w:val="22"/>
          <w:szCs w:val="22"/>
          <w:lang w:val="es-PA"/>
        </w:rPr>
        <w:t xml:space="preserve"> en los planes nacionales de desarrollo.  También animaron a los países a tratar los bienes y servicios de diversidad</w:t>
      </w:r>
      <w:r>
        <w:rPr>
          <w:bCs/>
          <w:sz w:val="22"/>
          <w:szCs w:val="22"/>
          <w:lang w:val="es-PA"/>
        </w:rPr>
        <w:t xml:space="preserve"> biológica</w:t>
      </w:r>
      <w:r w:rsidRPr="00424F88">
        <w:rPr>
          <w:bCs/>
          <w:sz w:val="22"/>
          <w:szCs w:val="22"/>
          <w:lang w:val="es-PA"/>
        </w:rPr>
        <w:t xml:space="preserve"> como un Capital Natural</w:t>
      </w:r>
      <w:r>
        <w:rPr>
          <w:bCs/>
          <w:sz w:val="22"/>
          <w:szCs w:val="22"/>
          <w:lang w:val="es-PA"/>
        </w:rPr>
        <w:t xml:space="preserve"> Activo</w:t>
      </w:r>
      <w:r w:rsidRPr="00424F88">
        <w:rPr>
          <w:bCs/>
          <w:sz w:val="22"/>
          <w:szCs w:val="22"/>
          <w:lang w:val="es-PA"/>
        </w:rPr>
        <w:t xml:space="preserve"> y a establecer los mecanismos para acceder a su valor socioeconómico. Además, subrayaron el papel importante de este Foro pidiéndole a los países a que hagan un uso provechoso del mismo para seguir adelante mediante la obtención de resultados concretos sobre los tres objetivos del CDB </w:t>
      </w:r>
      <w:r>
        <w:rPr>
          <w:bCs/>
          <w:sz w:val="22"/>
          <w:szCs w:val="22"/>
          <w:lang w:val="es-PA"/>
        </w:rPr>
        <w:t>para el presente</w:t>
      </w:r>
      <w:r w:rsidRPr="00424F88">
        <w:rPr>
          <w:bCs/>
          <w:sz w:val="22"/>
          <w:szCs w:val="22"/>
          <w:lang w:val="es-PA"/>
        </w:rPr>
        <w:t xml:space="preserve"> y para un futuro cercano.</w:t>
      </w:r>
    </w:p>
    <w:p w:rsidR="00631BDD" w:rsidRPr="00E86AA5" w:rsidRDefault="00631BDD" w:rsidP="008D2A60">
      <w:pPr>
        <w:pStyle w:val="Prrafodelista"/>
        <w:numPr>
          <w:ilvl w:val="0"/>
          <w:numId w:val="39"/>
        </w:numPr>
        <w:ind w:left="0" w:firstLine="0"/>
        <w:contextualSpacing w:val="0"/>
        <w:rPr>
          <w:bCs/>
          <w:sz w:val="22"/>
          <w:szCs w:val="22"/>
          <w:lang w:val="es-PA"/>
        </w:rPr>
      </w:pPr>
      <w:r>
        <w:rPr>
          <w:bCs/>
          <w:sz w:val="22"/>
          <w:szCs w:val="22"/>
          <w:lang w:val="es-PA"/>
        </w:rPr>
        <w:t xml:space="preserve">El representante de </w:t>
      </w:r>
      <w:r w:rsidRPr="00424F88">
        <w:rPr>
          <w:bCs/>
          <w:sz w:val="22"/>
          <w:szCs w:val="22"/>
          <w:lang w:val="es-PA"/>
        </w:rPr>
        <w:t>Nicaragua enfatizó su</w:t>
      </w:r>
      <w:r w:rsidRPr="00E86AA5">
        <w:rPr>
          <w:bCs/>
          <w:sz w:val="22"/>
          <w:szCs w:val="22"/>
          <w:lang w:val="es-PA"/>
        </w:rPr>
        <w:t xml:space="preserve"> compromiso con la restauración de ecosistemas en el marco de la realidad Centroamericana y la conectividad del </w:t>
      </w:r>
      <w:r w:rsidRPr="00902A45">
        <w:rPr>
          <w:bCs/>
          <w:sz w:val="22"/>
          <w:szCs w:val="22"/>
          <w:lang w:val="es-PA"/>
        </w:rPr>
        <w:t>Corredor Biológico</w:t>
      </w:r>
      <w:r>
        <w:rPr>
          <w:bCs/>
          <w:sz w:val="22"/>
          <w:szCs w:val="22"/>
          <w:lang w:val="es-PA"/>
        </w:rPr>
        <w:t xml:space="preserve"> Mesoamericano, destacando la pérdida de la </w:t>
      </w:r>
      <w:r w:rsidRPr="00E86AA5">
        <w:rPr>
          <w:bCs/>
          <w:sz w:val="22"/>
          <w:szCs w:val="22"/>
          <w:lang w:val="es-PA"/>
        </w:rPr>
        <w:t xml:space="preserve">diversidad </w:t>
      </w:r>
      <w:r>
        <w:rPr>
          <w:bCs/>
          <w:sz w:val="22"/>
          <w:szCs w:val="22"/>
          <w:lang w:val="es-PA"/>
        </w:rPr>
        <w:t xml:space="preserve">biológica </w:t>
      </w:r>
      <w:r w:rsidRPr="00E86AA5">
        <w:rPr>
          <w:bCs/>
          <w:sz w:val="22"/>
          <w:szCs w:val="22"/>
          <w:lang w:val="es-PA"/>
        </w:rPr>
        <w:t xml:space="preserve">y las presiones sobre las especies causadas por el cambio climático y por el uso de modelos de explotación mercantilistas. </w:t>
      </w:r>
      <w:r>
        <w:rPr>
          <w:bCs/>
          <w:sz w:val="22"/>
          <w:szCs w:val="22"/>
          <w:lang w:val="es-PA"/>
        </w:rPr>
        <w:t>Indicó que e</w:t>
      </w:r>
      <w:r w:rsidRPr="00E86AA5">
        <w:rPr>
          <w:bCs/>
          <w:sz w:val="22"/>
          <w:szCs w:val="22"/>
          <w:lang w:val="es-PA"/>
        </w:rPr>
        <w:t>stos</w:t>
      </w:r>
      <w:r>
        <w:rPr>
          <w:bCs/>
          <w:sz w:val="22"/>
          <w:szCs w:val="22"/>
          <w:lang w:val="es-PA"/>
        </w:rPr>
        <w:t xml:space="preserve"> factores</w:t>
      </w:r>
      <w:r w:rsidRPr="00E86AA5">
        <w:rPr>
          <w:bCs/>
          <w:sz w:val="22"/>
          <w:szCs w:val="22"/>
          <w:lang w:val="es-PA"/>
        </w:rPr>
        <w:t xml:space="preserve"> llevaron a la ruptura del ciclo de diversidad</w:t>
      </w:r>
      <w:r>
        <w:rPr>
          <w:bCs/>
          <w:sz w:val="22"/>
          <w:szCs w:val="22"/>
          <w:lang w:val="es-PA"/>
        </w:rPr>
        <w:t xml:space="preserve"> biológica</w:t>
      </w:r>
      <w:r w:rsidRPr="00E86AA5">
        <w:rPr>
          <w:bCs/>
          <w:sz w:val="22"/>
          <w:szCs w:val="22"/>
          <w:lang w:val="es-PA"/>
        </w:rPr>
        <w:t xml:space="preserve">, afectando la vida humana, muchas veces con graves consecuencias a la salud. En consecuencia dijo que es necesario trascender el paradigma de bienes y servicios y adoptar el del patrimonio natural en el marco de la </w:t>
      </w:r>
      <w:r>
        <w:rPr>
          <w:bCs/>
          <w:sz w:val="22"/>
          <w:szCs w:val="22"/>
          <w:lang w:val="es-PA"/>
        </w:rPr>
        <w:t>propuesta de declaración de la M</w:t>
      </w:r>
      <w:r w:rsidRPr="00E86AA5">
        <w:rPr>
          <w:bCs/>
          <w:sz w:val="22"/>
          <w:szCs w:val="22"/>
          <w:lang w:val="es-PA"/>
        </w:rPr>
        <w:t xml:space="preserve">adre </w:t>
      </w:r>
      <w:r>
        <w:rPr>
          <w:bCs/>
          <w:sz w:val="22"/>
          <w:szCs w:val="22"/>
          <w:lang w:val="es-PA"/>
        </w:rPr>
        <w:t>T</w:t>
      </w:r>
      <w:r w:rsidRPr="00E86AA5">
        <w:rPr>
          <w:bCs/>
          <w:sz w:val="22"/>
          <w:szCs w:val="22"/>
          <w:lang w:val="es-PA"/>
        </w:rPr>
        <w:t>ierra.</w:t>
      </w:r>
    </w:p>
    <w:p w:rsidR="00631BDD" w:rsidRDefault="00631BDD" w:rsidP="008D2A60">
      <w:pPr>
        <w:pStyle w:val="Prrafodelista"/>
        <w:numPr>
          <w:ilvl w:val="0"/>
          <w:numId w:val="39"/>
        </w:numPr>
        <w:ind w:left="0" w:firstLine="0"/>
        <w:contextualSpacing w:val="0"/>
        <w:rPr>
          <w:bCs/>
          <w:sz w:val="22"/>
          <w:szCs w:val="22"/>
          <w:lang w:val="es-PA"/>
        </w:rPr>
      </w:pPr>
      <w:r>
        <w:rPr>
          <w:bCs/>
          <w:sz w:val="22"/>
          <w:szCs w:val="22"/>
          <w:lang w:val="es-PA"/>
        </w:rPr>
        <w:t xml:space="preserve">El representante de </w:t>
      </w:r>
      <w:r w:rsidRPr="00E86AA5">
        <w:rPr>
          <w:bCs/>
          <w:sz w:val="22"/>
          <w:szCs w:val="22"/>
          <w:lang w:val="es-PA"/>
        </w:rPr>
        <w:t xml:space="preserve">Cuba </w:t>
      </w:r>
      <w:r>
        <w:rPr>
          <w:bCs/>
          <w:sz w:val="22"/>
          <w:szCs w:val="22"/>
          <w:lang w:val="es-PA"/>
        </w:rPr>
        <w:t>reconoció</w:t>
      </w:r>
      <w:r w:rsidRPr="00E86AA5">
        <w:rPr>
          <w:bCs/>
          <w:sz w:val="22"/>
          <w:szCs w:val="22"/>
          <w:lang w:val="es-PA"/>
        </w:rPr>
        <w:t xml:space="preserve"> a la rehabilitación y restauración como conceptos esenciales y dijo que la estabilidad del ecosistema también es importante para la resistencia al cambio climático, particularmente en zonas costeras, dada su proclividad a impactos climáticos extremos. Cuba también indicó que es importante identificar a los bio-indicadores espe</w:t>
      </w:r>
      <w:r>
        <w:rPr>
          <w:bCs/>
          <w:sz w:val="22"/>
          <w:szCs w:val="22"/>
          <w:lang w:val="es-PA"/>
        </w:rPr>
        <w:t>cíficos de ecosistemas. Mencionó</w:t>
      </w:r>
      <w:r w:rsidRPr="00E86AA5">
        <w:rPr>
          <w:bCs/>
          <w:sz w:val="22"/>
          <w:szCs w:val="22"/>
          <w:lang w:val="es-PA"/>
        </w:rPr>
        <w:t xml:space="preserve"> que la bio</w:t>
      </w:r>
      <w:r>
        <w:rPr>
          <w:bCs/>
          <w:sz w:val="22"/>
          <w:szCs w:val="22"/>
          <w:lang w:val="es-PA"/>
        </w:rPr>
        <w:t>-</w:t>
      </w:r>
      <w:r w:rsidRPr="00E86AA5">
        <w:rPr>
          <w:bCs/>
          <w:sz w:val="22"/>
          <w:szCs w:val="22"/>
          <w:lang w:val="es-PA"/>
        </w:rPr>
        <w:t xml:space="preserve">remediación es un concepto que están aplicando cada vez más con excelentes resultados y que debería ser promovido, citando su aplicación en la solución de problemas con derrames oceánicos y con contaminantes orgánicos persistentes. </w:t>
      </w:r>
      <w:r w:rsidRPr="00E86AA5">
        <w:rPr>
          <w:bCs/>
          <w:sz w:val="22"/>
          <w:szCs w:val="22"/>
          <w:lang w:val="es-PA"/>
        </w:rPr>
        <w:lastRenderedPageBreak/>
        <w:t>Finalmente, se adhirieron a la sinergia de las tres convenciones expresadas anteriormente.</w:t>
      </w:r>
    </w:p>
    <w:p w:rsidR="00631BDD" w:rsidRPr="00E86AA5" w:rsidRDefault="00631BDD" w:rsidP="008D2A60">
      <w:pPr>
        <w:pStyle w:val="Prrafodelista"/>
        <w:numPr>
          <w:ilvl w:val="0"/>
          <w:numId w:val="39"/>
        </w:numPr>
        <w:ind w:left="0" w:firstLine="0"/>
        <w:contextualSpacing w:val="0"/>
        <w:rPr>
          <w:bCs/>
          <w:sz w:val="22"/>
          <w:szCs w:val="22"/>
          <w:lang w:val="es-PA"/>
        </w:rPr>
      </w:pPr>
      <w:r>
        <w:rPr>
          <w:bCs/>
          <w:sz w:val="22"/>
          <w:szCs w:val="22"/>
          <w:lang w:val="es-PA"/>
        </w:rPr>
        <w:t xml:space="preserve">La representante de </w:t>
      </w:r>
      <w:r w:rsidRPr="00E86AA5">
        <w:rPr>
          <w:bCs/>
          <w:sz w:val="22"/>
          <w:szCs w:val="22"/>
          <w:lang w:val="es-PA"/>
        </w:rPr>
        <w:t xml:space="preserve">Chile destacó que 30% de la superficie </w:t>
      </w:r>
      <w:r>
        <w:rPr>
          <w:bCs/>
          <w:sz w:val="22"/>
          <w:szCs w:val="22"/>
          <w:lang w:val="es-PA"/>
        </w:rPr>
        <w:t xml:space="preserve">de su territorio está </w:t>
      </w:r>
      <w:r w:rsidRPr="00E86AA5">
        <w:rPr>
          <w:bCs/>
          <w:sz w:val="22"/>
          <w:szCs w:val="22"/>
          <w:lang w:val="es-PA"/>
        </w:rPr>
        <w:t xml:space="preserve">protegida </w:t>
      </w:r>
      <w:r>
        <w:rPr>
          <w:bCs/>
          <w:sz w:val="22"/>
          <w:szCs w:val="22"/>
          <w:lang w:val="es-PA"/>
        </w:rPr>
        <w:t xml:space="preserve">y que </w:t>
      </w:r>
      <w:r w:rsidRPr="00E86AA5">
        <w:rPr>
          <w:bCs/>
          <w:sz w:val="22"/>
          <w:szCs w:val="22"/>
          <w:lang w:val="es-PA"/>
        </w:rPr>
        <w:t>busca mejorar la representatividad de los ecosistemas</w:t>
      </w:r>
      <w:r>
        <w:rPr>
          <w:bCs/>
          <w:sz w:val="22"/>
          <w:szCs w:val="22"/>
          <w:lang w:val="es-PA"/>
        </w:rPr>
        <w:t xml:space="preserve"> en el Sistema Nacional de Áreas Protegidas</w:t>
      </w:r>
      <w:r w:rsidRPr="00E86AA5">
        <w:rPr>
          <w:bCs/>
          <w:sz w:val="22"/>
          <w:szCs w:val="22"/>
          <w:lang w:val="es-PA"/>
        </w:rPr>
        <w:t xml:space="preserve">. Señaló que un proyecto </w:t>
      </w:r>
      <w:r>
        <w:rPr>
          <w:bCs/>
          <w:sz w:val="22"/>
          <w:szCs w:val="22"/>
          <w:lang w:val="es-PA"/>
        </w:rPr>
        <w:t>del Fondo para el Medio Ambiente Mundial (</w:t>
      </w:r>
      <w:r w:rsidRPr="00E86AA5">
        <w:rPr>
          <w:bCs/>
          <w:sz w:val="22"/>
          <w:szCs w:val="22"/>
          <w:lang w:val="es-PA"/>
        </w:rPr>
        <w:t>FMAM</w:t>
      </w:r>
      <w:r>
        <w:rPr>
          <w:bCs/>
          <w:sz w:val="22"/>
          <w:szCs w:val="22"/>
          <w:lang w:val="es-PA"/>
        </w:rPr>
        <w:t>)</w:t>
      </w:r>
      <w:r w:rsidRPr="00E86AA5">
        <w:rPr>
          <w:bCs/>
          <w:sz w:val="22"/>
          <w:szCs w:val="22"/>
          <w:lang w:val="es-PA"/>
        </w:rPr>
        <w:t xml:space="preserve"> servirá de base para elaborar un proyecto de ley sobre áreas protegidas que será relevante para el país.</w:t>
      </w:r>
    </w:p>
    <w:p w:rsidR="00631BDD" w:rsidRDefault="00631BDD" w:rsidP="008D2A60">
      <w:pPr>
        <w:pStyle w:val="Prrafodelista"/>
        <w:numPr>
          <w:ilvl w:val="0"/>
          <w:numId w:val="39"/>
        </w:numPr>
        <w:ind w:left="0" w:firstLine="0"/>
        <w:contextualSpacing w:val="0"/>
        <w:rPr>
          <w:bCs/>
          <w:sz w:val="22"/>
          <w:szCs w:val="22"/>
          <w:lang w:val="es-PA"/>
        </w:rPr>
      </w:pPr>
      <w:r>
        <w:rPr>
          <w:bCs/>
          <w:sz w:val="22"/>
          <w:szCs w:val="22"/>
          <w:lang w:val="es-PA"/>
        </w:rPr>
        <w:t xml:space="preserve">El representante de </w:t>
      </w:r>
      <w:r w:rsidRPr="00E86AA5">
        <w:rPr>
          <w:bCs/>
          <w:sz w:val="22"/>
          <w:szCs w:val="22"/>
          <w:lang w:val="es-PA"/>
        </w:rPr>
        <w:t xml:space="preserve">Guatemala consideró que el conocimiento disponible sobre la diversidad biológica no es exhaustivo, principalmente en lo que se refiere a las especies más pequeñas de </w:t>
      </w:r>
      <w:r>
        <w:rPr>
          <w:bCs/>
          <w:sz w:val="22"/>
          <w:szCs w:val="22"/>
          <w:lang w:val="es-PA"/>
        </w:rPr>
        <w:t>cinco</w:t>
      </w:r>
      <w:r w:rsidRPr="00E86AA5">
        <w:rPr>
          <w:bCs/>
          <w:sz w:val="22"/>
          <w:szCs w:val="22"/>
          <w:lang w:val="es-PA"/>
        </w:rPr>
        <w:t xml:space="preserve"> gramos. Considera que un aspecto importante es el pasivo ambiental, generado por actividades extractivas. Destacó que Guatemala tiene 35% de su territorio bajo el estatus de área protegida, pero que la protección resulta difícil si</w:t>
      </w:r>
      <w:r>
        <w:rPr>
          <w:bCs/>
          <w:sz w:val="22"/>
          <w:szCs w:val="22"/>
          <w:lang w:val="es-PA"/>
        </w:rPr>
        <w:t xml:space="preserve"> </w:t>
      </w:r>
      <w:r w:rsidRPr="00E86AA5">
        <w:rPr>
          <w:bCs/>
          <w:sz w:val="22"/>
          <w:szCs w:val="22"/>
          <w:lang w:val="es-PA"/>
        </w:rPr>
        <w:t>n</w:t>
      </w:r>
      <w:r>
        <w:rPr>
          <w:bCs/>
          <w:sz w:val="22"/>
          <w:szCs w:val="22"/>
          <w:lang w:val="es-PA"/>
        </w:rPr>
        <w:t>o se cuenta con</w:t>
      </w:r>
      <w:r w:rsidRPr="00E86AA5">
        <w:rPr>
          <w:bCs/>
          <w:sz w:val="22"/>
          <w:szCs w:val="22"/>
          <w:lang w:val="es-PA"/>
        </w:rPr>
        <w:t xml:space="preserve"> los recursos adecuados.</w:t>
      </w:r>
    </w:p>
    <w:p w:rsidR="00631BDD" w:rsidRPr="00894157" w:rsidRDefault="00631BDD" w:rsidP="008D2A60">
      <w:pPr>
        <w:pStyle w:val="Prrafodelista"/>
        <w:numPr>
          <w:ilvl w:val="0"/>
          <w:numId w:val="39"/>
        </w:numPr>
        <w:ind w:left="0" w:firstLine="0"/>
        <w:contextualSpacing w:val="0"/>
        <w:rPr>
          <w:bCs/>
          <w:sz w:val="22"/>
          <w:szCs w:val="22"/>
          <w:lang w:val="es-PA"/>
        </w:rPr>
      </w:pPr>
      <w:r>
        <w:rPr>
          <w:bCs/>
          <w:sz w:val="22"/>
          <w:szCs w:val="22"/>
          <w:lang w:val="es-PA"/>
        </w:rPr>
        <w:t xml:space="preserve">El representante de </w:t>
      </w:r>
      <w:r w:rsidRPr="00E86AA5">
        <w:rPr>
          <w:bCs/>
          <w:sz w:val="22"/>
          <w:szCs w:val="22"/>
          <w:lang w:val="es-PA"/>
        </w:rPr>
        <w:t xml:space="preserve">El Salvador considera que uno de los grandes desafíos es </w:t>
      </w:r>
      <w:r>
        <w:rPr>
          <w:bCs/>
          <w:sz w:val="22"/>
          <w:szCs w:val="22"/>
          <w:lang w:val="es-PA"/>
        </w:rPr>
        <w:t>definir cómo</w:t>
      </w:r>
      <w:r w:rsidRPr="00E86AA5">
        <w:rPr>
          <w:bCs/>
          <w:sz w:val="22"/>
          <w:szCs w:val="22"/>
          <w:lang w:val="es-PA"/>
        </w:rPr>
        <w:t xml:space="preserve"> convertir los temas ambientales en temas relevantes para otros ministerios y para la estrategia de desarrollo del país. </w:t>
      </w:r>
      <w:r>
        <w:rPr>
          <w:bCs/>
          <w:sz w:val="22"/>
          <w:szCs w:val="22"/>
          <w:lang w:val="es-PA"/>
        </w:rPr>
        <w:t>Indicó que u</w:t>
      </w:r>
      <w:r w:rsidRPr="00E86AA5">
        <w:rPr>
          <w:bCs/>
          <w:sz w:val="22"/>
          <w:szCs w:val="22"/>
          <w:lang w:val="es-PA"/>
        </w:rPr>
        <w:t xml:space="preserve">na alternativa podría ser el enfoque de </w:t>
      </w:r>
      <w:r w:rsidRPr="00894157">
        <w:rPr>
          <w:bCs/>
          <w:sz w:val="22"/>
          <w:szCs w:val="22"/>
          <w:lang w:val="es-PA"/>
        </w:rPr>
        <w:t>la economía verde y otra sería considerar la biodiversidad como elemento clave para la reducción de riesgos, concepto de amplia aceptación en el ámbito político.</w:t>
      </w:r>
    </w:p>
    <w:p w:rsidR="00631BDD" w:rsidRPr="00E86AA5" w:rsidRDefault="00631BDD" w:rsidP="008D2A60">
      <w:pPr>
        <w:pStyle w:val="Prrafodelista"/>
        <w:numPr>
          <w:ilvl w:val="0"/>
          <w:numId w:val="39"/>
        </w:numPr>
        <w:ind w:left="0" w:firstLine="0"/>
        <w:contextualSpacing w:val="0"/>
        <w:rPr>
          <w:bCs/>
          <w:sz w:val="22"/>
          <w:szCs w:val="22"/>
          <w:lang w:val="es-PA"/>
        </w:rPr>
      </w:pPr>
      <w:r w:rsidRPr="00E86AA5">
        <w:rPr>
          <w:bCs/>
          <w:sz w:val="22"/>
          <w:szCs w:val="22"/>
          <w:lang w:val="es-PA"/>
        </w:rPr>
        <w:t xml:space="preserve">El representante de </w:t>
      </w:r>
      <w:r w:rsidRPr="003A1E22">
        <w:rPr>
          <w:bCs/>
          <w:sz w:val="22"/>
          <w:szCs w:val="22"/>
          <w:lang w:val="es-PA"/>
        </w:rPr>
        <w:t>la Convención de Naciones Unidas de Lucha contra la Desertificación (CNULD) dijo que existen dos temas importantes a considerar: las sinergias entre las convenciones de Río y que la CNULD es la convención de los olvidados de la tierra que están en las zonas áridas y secas del mundo, donde se concentra</w:t>
      </w:r>
      <w:r w:rsidRPr="00E86AA5">
        <w:rPr>
          <w:bCs/>
          <w:sz w:val="22"/>
          <w:szCs w:val="22"/>
          <w:lang w:val="es-PA"/>
        </w:rPr>
        <w:t xml:space="preserve"> la mayor parte de la pobreza. Destacó que los recursos no llegan a esta población que está acostumbrada a la adaptación </w:t>
      </w:r>
      <w:r>
        <w:rPr>
          <w:bCs/>
          <w:sz w:val="22"/>
          <w:szCs w:val="22"/>
          <w:lang w:val="es-PA"/>
        </w:rPr>
        <w:t xml:space="preserve">a condiciones difíciles </w:t>
      </w:r>
      <w:r w:rsidRPr="00E86AA5">
        <w:rPr>
          <w:bCs/>
          <w:sz w:val="22"/>
          <w:szCs w:val="22"/>
          <w:lang w:val="es-PA"/>
        </w:rPr>
        <w:t>con medios propios desde antes del surgimiento del concepto de cambio climático.</w:t>
      </w:r>
    </w:p>
    <w:p w:rsidR="00631BDD" w:rsidRPr="00E86AA5" w:rsidRDefault="00631BDD" w:rsidP="008D2A60">
      <w:pPr>
        <w:pStyle w:val="Prrafodelista"/>
        <w:numPr>
          <w:ilvl w:val="0"/>
          <w:numId w:val="39"/>
        </w:numPr>
        <w:ind w:left="0" w:firstLine="0"/>
        <w:contextualSpacing w:val="0"/>
        <w:rPr>
          <w:bCs/>
          <w:sz w:val="22"/>
          <w:szCs w:val="22"/>
          <w:lang w:val="es-PA"/>
        </w:rPr>
      </w:pPr>
      <w:r>
        <w:rPr>
          <w:bCs/>
          <w:sz w:val="22"/>
          <w:szCs w:val="22"/>
          <w:lang w:val="es-PA"/>
        </w:rPr>
        <w:t>El representante de  la Repú</w:t>
      </w:r>
      <w:r w:rsidRPr="00E86AA5">
        <w:rPr>
          <w:bCs/>
          <w:sz w:val="22"/>
          <w:szCs w:val="22"/>
          <w:lang w:val="es-PA"/>
        </w:rPr>
        <w:t xml:space="preserve">blica Dominicana comentó que hay </w:t>
      </w:r>
      <w:r>
        <w:rPr>
          <w:bCs/>
          <w:sz w:val="22"/>
          <w:szCs w:val="22"/>
          <w:lang w:val="es-PA"/>
        </w:rPr>
        <w:t xml:space="preserve">especies de flora en gran riesgo de extinción, </w:t>
      </w:r>
      <w:r w:rsidRPr="00E86AA5">
        <w:rPr>
          <w:bCs/>
          <w:sz w:val="22"/>
          <w:szCs w:val="22"/>
          <w:lang w:val="es-PA"/>
        </w:rPr>
        <w:t xml:space="preserve"> en particular algunas con gran valor maderable,  y resalt</w:t>
      </w:r>
      <w:r>
        <w:rPr>
          <w:bCs/>
          <w:sz w:val="22"/>
          <w:szCs w:val="22"/>
          <w:lang w:val="es-PA"/>
        </w:rPr>
        <w:t>ó</w:t>
      </w:r>
      <w:r w:rsidRPr="00E86AA5">
        <w:rPr>
          <w:bCs/>
          <w:sz w:val="22"/>
          <w:szCs w:val="22"/>
          <w:lang w:val="es-PA"/>
        </w:rPr>
        <w:t xml:space="preserve"> la importancia de la creación de un banco genético de semillas nativas y endémicas, particularmente frente a la amenaza de especies exóticas invasoras. Destacó la importancia de alianzas estratégicas entre ministerios, citando el ejemplo de la alianza entre los ministerio</w:t>
      </w:r>
      <w:r>
        <w:rPr>
          <w:bCs/>
          <w:sz w:val="22"/>
          <w:szCs w:val="22"/>
          <w:lang w:val="es-PA"/>
        </w:rPr>
        <w:t>s</w:t>
      </w:r>
      <w:r w:rsidRPr="00E86AA5">
        <w:rPr>
          <w:bCs/>
          <w:sz w:val="22"/>
          <w:szCs w:val="22"/>
          <w:lang w:val="es-PA"/>
        </w:rPr>
        <w:t xml:space="preserve"> de medio ambiente y de finanzas para </w:t>
      </w:r>
      <w:r>
        <w:rPr>
          <w:bCs/>
          <w:sz w:val="22"/>
          <w:szCs w:val="22"/>
          <w:lang w:val="es-PA"/>
        </w:rPr>
        <w:t xml:space="preserve">la </w:t>
      </w:r>
      <w:r w:rsidRPr="00E86AA5">
        <w:rPr>
          <w:bCs/>
          <w:sz w:val="22"/>
          <w:szCs w:val="22"/>
          <w:lang w:val="es-PA"/>
        </w:rPr>
        <w:t>preservación de especies en riesgo.</w:t>
      </w:r>
    </w:p>
    <w:p w:rsidR="00631BDD" w:rsidRDefault="00631BDD" w:rsidP="008D2A60">
      <w:pPr>
        <w:pStyle w:val="Prrafodelista"/>
        <w:numPr>
          <w:ilvl w:val="0"/>
          <w:numId w:val="39"/>
        </w:numPr>
        <w:ind w:left="0" w:firstLine="0"/>
        <w:contextualSpacing w:val="0"/>
        <w:rPr>
          <w:bCs/>
          <w:sz w:val="22"/>
          <w:szCs w:val="22"/>
          <w:lang w:val="es-PA"/>
        </w:rPr>
      </w:pPr>
      <w:r w:rsidRPr="00E86AA5">
        <w:rPr>
          <w:bCs/>
          <w:sz w:val="22"/>
          <w:szCs w:val="22"/>
          <w:lang w:val="es-PA"/>
        </w:rPr>
        <w:t xml:space="preserve">El Secretario Ejecutivo del Convenio sobre la Diversidad Biológica, el Sr. Ahmed Djoghlaf, agradeció a los Ministros y enfatizó que ha llegado la hora de involucrar a los principales actores </w:t>
      </w:r>
      <w:r>
        <w:rPr>
          <w:bCs/>
          <w:sz w:val="22"/>
          <w:szCs w:val="22"/>
          <w:lang w:val="es-PA"/>
        </w:rPr>
        <w:t xml:space="preserve">en asuntos relacionados con la </w:t>
      </w:r>
      <w:r w:rsidRPr="00E86AA5">
        <w:rPr>
          <w:bCs/>
          <w:sz w:val="22"/>
          <w:szCs w:val="22"/>
          <w:lang w:val="es-PA"/>
        </w:rPr>
        <w:t>diversidad</w:t>
      </w:r>
      <w:r>
        <w:rPr>
          <w:bCs/>
          <w:sz w:val="22"/>
          <w:szCs w:val="22"/>
          <w:lang w:val="es-PA"/>
        </w:rPr>
        <w:t xml:space="preserve"> biológica</w:t>
      </w:r>
      <w:r w:rsidRPr="00E86AA5">
        <w:rPr>
          <w:bCs/>
          <w:sz w:val="22"/>
          <w:szCs w:val="22"/>
          <w:lang w:val="es-PA"/>
        </w:rPr>
        <w:t xml:space="preserve">. </w:t>
      </w:r>
      <w:r>
        <w:rPr>
          <w:bCs/>
          <w:sz w:val="22"/>
          <w:szCs w:val="22"/>
          <w:lang w:val="es-PA"/>
        </w:rPr>
        <w:t>Resaltó el mensaje del Secretario General de las Naciones Unidas con respecto a</w:t>
      </w:r>
      <w:r w:rsidRPr="00E86AA5">
        <w:rPr>
          <w:bCs/>
          <w:sz w:val="22"/>
          <w:szCs w:val="22"/>
          <w:lang w:val="es-PA"/>
        </w:rPr>
        <w:t xml:space="preserve"> continuar con el modelo tradicional ya no es una opción y consideró que los países deberían actuar rápido porque la tasa de extinción es más alta que nunca y la reunión de alto nivel del Secretario de la Organización de las Naciones Unidas </w:t>
      </w:r>
      <w:r>
        <w:rPr>
          <w:bCs/>
          <w:sz w:val="22"/>
          <w:szCs w:val="22"/>
          <w:lang w:val="es-PA"/>
        </w:rPr>
        <w:t>en</w:t>
      </w:r>
      <w:r w:rsidRPr="00E86AA5">
        <w:rPr>
          <w:bCs/>
          <w:sz w:val="22"/>
          <w:szCs w:val="22"/>
          <w:lang w:val="es-PA"/>
        </w:rPr>
        <w:t xml:space="preserve"> septiembre</w:t>
      </w:r>
      <w:r>
        <w:rPr>
          <w:bCs/>
          <w:sz w:val="22"/>
          <w:szCs w:val="22"/>
          <w:lang w:val="es-PA"/>
        </w:rPr>
        <w:t xml:space="preserve"> de 2010</w:t>
      </w:r>
      <w:r w:rsidRPr="00E86AA5">
        <w:rPr>
          <w:bCs/>
          <w:sz w:val="22"/>
          <w:szCs w:val="22"/>
          <w:lang w:val="es-PA"/>
        </w:rPr>
        <w:t xml:space="preserve"> es una gran oportunidad para</w:t>
      </w:r>
      <w:r>
        <w:rPr>
          <w:bCs/>
          <w:sz w:val="22"/>
          <w:szCs w:val="22"/>
          <w:lang w:val="es-PA"/>
        </w:rPr>
        <w:t xml:space="preserve"> promover la integración de la </w:t>
      </w:r>
      <w:r w:rsidRPr="00E86AA5">
        <w:rPr>
          <w:bCs/>
          <w:sz w:val="22"/>
          <w:szCs w:val="22"/>
          <w:lang w:val="es-PA"/>
        </w:rPr>
        <w:t xml:space="preserve">diversidad </w:t>
      </w:r>
      <w:r>
        <w:rPr>
          <w:bCs/>
          <w:sz w:val="22"/>
          <w:szCs w:val="22"/>
          <w:lang w:val="es-PA"/>
        </w:rPr>
        <w:t xml:space="preserve">biológica </w:t>
      </w:r>
      <w:r w:rsidRPr="00E86AA5">
        <w:rPr>
          <w:bCs/>
          <w:sz w:val="22"/>
          <w:szCs w:val="22"/>
          <w:lang w:val="es-PA"/>
        </w:rPr>
        <w:t xml:space="preserve">como un asunto clave para el desarrollo de los países. La Perspectiva Mundial </w:t>
      </w:r>
      <w:r>
        <w:rPr>
          <w:bCs/>
          <w:sz w:val="22"/>
          <w:szCs w:val="22"/>
          <w:lang w:val="es-PA"/>
        </w:rPr>
        <w:t>de</w:t>
      </w:r>
      <w:r w:rsidRPr="00E86AA5">
        <w:rPr>
          <w:bCs/>
          <w:sz w:val="22"/>
          <w:szCs w:val="22"/>
          <w:lang w:val="es-PA"/>
        </w:rPr>
        <w:t xml:space="preserve"> la Diversidad </w:t>
      </w:r>
      <w:r w:rsidRPr="00E131F7">
        <w:rPr>
          <w:bCs/>
          <w:sz w:val="22"/>
          <w:szCs w:val="22"/>
          <w:lang w:val="es-PA"/>
        </w:rPr>
        <w:t>Biológica 3 es u</w:t>
      </w:r>
      <w:r w:rsidRPr="00E86AA5">
        <w:rPr>
          <w:bCs/>
          <w:sz w:val="22"/>
          <w:szCs w:val="22"/>
          <w:lang w:val="es-PA"/>
        </w:rPr>
        <w:t xml:space="preserve">n instrumento importante para promover la relevancia que </w:t>
      </w:r>
      <w:r w:rsidRPr="00E131F7">
        <w:rPr>
          <w:bCs/>
          <w:sz w:val="22"/>
          <w:szCs w:val="22"/>
          <w:lang w:val="es-PA"/>
        </w:rPr>
        <w:t>tiene l</w:t>
      </w:r>
      <w:r>
        <w:rPr>
          <w:bCs/>
          <w:sz w:val="22"/>
          <w:szCs w:val="22"/>
          <w:lang w:val="es-PA"/>
        </w:rPr>
        <w:t xml:space="preserve">a </w:t>
      </w:r>
      <w:r w:rsidRPr="00E86AA5">
        <w:rPr>
          <w:bCs/>
          <w:sz w:val="22"/>
          <w:szCs w:val="22"/>
          <w:lang w:val="es-PA"/>
        </w:rPr>
        <w:t>diversidad</w:t>
      </w:r>
      <w:r>
        <w:rPr>
          <w:bCs/>
          <w:sz w:val="22"/>
          <w:szCs w:val="22"/>
          <w:lang w:val="es-PA"/>
        </w:rPr>
        <w:t xml:space="preserve"> biológica</w:t>
      </w:r>
      <w:r w:rsidRPr="00E86AA5">
        <w:rPr>
          <w:bCs/>
          <w:sz w:val="22"/>
          <w:szCs w:val="22"/>
          <w:lang w:val="es-PA"/>
        </w:rPr>
        <w:t xml:space="preserve"> para los tomadores de decisiones.</w:t>
      </w:r>
    </w:p>
    <w:p w:rsidR="00631BDD" w:rsidRPr="005A0FEF" w:rsidRDefault="00631BDD" w:rsidP="008D2A60">
      <w:pPr>
        <w:pStyle w:val="Prrafodelista"/>
        <w:numPr>
          <w:ilvl w:val="0"/>
          <w:numId w:val="39"/>
        </w:numPr>
        <w:ind w:left="0" w:firstLine="0"/>
        <w:contextualSpacing w:val="0"/>
        <w:rPr>
          <w:bCs/>
          <w:sz w:val="22"/>
          <w:szCs w:val="22"/>
          <w:lang w:val="es-PA"/>
        </w:rPr>
      </w:pPr>
      <w:r w:rsidRPr="00E86AA5">
        <w:rPr>
          <w:bCs/>
          <w:sz w:val="22"/>
          <w:szCs w:val="22"/>
          <w:lang w:val="es-PA"/>
        </w:rPr>
        <w:lastRenderedPageBreak/>
        <w:t>El Sr. Ibrahim Thiaw, Director de la División de Implementación de Políticas Ambientales del PNUMA, agradeció que los ministros y las delegaciones recordaran la riqueza de la región en diversidad biológica. Resaltó que la consolidación de la IPBES dependerá del nivel de involucramiento de los países y por consiguiente exhortó a la región a contribuir fuertemente con la fase final del proceso de negociación. Además, recibió con beneplácito los comentarios de los representantes sobre el fomento de la bio</w:t>
      </w:r>
      <w:r>
        <w:rPr>
          <w:bCs/>
          <w:sz w:val="22"/>
          <w:szCs w:val="22"/>
          <w:lang w:val="es-PA"/>
        </w:rPr>
        <w:t>-</w:t>
      </w:r>
      <w:r w:rsidRPr="00E86AA5">
        <w:rPr>
          <w:bCs/>
          <w:sz w:val="22"/>
          <w:szCs w:val="22"/>
          <w:lang w:val="es-PA"/>
        </w:rPr>
        <w:t>remediación, apreció el concepto de inversiones nacionales para alcanzar metas de diversidad</w:t>
      </w:r>
      <w:r>
        <w:rPr>
          <w:bCs/>
          <w:sz w:val="22"/>
          <w:szCs w:val="22"/>
          <w:lang w:val="es-PA"/>
        </w:rPr>
        <w:t xml:space="preserve"> biológica</w:t>
      </w:r>
      <w:r w:rsidRPr="00E86AA5">
        <w:rPr>
          <w:bCs/>
          <w:sz w:val="22"/>
          <w:szCs w:val="22"/>
          <w:lang w:val="es-PA"/>
        </w:rPr>
        <w:t xml:space="preserve"> y subrayó el cambio de REDD a REDD+ como el nuevo estándar en el proceso de integración de la diversidad</w:t>
      </w:r>
      <w:r>
        <w:rPr>
          <w:bCs/>
          <w:sz w:val="22"/>
          <w:szCs w:val="22"/>
          <w:lang w:val="es-PA"/>
        </w:rPr>
        <w:t xml:space="preserve"> biológica</w:t>
      </w:r>
      <w:r w:rsidRPr="00E86AA5">
        <w:rPr>
          <w:bCs/>
          <w:sz w:val="22"/>
          <w:szCs w:val="22"/>
          <w:lang w:val="es-PA"/>
        </w:rPr>
        <w:t xml:space="preserve"> y el cambio climático. Finalmente, dijo que el concepto de carbono azul es extremadamente importante para esta región ya que tiene áreas</w:t>
      </w:r>
      <w:r>
        <w:rPr>
          <w:bCs/>
          <w:sz w:val="22"/>
          <w:szCs w:val="22"/>
          <w:lang w:val="es-PA"/>
        </w:rPr>
        <w:t xml:space="preserve"> marino-</w:t>
      </w:r>
      <w:r w:rsidRPr="00E86AA5">
        <w:rPr>
          <w:bCs/>
          <w:sz w:val="22"/>
          <w:szCs w:val="22"/>
          <w:lang w:val="es-PA"/>
        </w:rPr>
        <w:t>costeras extensas.</w:t>
      </w:r>
    </w:p>
    <w:p w:rsidR="00631BDD" w:rsidRPr="00C0442B" w:rsidRDefault="00631BDD" w:rsidP="008D2A60">
      <w:pPr>
        <w:pStyle w:val="Ttulo4"/>
        <w:rPr>
          <w:lang w:val="es-PA"/>
        </w:rPr>
      </w:pPr>
      <w:bookmarkStart w:id="40" w:name="_Toc261526409"/>
      <w:bookmarkStart w:id="41" w:name="_Toc261526493"/>
      <w:r w:rsidRPr="009D0B45">
        <w:rPr>
          <w:lang w:val="es-PA"/>
        </w:rPr>
        <w:t>5.3. Economía Verde</w:t>
      </w:r>
      <w:bookmarkEnd w:id="40"/>
      <w:bookmarkEnd w:id="41"/>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El Presidente del Foro introdujo</w:t>
      </w:r>
      <w:r>
        <w:rPr>
          <w:sz w:val="22"/>
          <w:szCs w:val="22"/>
          <w:lang w:val="es-ES"/>
        </w:rPr>
        <w:t xml:space="preserve"> el punto 5.3 </w:t>
      </w:r>
      <w:r w:rsidRPr="004B30A3">
        <w:rPr>
          <w:sz w:val="22"/>
          <w:szCs w:val="22"/>
          <w:lang w:val="es-ES"/>
        </w:rPr>
        <w:t>de la agenda de Diálogos Ministeriales</w:t>
      </w:r>
      <w:r>
        <w:rPr>
          <w:rStyle w:val="Refdenotaalpie"/>
          <w:sz w:val="22"/>
          <w:szCs w:val="22"/>
          <w:lang w:val="es-ES"/>
        </w:rPr>
        <w:footnoteReference w:id="10"/>
      </w:r>
      <w:r w:rsidRPr="004B30A3">
        <w:rPr>
          <w:sz w:val="22"/>
          <w:szCs w:val="22"/>
          <w:lang w:val="es-ES"/>
        </w:rPr>
        <w:t xml:space="preserve"> sobre Economía Verde, haciendo referencia al modelo económico actual y las diferencias que promueve la economía verde a través de la consideración del capital natural. </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 xml:space="preserve">El Sr. Steven Stone, Jefe de </w:t>
      </w:r>
      <w:r>
        <w:rPr>
          <w:sz w:val="22"/>
          <w:szCs w:val="22"/>
          <w:lang w:val="es-ES"/>
        </w:rPr>
        <w:t>Sección</w:t>
      </w:r>
      <w:r w:rsidRPr="004B30A3">
        <w:rPr>
          <w:sz w:val="22"/>
          <w:szCs w:val="22"/>
          <w:lang w:val="es-ES"/>
        </w:rPr>
        <w:t xml:space="preserve"> de Economía y Comercio de la División de Tecnología, Industria y Economía del PNUMA, </w:t>
      </w:r>
      <w:r>
        <w:rPr>
          <w:sz w:val="22"/>
          <w:szCs w:val="22"/>
          <w:lang w:val="es-ES"/>
        </w:rPr>
        <w:t>present</w:t>
      </w:r>
      <w:r w:rsidRPr="004B30A3">
        <w:rPr>
          <w:sz w:val="22"/>
          <w:szCs w:val="22"/>
          <w:lang w:val="es-ES"/>
        </w:rPr>
        <w:t xml:space="preserve">ó la Iniciativa de Economía Verde, </w:t>
      </w:r>
      <w:r>
        <w:rPr>
          <w:sz w:val="22"/>
          <w:szCs w:val="22"/>
          <w:lang w:val="es-ES"/>
        </w:rPr>
        <w:t>solicitando</w:t>
      </w:r>
      <w:r w:rsidRPr="004B30A3">
        <w:rPr>
          <w:sz w:val="22"/>
          <w:szCs w:val="22"/>
          <w:lang w:val="es-ES"/>
        </w:rPr>
        <w:t xml:space="preserve"> retroalimentación por parte de los delegados. La presentación se concentró en 4 temas: (i) concepto y genealogía de la economía verde; (ii) datos y tendencias; (iii) resultados iniciales y (iv) casos exitosos. Entre los ejemplos exitosos, se destacaron los casos de inversión en energía renovable, agricultura orgánica y transporte sostenible. Concluyó su </w:t>
      </w:r>
      <w:r>
        <w:rPr>
          <w:sz w:val="22"/>
          <w:szCs w:val="22"/>
          <w:lang w:val="es-ES"/>
        </w:rPr>
        <w:t xml:space="preserve">presentación subrayando que el </w:t>
      </w:r>
      <w:r w:rsidRPr="0094028F">
        <w:rPr>
          <w:i/>
          <w:sz w:val="22"/>
          <w:szCs w:val="22"/>
          <w:lang w:val="es-ES"/>
        </w:rPr>
        <w:t>status quo</w:t>
      </w:r>
      <w:r w:rsidRPr="004B30A3">
        <w:rPr>
          <w:sz w:val="22"/>
          <w:szCs w:val="22"/>
          <w:lang w:val="es-ES"/>
        </w:rPr>
        <w:t xml:space="preserve"> es alarmante y requiere una respuesta coordinada y rápida. Las respuestas que se están investigando incluyen inversión tecnológica, creación de empleo y políticas públicas. Esto permite la modificación de sectores como transporte y construcción, lo que apoya el </w:t>
      </w:r>
      <w:r w:rsidRPr="00185D6E">
        <w:rPr>
          <w:sz w:val="22"/>
          <w:szCs w:val="22"/>
          <w:lang w:val="es-ES"/>
        </w:rPr>
        <w:t>enverdecimiento</w:t>
      </w:r>
      <w:r w:rsidRPr="004B30A3">
        <w:rPr>
          <w:sz w:val="22"/>
          <w:szCs w:val="22"/>
          <w:lang w:val="es-ES"/>
        </w:rPr>
        <w:t xml:space="preserve"> de la economía.</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 xml:space="preserve">El representante de Uruguay destacó que las medidas presentadas como </w:t>
      </w:r>
      <w:r w:rsidRPr="00185D6E">
        <w:rPr>
          <w:sz w:val="22"/>
          <w:szCs w:val="22"/>
          <w:lang w:val="es-ES"/>
        </w:rPr>
        <w:t>enverdecimiento</w:t>
      </w:r>
      <w:r w:rsidRPr="004B30A3">
        <w:rPr>
          <w:sz w:val="22"/>
          <w:szCs w:val="22"/>
          <w:lang w:val="es-ES"/>
        </w:rPr>
        <w:t xml:space="preserve"> de la economía tienen que ver con los sistemas que están implementando en su país para la adaptación al cambio climático. </w:t>
      </w:r>
      <w:r>
        <w:rPr>
          <w:sz w:val="22"/>
          <w:szCs w:val="22"/>
          <w:lang w:val="es-ES"/>
        </w:rPr>
        <w:t>Indicó que la transferencia tecnológica es c</w:t>
      </w:r>
      <w:r w:rsidRPr="004B30A3">
        <w:rPr>
          <w:sz w:val="22"/>
          <w:szCs w:val="22"/>
          <w:lang w:val="es-ES"/>
        </w:rPr>
        <w:t xml:space="preserve">rucial </w:t>
      </w:r>
      <w:r>
        <w:rPr>
          <w:sz w:val="22"/>
          <w:szCs w:val="22"/>
          <w:lang w:val="es-ES"/>
        </w:rPr>
        <w:t>para</w:t>
      </w:r>
      <w:r w:rsidRPr="004B30A3">
        <w:rPr>
          <w:sz w:val="22"/>
          <w:szCs w:val="22"/>
          <w:lang w:val="es-ES"/>
        </w:rPr>
        <w:t xml:space="preserve"> esta implementación, que</w:t>
      </w:r>
      <w:r>
        <w:rPr>
          <w:sz w:val="22"/>
          <w:szCs w:val="22"/>
          <w:lang w:val="es-ES"/>
        </w:rPr>
        <w:t>,</w:t>
      </w:r>
      <w:r w:rsidRPr="004B30A3">
        <w:rPr>
          <w:sz w:val="22"/>
          <w:szCs w:val="22"/>
          <w:lang w:val="es-ES"/>
        </w:rPr>
        <w:t xml:space="preserve"> sin embargo</w:t>
      </w:r>
      <w:r>
        <w:rPr>
          <w:sz w:val="22"/>
          <w:szCs w:val="22"/>
          <w:lang w:val="es-ES"/>
        </w:rPr>
        <w:t>,</w:t>
      </w:r>
      <w:r w:rsidRPr="004B30A3">
        <w:rPr>
          <w:sz w:val="22"/>
          <w:szCs w:val="22"/>
          <w:lang w:val="es-ES"/>
        </w:rPr>
        <w:t xml:space="preserve"> crea una dependencia de las opciones disponibles. En el caso de Uruguay la matriz energética ha agotado la producción hidro</w:t>
      </w:r>
      <w:r>
        <w:rPr>
          <w:sz w:val="22"/>
          <w:szCs w:val="22"/>
          <w:lang w:val="es-ES"/>
        </w:rPr>
        <w:t>-</w:t>
      </w:r>
      <w:r w:rsidRPr="004B30A3">
        <w:rPr>
          <w:sz w:val="22"/>
          <w:szCs w:val="22"/>
          <w:lang w:val="es-ES"/>
        </w:rPr>
        <w:t>energética y opciones como la energía eólica y solar ofrecen soluciones limitadas. En este contexto aparecen ofertas extraordinarias como plantas térmicas basadas en carbón, a las que Uruguay se resiste por su impacto en el ambiente. Sin embargo se plantea la pregunta de cómo continuar con esta negativa frente a la necesidad de un crecimiento social y económico. La intervención finalizó destacando que se comparten las medidas de la economía verde para enfrentar la adaptación al cambio climático</w:t>
      </w:r>
      <w:r>
        <w:rPr>
          <w:sz w:val="22"/>
          <w:szCs w:val="22"/>
          <w:lang w:val="es-ES"/>
        </w:rPr>
        <w:t>,</w:t>
      </w:r>
      <w:r w:rsidRPr="004B30A3">
        <w:rPr>
          <w:sz w:val="22"/>
          <w:szCs w:val="22"/>
          <w:lang w:val="es-ES"/>
        </w:rPr>
        <w:t xml:space="preserve"> pero señalando las limitaciones en la implementación de las tecnologías de última generación, de las cuales el país no es productor.</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lastRenderedPageBreak/>
        <w:t>El representante de Guatemala solicitó aclaración con respecto al valor de 250</w:t>
      </w:r>
      <w:r>
        <w:rPr>
          <w:sz w:val="22"/>
          <w:szCs w:val="22"/>
          <w:lang w:val="es-ES"/>
        </w:rPr>
        <w:t xml:space="preserve"> partes por millón (</w:t>
      </w:r>
      <w:r w:rsidRPr="004B30A3">
        <w:rPr>
          <w:sz w:val="22"/>
          <w:szCs w:val="22"/>
          <w:lang w:val="es-ES"/>
        </w:rPr>
        <w:t>ppm</w:t>
      </w:r>
      <w:r>
        <w:rPr>
          <w:sz w:val="22"/>
          <w:szCs w:val="22"/>
          <w:lang w:val="es-ES"/>
        </w:rPr>
        <w:t>)</w:t>
      </w:r>
      <w:r w:rsidRPr="004B30A3">
        <w:rPr>
          <w:sz w:val="22"/>
          <w:szCs w:val="22"/>
          <w:lang w:val="es-ES"/>
        </w:rPr>
        <w:t xml:space="preserve"> ya que en base a su conocimiento este valor ronda en 390 ppm. Además destacó la introducción del concepto de huella ecológica. En este sentido mencionó el valor de rescatar los conocimientos y enfoques de los pueblos indígenas que ofrecen medidas apropiadas para la adaptación al cambio climático. Continuó resaltando el problema de los países pequeños, de alta densida</w:t>
      </w:r>
      <w:r w:rsidRPr="00DC5732">
        <w:rPr>
          <w:sz w:val="22"/>
          <w:szCs w:val="22"/>
          <w:lang w:val="es-ES"/>
        </w:rPr>
        <w:t>d demográfica, con los biocombustibles, que pueden en determinados momentos afectar la seguridad y soberanía alim</w:t>
      </w:r>
      <w:r w:rsidRPr="00674EFE">
        <w:rPr>
          <w:sz w:val="22"/>
          <w:szCs w:val="22"/>
          <w:lang w:val="es-ES"/>
        </w:rPr>
        <w:t>entaria, por la sustitución de tierras destinadas a la producción de alimentos para la producción</w:t>
      </w:r>
      <w:r w:rsidRPr="00DC5732">
        <w:rPr>
          <w:sz w:val="22"/>
          <w:szCs w:val="22"/>
          <w:lang w:val="es-ES"/>
        </w:rPr>
        <w:t xml:space="preserve"> de biocombustibles. Fina</w:t>
      </w:r>
      <w:r>
        <w:rPr>
          <w:sz w:val="22"/>
          <w:szCs w:val="22"/>
          <w:lang w:val="es-ES"/>
        </w:rPr>
        <w:t>lizó su intervención destacando ejemplo</w:t>
      </w:r>
      <w:r w:rsidRPr="004B30A3">
        <w:rPr>
          <w:sz w:val="22"/>
          <w:szCs w:val="22"/>
          <w:lang w:val="es-ES"/>
        </w:rPr>
        <w:t xml:space="preserve">s emblemáticos de ciudades que están trabajando en el tema de la huella ecológica y de una iniciativa de agricultura orgánica en Costa Rica. </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 xml:space="preserve">El representante de Barbados solicitó aclaración sobre el concepto de la economía verde, que entiende como la optimización en el uso de los recursos naturales, la disponibilidad de tecnologías para reducir los impactos </w:t>
      </w:r>
      <w:r>
        <w:rPr>
          <w:sz w:val="22"/>
          <w:szCs w:val="22"/>
          <w:lang w:val="es-ES"/>
        </w:rPr>
        <w:t xml:space="preserve">ambientales </w:t>
      </w:r>
      <w:r w:rsidRPr="004B30A3">
        <w:rPr>
          <w:sz w:val="22"/>
          <w:szCs w:val="22"/>
          <w:lang w:val="es-ES"/>
        </w:rPr>
        <w:t>y la disminución en el volumen de desechos, así como el desarrollo de un sistema que enfatiza la equidad en la distribución de beneficios. El representante concluyó la intervención preguntando qué elementos adicionales se necesitan considerar.</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 xml:space="preserve">La representante de Cuba indicó que la economía verde es un proceso en construcción, que requiere </w:t>
      </w:r>
      <w:r>
        <w:rPr>
          <w:sz w:val="22"/>
          <w:szCs w:val="22"/>
          <w:lang w:val="es-ES"/>
        </w:rPr>
        <w:t xml:space="preserve">tomar en cuenta las </w:t>
      </w:r>
      <w:r w:rsidRPr="004B30A3">
        <w:rPr>
          <w:sz w:val="22"/>
          <w:szCs w:val="22"/>
          <w:lang w:val="es-ES"/>
        </w:rPr>
        <w:t xml:space="preserve">especificidades en cada país. Esta nueva iniciativa no puede desarrollarse independiente del cumplimiento de la </w:t>
      </w:r>
      <w:r>
        <w:rPr>
          <w:sz w:val="22"/>
          <w:szCs w:val="22"/>
          <w:lang w:val="es-ES"/>
        </w:rPr>
        <w:t>M</w:t>
      </w:r>
      <w:r w:rsidRPr="004B30A3">
        <w:rPr>
          <w:sz w:val="22"/>
          <w:szCs w:val="22"/>
          <w:lang w:val="es-ES"/>
        </w:rPr>
        <w:t>etas de</w:t>
      </w:r>
      <w:r>
        <w:rPr>
          <w:sz w:val="22"/>
          <w:szCs w:val="22"/>
          <w:lang w:val="es-ES"/>
        </w:rPr>
        <w:t xml:space="preserve"> Desarrollo de</w:t>
      </w:r>
      <w:r w:rsidRPr="004B30A3">
        <w:rPr>
          <w:sz w:val="22"/>
          <w:szCs w:val="22"/>
          <w:lang w:val="es-ES"/>
        </w:rPr>
        <w:t xml:space="preserve">l </w:t>
      </w:r>
      <w:r>
        <w:rPr>
          <w:sz w:val="22"/>
          <w:szCs w:val="22"/>
          <w:lang w:val="es-ES"/>
        </w:rPr>
        <w:t>M</w:t>
      </w:r>
      <w:r w:rsidRPr="004B30A3">
        <w:rPr>
          <w:sz w:val="22"/>
          <w:szCs w:val="22"/>
          <w:lang w:val="es-ES"/>
        </w:rPr>
        <w:t>ilenio y de R</w:t>
      </w:r>
      <w:r>
        <w:rPr>
          <w:sz w:val="22"/>
          <w:szCs w:val="22"/>
          <w:lang w:val="es-ES"/>
        </w:rPr>
        <w:t>í</w:t>
      </w:r>
      <w:r w:rsidRPr="004B30A3">
        <w:rPr>
          <w:sz w:val="22"/>
          <w:szCs w:val="22"/>
          <w:lang w:val="es-ES"/>
        </w:rPr>
        <w:t xml:space="preserve">o+20. De no ser así, </w:t>
      </w:r>
      <w:r w:rsidRPr="00674EFE">
        <w:rPr>
          <w:sz w:val="22"/>
          <w:szCs w:val="22"/>
          <w:lang w:val="es-ES"/>
        </w:rPr>
        <w:t>estaría</w:t>
      </w:r>
      <w:r>
        <w:rPr>
          <w:sz w:val="22"/>
          <w:szCs w:val="22"/>
          <w:lang w:val="es-ES"/>
        </w:rPr>
        <w:t>n</w:t>
      </w:r>
      <w:r w:rsidRPr="004B30A3">
        <w:rPr>
          <w:sz w:val="22"/>
          <w:szCs w:val="22"/>
          <w:lang w:val="es-ES"/>
        </w:rPr>
        <w:t xml:space="preserve"> insatisfechos con los logros conseguidos. Asimismo sugirió la sinergia con las iniciativas de adaptación al cambio climático, ecosistemas y div</w:t>
      </w:r>
      <w:r>
        <w:rPr>
          <w:sz w:val="22"/>
          <w:szCs w:val="22"/>
          <w:lang w:val="es-ES"/>
        </w:rPr>
        <w:t>ersidad biológica, que fueron discutidas durante</w:t>
      </w:r>
      <w:r w:rsidRPr="004B30A3">
        <w:rPr>
          <w:sz w:val="22"/>
          <w:szCs w:val="22"/>
          <w:lang w:val="es-ES"/>
        </w:rPr>
        <w:t xml:space="preserve"> el primer día.</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El representante de la Republicana Bolivariana de Venezuela indicó que la presentación resulta muy motivadora para el debate que se inicia. Destacó que la economía verde equivale al desarrollo sostenible con énfasis en valoración económica. A su vez compartió el concepto de especificidad de país expresado por la representante de Cuba, en este tipo de iniciativa. Destacó además que en su visión, las así denominadas “buenas inversiones” derivadas de la economía verde corresponden a los países desarrollados por ser los proveedores de las tecnologías y dueños de las patentes de las mismas.</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 xml:space="preserve">El representante de Perú destacó la cercanía de varias iniciativas de su país al tema de la economía verde, las cuales incluyen eco-eficiencia en el consumo de agua, energía y papel. Coincidió con el representante de Guatemala en la importancia de rescatar los conocimientos de los pueblos indígenas. Citó el ejemplo de la ingeniería hidráulica en el Cuzco. </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El representante de San Vicente y las Granadinas reconoció la importancia de utilizar tecnologías para minimizar impactos en el clima y la naturaleza. Manifestó su preocupación sobre el destino de los beneficios económicos que se generen a través de la economía verde, cuestionando específicamente si estos beneficios alcanzarán a los países pobres. Su país desea utilizar energía solar y eólica para la generación de electricidad. Sin embargo, expresó su duda sobre el acceso a</w:t>
      </w:r>
      <w:r>
        <w:rPr>
          <w:sz w:val="22"/>
          <w:szCs w:val="22"/>
          <w:lang w:val="es-ES"/>
        </w:rPr>
        <w:t xml:space="preserve"> dicha tecnología y el costo asociado</w:t>
      </w:r>
      <w:r w:rsidRPr="004B30A3">
        <w:rPr>
          <w:sz w:val="22"/>
          <w:szCs w:val="22"/>
          <w:lang w:val="es-ES"/>
        </w:rPr>
        <w:t xml:space="preserve">. Concluyó señalando que se necesita obtener señales </w:t>
      </w:r>
      <w:r w:rsidRPr="004B30A3">
        <w:rPr>
          <w:sz w:val="22"/>
          <w:szCs w:val="22"/>
          <w:lang w:val="es-ES"/>
        </w:rPr>
        <w:lastRenderedPageBreak/>
        <w:t>más fuertes por parte de los países desarrollados en cuanto a compartir estas tecnologías con los países más pobres.</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 xml:space="preserve">La representante de Brasil agradeció la inclusión de este tema relevante, que será parte de Rio+20. Manifestó la importancia de compartir los casos exitosos disponibles en todos los países, señalando que en esta discusión no se pueden omitir aspectos tales como la reducción de la pobreza, patrones de consumo y producción sostenibles y la protección del capital natural. Subrayó la importancia de la iniciativa para poder incluir el tema ambiental en la agenda económica. Concluyó indicando que América Latina y el Caribe no puede continuar como un mero exportador de </w:t>
      </w:r>
      <w:r w:rsidRPr="004B30A3">
        <w:rPr>
          <w:i/>
          <w:sz w:val="22"/>
          <w:szCs w:val="22"/>
          <w:lang w:val="es-ES"/>
        </w:rPr>
        <w:t>commodities</w:t>
      </w:r>
      <w:r>
        <w:rPr>
          <w:i/>
          <w:sz w:val="22"/>
          <w:szCs w:val="22"/>
          <w:lang w:val="es-ES"/>
        </w:rPr>
        <w:t xml:space="preserve"> </w:t>
      </w:r>
      <w:r w:rsidRPr="002A3AE0">
        <w:rPr>
          <w:sz w:val="22"/>
          <w:szCs w:val="22"/>
          <w:lang w:val="es-ES"/>
        </w:rPr>
        <w:t>(materias primas).</w:t>
      </w:r>
      <w:r w:rsidRPr="004B30A3">
        <w:rPr>
          <w:sz w:val="22"/>
          <w:szCs w:val="22"/>
          <w:lang w:val="es-ES"/>
        </w:rPr>
        <w:t xml:space="preserve"> </w:t>
      </w:r>
    </w:p>
    <w:p w:rsidR="00631BDD" w:rsidRPr="004B30A3" w:rsidRDefault="00631BDD" w:rsidP="00215B7E">
      <w:pPr>
        <w:pStyle w:val="Prrafodelista"/>
        <w:numPr>
          <w:ilvl w:val="0"/>
          <w:numId w:val="39"/>
        </w:numPr>
        <w:ind w:left="0" w:firstLine="0"/>
        <w:contextualSpacing w:val="0"/>
        <w:rPr>
          <w:sz w:val="22"/>
          <w:szCs w:val="22"/>
          <w:lang w:val="es-ES"/>
        </w:rPr>
      </w:pPr>
      <w:r>
        <w:rPr>
          <w:sz w:val="22"/>
          <w:szCs w:val="22"/>
          <w:lang w:val="es-ES"/>
        </w:rPr>
        <w:t>El representante de la Repú</w:t>
      </w:r>
      <w:r w:rsidRPr="004B30A3">
        <w:rPr>
          <w:sz w:val="22"/>
          <w:szCs w:val="22"/>
          <w:lang w:val="es-ES"/>
        </w:rPr>
        <w:t>blica Bolivariana de Venezuela indicó que el país ya está activo en muchos temas que responden al desarrollo sostenible y adaptación al cambio climático, por lo que difiere con la representante de Brasil en la necesidad de sensibilizar en estos aspectos a otras instituciones de gobierno.</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La representante de Nicaragua destacó que su país ha estado muy preocupado por asegurar el bienestar humano en</w:t>
      </w:r>
      <w:r>
        <w:rPr>
          <w:sz w:val="22"/>
          <w:szCs w:val="22"/>
          <w:lang w:val="es-ES"/>
        </w:rPr>
        <w:t xml:space="preserve"> </w:t>
      </w:r>
      <w:r w:rsidRPr="004B30A3">
        <w:rPr>
          <w:sz w:val="22"/>
          <w:szCs w:val="22"/>
          <w:lang w:val="es-ES"/>
        </w:rPr>
        <w:t xml:space="preserve">armonía con la preservación de la madre tierra, mientras que la representante de Ecuador informó de los avances sustanciales de su país en cuanto al cambio de la matriz energética y los resultados conseguidos a través de los proyectos actuales de huellas ecológicas. </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 xml:space="preserve">El representante de Panamá compartió con los delegados la problemática de instaurar una agenda ambiental dentro de un modelo económico capitalista. </w:t>
      </w:r>
    </w:p>
    <w:p w:rsidR="00631BDD"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 xml:space="preserve">El representante de Uruguay comentó que </w:t>
      </w:r>
      <w:r>
        <w:rPr>
          <w:sz w:val="22"/>
          <w:szCs w:val="22"/>
          <w:lang w:val="es-ES"/>
        </w:rPr>
        <w:t xml:space="preserve">el medio </w:t>
      </w:r>
      <w:r w:rsidRPr="004B30A3">
        <w:rPr>
          <w:sz w:val="22"/>
          <w:szCs w:val="22"/>
          <w:lang w:val="es-ES"/>
        </w:rPr>
        <w:t xml:space="preserve">ambiente y </w:t>
      </w:r>
      <w:r>
        <w:rPr>
          <w:sz w:val="22"/>
          <w:szCs w:val="22"/>
          <w:lang w:val="es-ES"/>
        </w:rPr>
        <w:t xml:space="preserve">la </w:t>
      </w:r>
      <w:r w:rsidRPr="004B30A3">
        <w:rPr>
          <w:sz w:val="22"/>
          <w:szCs w:val="22"/>
          <w:lang w:val="es-ES"/>
        </w:rPr>
        <w:t>pobreza tienen una relación biunívoca, por lo que su gobierno prioriza la erradicación de l</w:t>
      </w:r>
      <w:r>
        <w:rPr>
          <w:sz w:val="22"/>
          <w:szCs w:val="22"/>
          <w:lang w:val="es-ES"/>
        </w:rPr>
        <w:t>a</w:t>
      </w:r>
      <w:r w:rsidRPr="004B30A3">
        <w:rPr>
          <w:sz w:val="22"/>
          <w:szCs w:val="22"/>
          <w:lang w:val="es-ES"/>
        </w:rPr>
        <w:t xml:space="preserve"> indigen</w:t>
      </w:r>
      <w:r>
        <w:rPr>
          <w:sz w:val="22"/>
          <w:szCs w:val="22"/>
          <w:lang w:val="es-ES"/>
        </w:rPr>
        <w:t>cia</w:t>
      </w:r>
      <w:r w:rsidRPr="004B30A3">
        <w:rPr>
          <w:sz w:val="22"/>
          <w:szCs w:val="22"/>
          <w:lang w:val="es-ES"/>
        </w:rPr>
        <w:t xml:space="preserve"> y la reducción de la pobreza. </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 xml:space="preserve">Subsecuentemente, el representante de Barbados confirmó la necesidad de incluir los elementos económicos, sociales y ambientales en la iniciativa de economía verde. Además informó a los delegados </w:t>
      </w:r>
      <w:r>
        <w:rPr>
          <w:sz w:val="22"/>
          <w:szCs w:val="22"/>
          <w:lang w:val="es-ES"/>
        </w:rPr>
        <w:t>sobre</w:t>
      </w:r>
      <w:r w:rsidRPr="004B30A3">
        <w:rPr>
          <w:sz w:val="22"/>
          <w:szCs w:val="22"/>
          <w:lang w:val="es-ES"/>
        </w:rPr>
        <w:t xml:space="preserve"> la experiencia exitosa de Barbados en la diseminación de calentadores de agua con energía solar</w:t>
      </w:r>
      <w:r>
        <w:rPr>
          <w:sz w:val="22"/>
          <w:szCs w:val="22"/>
          <w:lang w:val="es-ES"/>
        </w:rPr>
        <w:t>. La experiencia ha sido</w:t>
      </w:r>
      <w:r w:rsidRPr="004B30A3">
        <w:rPr>
          <w:sz w:val="22"/>
          <w:szCs w:val="22"/>
          <w:lang w:val="es-ES"/>
        </w:rPr>
        <w:t xml:space="preserve"> lograda a través de incentivos gubernamentales</w:t>
      </w:r>
      <w:r>
        <w:rPr>
          <w:sz w:val="22"/>
          <w:szCs w:val="22"/>
          <w:lang w:val="es-ES"/>
        </w:rPr>
        <w:t xml:space="preserve"> y</w:t>
      </w:r>
      <w:r w:rsidRPr="004B30A3">
        <w:rPr>
          <w:sz w:val="22"/>
          <w:szCs w:val="22"/>
          <w:lang w:val="es-ES"/>
        </w:rPr>
        <w:t xml:space="preserve"> alianzas con bancos y empresas. El resultado se consiguió no obstante el contexto económico desfavorable. Los países, que quieran seguir este camino alternativo, deben poseer soberanía de esta decisión.</w:t>
      </w:r>
    </w:p>
    <w:p w:rsidR="00631BDD" w:rsidRPr="004B30A3" w:rsidRDefault="00631BDD" w:rsidP="00215B7E">
      <w:pPr>
        <w:pStyle w:val="Prrafodelista"/>
        <w:numPr>
          <w:ilvl w:val="0"/>
          <w:numId w:val="39"/>
        </w:numPr>
        <w:ind w:left="0" w:firstLine="0"/>
        <w:contextualSpacing w:val="0"/>
        <w:rPr>
          <w:sz w:val="22"/>
          <w:szCs w:val="22"/>
          <w:lang w:val="es-ES"/>
        </w:rPr>
      </w:pPr>
      <w:r w:rsidRPr="004B30A3">
        <w:rPr>
          <w:sz w:val="22"/>
          <w:szCs w:val="22"/>
          <w:lang w:val="es-ES"/>
        </w:rPr>
        <w:t xml:space="preserve">La representante de Nicaragua destacó la riqueza en energía geotérmica y eólica de su país, y el trabajo continuo que su país viene realizando en la transformación de la matriz energética </w:t>
      </w:r>
      <w:r>
        <w:rPr>
          <w:sz w:val="22"/>
          <w:szCs w:val="22"/>
          <w:lang w:val="es-ES"/>
        </w:rPr>
        <w:t>para lograr que</w:t>
      </w:r>
      <w:r w:rsidRPr="004B30A3">
        <w:rPr>
          <w:sz w:val="22"/>
          <w:szCs w:val="22"/>
          <w:lang w:val="es-ES"/>
        </w:rPr>
        <w:t xml:space="preserve"> un 85% de</w:t>
      </w:r>
      <w:r>
        <w:rPr>
          <w:sz w:val="22"/>
          <w:szCs w:val="22"/>
          <w:lang w:val="es-ES"/>
        </w:rPr>
        <w:t xml:space="preserve"> la</w:t>
      </w:r>
      <w:r w:rsidRPr="004B30A3">
        <w:rPr>
          <w:sz w:val="22"/>
          <w:szCs w:val="22"/>
          <w:lang w:val="es-ES"/>
        </w:rPr>
        <w:t xml:space="preserve"> energía</w:t>
      </w:r>
      <w:r>
        <w:rPr>
          <w:sz w:val="22"/>
          <w:szCs w:val="22"/>
          <w:lang w:val="es-ES"/>
        </w:rPr>
        <w:t xml:space="preserve"> provenga de fuentes</w:t>
      </w:r>
      <w:r w:rsidRPr="004B30A3">
        <w:rPr>
          <w:sz w:val="22"/>
          <w:szCs w:val="22"/>
          <w:lang w:val="es-ES"/>
        </w:rPr>
        <w:t xml:space="preserve"> renovable</w:t>
      </w:r>
      <w:r>
        <w:rPr>
          <w:sz w:val="22"/>
          <w:szCs w:val="22"/>
          <w:lang w:val="es-ES"/>
        </w:rPr>
        <w:t>s</w:t>
      </w:r>
      <w:r w:rsidRPr="004B30A3">
        <w:rPr>
          <w:sz w:val="22"/>
          <w:szCs w:val="22"/>
          <w:lang w:val="es-ES"/>
        </w:rPr>
        <w:t xml:space="preserve"> </w:t>
      </w:r>
      <w:r>
        <w:rPr>
          <w:sz w:val="22"/>
          <w:szCs w:val="22"/>
          <w:lang w:val="es-ES"/>
        </w:rPr>
        <w:t>en</w:t>
      </w:r>
      <w:r w:rsidRPr="004B30A3">
        <w:rPr>
          <w:sz w:val="22"/>
          <w:szCs w:val="22"/>
          <w:lang w:val="es-ES"/>
        </w:rPr>
        <w:t xml:space="preserve"> </w:t>
      </w:r>
      <w:r>
        <w:rPr>
          <w:sz w:val="22"/>
          <w:szCs w:val="22"/>
          <w:lang w:val="es-ES"/>
        </w:rPr>
        <w:t>2</w:t>
      </w:r>
      <w:r w:rsidRPr="004B30A3">
        <w:rPr>
          <w:sz w:val="22"/>
          <w:szCs w:val="22"/>
          <w:lang w:val="es-ES"/>
        </w:rPr>
        <w:t>015, como parte de las intervenciones enfocadas al desarrollo sostenible de</w:t>
      </w:r>
      <w:r>
        <w:rPr>
          <w:sz w:val="22"/>
          <w:szCs w:val="22"/>
          <w:lang w:val="es-ES"/>
        </w:rPr>
        <w:t xml:space="preserve"> su</w:t>
      </w:r>
      <w:r w:rsidRPr="004B30A3">
        <w:rPr>
          <w:sz w:val="22"/>
          <w:szCs w:val="22"/>
          <w:lang w:val="es-ES"/>
        </w:rPr>
        <w:t xml:space="preserve"> país. </w:t>
      </w:r>
    </w:p>
    <w:p w:rsidR="00631BDD" w:rsidRPr="00F75CB3" w:rsidRDefault="00631BDD" w:rsidP="00215B7E">
      <w:pPr>
        <w:pStyle w:val="Prrafodelista"/>
        <w:numPr>
          <w:ilvl w:val="0"/>
          <w:numId w:val="39"/>
        </w:numPr>
        <w:ind w:left="0" w:firstLine="0"/>
        <w:contextualSpacing w:val="0"/>
        <w:rPr>
          <w:sz w:val="22"/>
          <w:szCs w:val="22"/>
          <w:lang w:val="es-ES"/>
        </w:rPr>
      </w:pPr>
      <w:r w:rsidRPr="00F75CB3">
        <w:rPr>
          <w:sz w:val="22"/>
          <w:szCs w:val="22"/>
          <w:lang w:val="es-ES"/>
        </w:rPr>
        <w:t>El representante de la sociedad</w:t>
      </w:r>
      <w:r>
        <w:rPr>
          <w:sz w:val="22"/>
          <w:szCs w:val="22"/>
          <w:lang w:val="es-ES"/>
        </w:rPr>
        <w:t xml:space="preserve"> civil subrayó la importancia de incorporar las economías locales en estos procesos de análisis de economía verde. Citó como ejemplo los resultados conseguidos en Perú a través de la valorización del sector de agricultura orgánica, que permitió un crecimiento de 99 productores en 1991 a 40 mil en la actualidad. </w:t>
      </w:r>
    </w:p>
    <w:p w:rsidR="00631BDD" w:rsidRDefault="00631BDD" w:rsidP="00583438">
      <w:pPr>
        <w:pStyle w:val="Prrafodelista"/>
        <w:numPr>
          <w:ilvl w:val="0"/>
          <w:numId w:val="39"/>
        </w:numPr>
        <w:ind w:left="0" w:firstLine="0"/>
        <w:contextualSpacing w:val="0"/>
        <w:rPr>
          <w:sz w:val="22"/>
          <w:szCs w:val="22"/>
          <w:lang w:val="es-ES"/>
        </w:rPr>
      </w:pPr>
      <w:r w:rsidRPr="00215B7E">
        <w:rPr>
          <w:sz w:val="22"/>
          <w:szCs w:val="22"/>
          <w:lang w:val="es-ES"/>
        </w:rPr>
        <w:t xml:space="preserve">Como conclusión a la sesión, el Sr. Steven Stone agradeció la discusión y tomó nota de los casos exitosos mencionados. Confirmó que economía verde es un </w:t>
      </w:r>
      <w:r w:rsidRPr="00215B7E">
        <w:rPr>
          <w:sz w:val="22"/>
          <w:szCs w:val="22"/>
          <w:lang w:val="es-ES"/>
        </w:rPr>
        <w:lastRenderedPageBreak/>
        <w:t>tema en construcción y que difiere del desarrollo sostenible porque se aplica a todos los países, no solamente a aquellos en vía de desarrollo. Rescató  las intervenciones de los representantes de Guatemala y Perú con relación a la importancia de aprovechar los conocimientos tradicionales fundamentales en la valorización cultural, pero además como modelos tradicionales de un estilo de vida bajo en carbono. Notó la importancia de la interacci</w:t>
      </w:r>
      <w:r>
        <w:rPr>
          <w:sz w:val="22"/>
          <w:szCs w:val="22"/>
          <w:lang w:val="es-ES"/>
        </w:rPr>
        <w:t>ón con iniciativas existentes (O</w:t>
      </w:r>
      <w:r w:rsidRPr="00215B7E">
        <w:rPr>
          <w:sz w:val="22"/>
          <w:szCs w:val="22"/>
          <w:lang w:val="es-ES"/>
        </w:rPr>
        <w:t>bjetivos de</w:t>
      </w:r>
      <w:r>
        <w:rPr>
          <w:sz w:val="22"/>
          <w:szCs w:val="22"/>
          <w:lang w:val="es-ES"/>
        </w:rPr>
        <w:t xml:space="preserve"> Desarrollo del M</w:t>
      </w:r>
      <w:r w:rsidRPr="00215B7E">
        <w:rPr>
          <w:sz w:val="22"/>
          <w:szCs w:val="22"/>
          <w:lang w:val="es-ES"/>
        </w:rPr>
        <w:t>ilenio) y el fortalecimiento del dialogo entre ministerios. Concluyó con una cita del ex gobernador del estado de Acre en Brasil: “Economía verde es bajo car</w:t>
      </w:r>
      <w:r>
        <w:rPr>
          <w:sz w:val="22"/>
          <w:szCs w:val="22"/>
          <w:lang w:val="es-ES"/>
        </w:rPr>
        <w:t>bono y alta inclusión social”.</w:t>
      </w:r>
    </w:p>
    <w:p w:rsidR="00631BDD" w:rsidRPr="009D0B45" w:rsidRDefault="00631BDD" w:rsidP="008D2A60">
      <w:pPr>
        <w:pStyle w:val="Ttulo4"/>
        <w:rPr>
          <w:lang w:val="es-PA"/>
        </w:rPr>
      </w:pPr>
      <w:bookmarkStart w:id="42" w:name="_Toc261526410"/>
      <w:bookmarkStart w:id="43" w:name="_Toc261526494"/>
      <w:r w:rsidRPr="009D0B45">
        <w:rPr>
          <w:lang w:val="es-PA"/>
        </w:rPr>
        <w:t>5.4</w:t>
      </w:r>
      <w:r>
        <w:rPr>
          <w:lang w:val="es-PA"/>
        </w:rPr>
        <w:t xml:space="preserve">. </w:t>
      </w:r>
      <w:r w:rsidRPr="009D0B45">
        <w:rPr>
          <w:lang w:val="es-PA"/>
        </w:rPr>
        <w:t>Próxima Conferencia de las Naciones Unidas sobre Desarrollo Sustentable (Río+20)</w:t>
      </w:r>
      <w:bookmarkEnd w:id="42"/>
      <w:bookmarkEnd w:id="43"/>
    </w:p>
    <w:p w:rsidR="00631BDD" w:rsidRDefault="00631BDD" w:rsidP="0004591E">
      <w:pPr>
        <w:pStyle w:val="Texto"/>
        <w:numPr>
          <w:ilvl w:val="0"/>
          <w:numId w:val="39"/>
        </w:numPr>
        <w:ind w:left="0" w:firstLine="0"/>
      </w:pPr>
      <w:r>
        <w:rPr>
          <w:lang w:val="es-PA"/>
        </w:rPr>
        <w:t>La vice presidencia</w:t>
      </w:r>
      <w:r>
        <w:t xml:space="preserve"> llevada por Suriname invitó a la distinguida representante de Brasil a realizar la presentación de este punto del temario.</w:t>
      </w:r>
    </w:p>
    <w:p w:rsidR="00631BDD" w:rsidRDefault="00631BDD" w:rsidP="0004591E">
      <w:pPr>
        <w:pStyle w:val="Texto"/>
        <w:numPr>
          <w:ilvl w:val="0"/>
          <w:numId w:val="39"/>
        </w:numPr>
        <w:ind w:left="0" w:firstLine="0"/>
      </w:pPr>
      <w:r>
        <w:t>La representante de Brasil informó a los participantes que la propuesta para realizar una Conferencia sobre Desarrollo Sostenible, para reflexionar sobre los veinte años de implementación de la Conferencia de Naciones Unidas sobre el Medio Ambiente y el Desarrollo (Río 1992), fue aprobada por la Asamblea General de las Naciones Unidas el 24 de diciembre de 2009, mediante la Resolución 236.</w:t>
      </w:r>
    </w:p>
    <w:p w:rsidR="00631BDD" w:rsidRDefault="00631BDD" w:rsidP="0004591E">
      <w:pPr>
        <w:pStyle w:val="Texto"/>
        <w:numPr>
          <w:ilvl w:val="0"/>
          <w:numId w:val="39"/>
        </w:numPr>
        <w:ind w:left="0" w:firstLine="0"/>
      </w:pPr>
      <w:r>
        <w:t>La representante de Brasil explicó que de acuerdo a la Resolución, se realizarán dos sesiones del Comité Preparatorio, en paralelo con las reuniones de la Comisión de Desarrollo Sostenible (CDS) que tendrán lugar en Nueva York (del 17 al 19 de mayo de 2010 y dos días por determinar en febrero de 2011). La tercera y última reunión se celebrará en Brasil, con una duración de tres días, inmediatamente previo a la Conferencia. La mesa directiva del Comité Preparatorio estará compuesta por diez miembros, dos de cada grupo regional. El Grupo de Estados de América Latina y el Caribe (GRULAC) en Nueva York seleccionó a Argentina y Antigua y Barbuda como los representantes de la región en la mesa directiva del Comité Preparatorio para la Conferencia de Río+20. Brasil será parte de la mesa directiva como miembro ex oficio.</w:t>
      </w:r>
    </w:p>
    <w:p w:rsidR="00631BDD" w:rsidRDefault="00631BDD" w:rsidP="0004591E">
      <w:pPr>
        <w:pStyle w:val="Texto"/>
        <w:numPr>
          <w:ilvl w:val="0"/>
          <w:numId w:val="39"/>
        </w:numPr>
        <w:ind w:left="0" w:firstLine="0"/>
      </w:pPr>
      <w:r>
        <w:t>Indicó que es importante complementar el proceso preparatorio a nivel local, nacional y regional. Informó que la reunión regional de la CDS de América Latina y el Caribe, la cual es organizada anualmente por la CEPAL, constituirá una preparación para Río+20.</w:t>
      </w:r>
    </w:p>
    <w:p w:rsidR="00631BDD" w:rsidRDefault="00631BDD" w:rsidP="0004591E">
      <w:pPr>
        <w:pStyle w:val="Texto"/>
        <w:numPr>
          <w:ilvl w:val="0"/>
          <w:numId w:val="39"/>
        </w:numPr>
        <w:ind w:left="0" w:firstLine="0"/>
      </w:pPr>
      <w:r>
        <w:t xml:space="preserve">Brasil sugirió además que la coordinación regional para Río+20 debería realizarse en otros foros ambientales regionales, en especial en el Foro de Ministros de Medio Ambiente de América Latina y el Caribe.  </w:t>
      </w:r>
    </w:p>
    <w:p w:rsidR="00631BDD" w:rsidRDefault="00631BDD" w:rsidP="001F025E">
      <w:pPr>
        <w:pStyle w:val="Texto"/>
        <w:numPr>
          <w:ilvl w:val="0"/>
          <w:numId w:val="39"/>
        </w:numPr>
        <w:ind w:left="0" w:firstLine="0"/>
      </w:pPr>
      <w:r>
        <w:t>Asimismo, resaltó que ya se han identificado algunos temas en la resolución, tales como la contribución de la "economía verde” al desarrollo sostenible y la erradicación de la pobreza, y la reforma institucional para el desarrollo sostenible. La Resolución también abre la puerta para temas adicionales como: (i) Medios para renovar el compromiso político con el desarrollo sostenible;(ii) Implementación de  las principales convenciones en el área de desarrollo sostenible; (iii) Retos nuevos y emergentes; y (iv) Implementación de la Agenda 21 y el Plan de Implementación de Johannesburgo.</w:t>
      </w:r>
    </w:p>
    <w:p w:rsidR="00631BDD" w:rsidRDefault="00631BDD" w:rsidP="0004591E">
      <w:pPr>
        <w:pStyle w:val="Texto"/>
        <w:numPr>
          <w:ilvl w:val="0"/>
          <w:numId w:val="39"/>
        </w:numPr>
        <w:ind w:left="0" w:firstLine="0"/>
      </w:pPr>
      <w:r>
        <w:lastRenderedPageBreak/>
        <w:t>La resolución también manifiesta que el resultado de la Conferencia será un documento enfocado políticamente a ser adoptado por la Asamblea General de las Naciones Unidas.</w:t>
      </w:r>
    </w:p>
    <w:p w:rsidR="00631BDD" w:rsidRDefault="00631BDD" w:rsidP="0004591E">
      <w:pPr>
        <w:pStyle w:val="Texto"/>
        <w:numPr>
          <w:ilvl w:val="0"/>
          <w:numId w:val="39"/>
        </w:numPr>
        <w:ind w:left="0" w:firstLine="0"/>
      </w:pPr>
      <w:r>
        <w:t>Se planteó la cuestión del papel del Foro de Ministros en este proceso. La representante  de Brasil explicó que no existe mención específica al PNUMA en la resolución pero sí una amplia invitación al sistema de Naciones Unidas. En este sentido, se refirió al hecho de que el Foro Global de Ministros de Medio Ambiente, que se reunió en paralelo con el Consejo de Administración del PNUMA en Bali en febrero de 2010, reconoció la importancia de participar en el proceso preparatorio para Río+20. En respuesta a esta cuestión, la Directora Regional del PNUMA/ORPALC indicó que el PNUMA apoya el proceso y que se requiere orientación  del Foro al respecto.</w:t>
      </w:r>
    </w:p>
    <w:p w:rsidR="00631BDD" w:rsidRDefault="00631BDD" w:rsidP="0004591E">
      <w:pPr>
        <w:pStyle w:val="Texto"/>
        <w:numPr>
          <w:ilvl w:val="0"/>
          <w:numId w:val="39"/>
        </w:numPr>
        <w:ind w:left="0" w:firstLine="0"/>
      </w:pPr>
      <w:r>
        <w:t>Una sugerencia que fue resaltada es coordinar dicha posición por medio del Grupo Consultivo sobre Gobernanza Ambiental La representante de Brasil además expresó la opinión de que se tomará un enfoque más inclusivo con respecto a la participación de los grupos principales. También subrayó la importancia de adoptar un enfoque multilateral hacia la reunión para permitir que todos los países tuvieran voz en los acontecimientos.</w:t>
      </w:r>
    </w:p>
    <w:p w:rsidR="00631BDD" w:rsidRDefault="00631BDD" w:rsidP="0004591E">
      <w:pPr>
        <w:pStyle w:val="Texto"/>
        <w:numPr>
          <w:ilvl w:val="0"/>
          <w:numId w:val="39"/>
        </w:numPr>
        <w:ind w:left="0" w:firstLine="0"/>
      </w:pPr>
      <w:r>
        <w:t xml:space="preserve">Concluyó con una invitación a la región de América Latina y el Caribe a participar en este proceso y expresó la disposición de Brasil de escuchar y facilitar el diálogo para asegurar que la Conferencia de Río +20 tenga el mismo éxito que la Cumbre de 1992. </w:t>
      </w:r>
    </w:p>
    <w:p w:rsidR="00631BDD" w:rsidRDefault="00631BDD" w:rsidP="0004591E">
      <w:pPr>
        <w:pStyle w:val="Texto"/>
        <w:numPr>
          <w:ilvl w:val="0"/>
          <w:numId w:val="39"/>
        </w:numPr>
        <w:ind w:left="0" w:firstLine="0"/>
      </w:pPr>
      <w:r>
        <w:t>Todas las delegaciones que tomaron la palabra agradecieron al Gobierno de Brasil por tomar la iniciativa de organizar Río+20 y prometieron su pleno apoyo. También resaltaron algunos temas adicionales que se podrían abordar en la conferencia. El representante de Guatemala mencionó temas como minería, químicos, desechos sólidos, transporte y producción más limpia.  Agregó que los debates en Río+20 deben contribuir a un cambio de actitudes y conductas y a nuevos modelos de desarrollo.</w:t>
      </w:r>
    </w:p>
    <w:p w:rsidR="00631BDD" w:rsidRDefault="00631BDD" w:rsidP="0004591E">
      <w:pPr>
        <w:pStyle w:val="Texto"/>
        <w:numPr>
          <w:ilvl w:val="0"/>
          <w:numId w:val="39"/>
        </w:numPr>
        <w:ind w:left="0" w:firstLine="0"/>
      </w:pPr>
      <w:r>
        <w:t>Barbados subrayó la necesidad de realizar una extensa exposición de tecnologías indígenas.</w:t>
      </w:r>
    </w:p>
    <w:p w:rsidR="00631BDD" w:rsidRDefault="00631BDD" w:rsidP="0004591E">
      <w:pPr>
        <w:pStyle w:val="Texto"/>
        <w:numPr>
          <w:ilvl w:val="0"/>
          <w:numId w:val="39"/>
        </w:numPr>
        <w:ind w:left="0" w:firstLine="0"/>
      </w:pPr>
      <w:r>
        <w:t>México indicó que es necesario reflexionar de manera crítica sobre lo que anda mal desde la convocación de la Conferencia de Naciones Unidas sobre el Medio Ambiente y el Desarrollo en el año 1992.  La República Bolivariana de Venezuela resaltó la necesidad de explorar maneras para fortalecer el papel de los principales grupos en el proceso.</w:t>
      </w:r>
    </w:p>
    <w:p w:rsidR="00631BDD" w:rsidRDefault="00631BDD" w:rsidP="0004591E">
      <w:pPr>
        <w:pStyle w:val="Texto"/>
        <w:numPr>
          <w:ilvl w:val="0"/>
          <w:numId w:val="39"/>
        </w:numPr>
        <w:ind w:left="0" w:firstLine="0"/>
      </w:pPr>
      <w:r>
        <w:t>El representante de la CNULD informó que la Secretaría de esta Convención está organizando la segunda Conferencia Internacional sobre Cambio Climático, Sostenibilidad y Desarrollo en regiones semi-áridas (ICID 2010) a realizarse en Fortaleza, Brasil, del 16 al 20 de agosto de 2010. Además mencionó que la Asamblea General de las Naciones Unidas declaró en 2009 el Decenio de Naciones Unidas para Desiertos y la Lucha contra la Desertificación (2010–2020).</w:t>
      </w:r>
    </w:p>
    <w:p w:rsidR="00631BDD" w:rsidRDefault="00631BDD" w:rsidP="0004591E">
      <w:pPr>
        <w:pStyle w:val="Texto"/>
        <w:numPr>
          <w:ilvl w:val="0"/>
          <w:numId w:val="39"/>
        </w:numPr>
        <w:ind w:left="0" w:firstLine="0"/>
      </w:pPr>
      <w:r>
        <w:t xml:space="preserve">El representante de Perú expresó que Río 1992 se ha vuelto un punto coyuntural y está seguro que también lo será Río +20. A este fin, será importante </w:t>
      </w:r>
      <w:r>
        <w:lastRenderedPageBreak/>
        <w:t>reflexionar sobre los logros posteriores a Río 1992 incluyendo las metas y objetivos del Plan de Implementación de Johannesburgo y los Objetivos de Desarrollo del Milenio.</w:t>
      </w:r>
    </w:p>
    <w:p w:rsidR="00631BDD" w:rsidRPr="00C0442B" w:rsidRDefault="00631BDD" w:rsidP="0004591E">
      <w:pPr>
        <w:pStyle w:val="Texto"/>
        <w:numPr>
          <w:ilvl w:val="0"/>
          <w:numId w:val="39"/>
        </w:numPr>
        <w:ind w:left="0" w:firstLine="0"/>
      </w:pPr>
      <w:r>
        <w:t xml:space="preserve">El Jefe de la Delegación de Antigua y Barbuda informó que su país servirá como co-presidente con </w:t>
      </w:r>
      <w:r w:rsidRPr="0004591E">
        <w:t>Corea</w:t>
      </w:r>
      <w:r>
        <w:t xml:space="preserve"> del Sur del proceso preparatorio de Río+20. Subrayó la importancia de articular claramente una visión de lo que se espera lograr en Río en 2012.</w:t>
      </w:r>
    </w:p>
    <w:p w:rsidR="00631BDD" w:rsidRPr="008D2A60" w:rsidRDefault="00631BDD" w:rsidP="008D2A60">
      <w:pPr>
        <w:pStyle w:val="Ttulo3"/>
        <w:rPr>
          <w:i/>
          <w:lang w:val="es-MX"/>
        </w:rPr>
      </w:pPr>
      <w:bookmarkStart w:id="44" w:name="_Toc261526411"/>
      <w:bookmarkStart w:id="45" w:name="_Toc261526495"/>
      <w:r w:rsidRPr="008D2A60">
        <w:rPr>
          <w:lang w:val="es-MX"/>
        </w:rPr>
        <w:t>Punto 6 del Temario: Resultados de la onceava sesión especial del Consejo de Administración/Foro Mundial Ambiental a nivel Ministerial (Bali, Indonesia; 24 a 26 de febrero de 2010)</w:t>
      </w:r>
      <w:bookmarkEnd w:id="44"/>
      <w:bookmarkEnd w:id="45"/>
    </w:p>
    <w:p w:rsidR="00631BDD" w:rsidRPr="0045173C" w:rsidRDefault="00631BDD" w:rsidP="00435D64">
      <w:pPr>
        <w:pStyle w:val="Prrafodelista"/>
        <w:numPr>
          <w:ilvl w:val="0"/>
          <w:numId w:val="39"/>
        </w:numPr>
        <w:ind w:left="0" w:firstLine="0"/>
        <w:contextualSpacing w:val="0"/>
        <w:rPr>
          <w:rFonts w:cs="Verdana"/>
          <w:bCs/>
          <w:sz w:val="22"/>
          <w:szCs w:val="22"/>
        </w:rPr>
      </w:pPr>
      <w:r w:rsidRPr="0045173C">
        <w:rPr>
          <w:sz w:val="22"/>
          <w:szCs w:val="22"/>
        </w:rPr>
        <w:t xml:space="preserve">La </w:t>
      </w:r>
      <w:r w:rsidRPr="004B61C8">
        <w:rPr>
          <w:sz w:val="22"/>
          <w:szCs w:val="22"/>
        </w:rPr>
        <w:t>D</w:t>
      </w:r>
      <w:r>
        <w:rPr>
          <w:sz w:val="22"/>
          <w:szCs w:val="22"/>
        </w:rPr>
        <w:t>irectora Ejecutiva Adjunta</w:t>
      </w:r>
      <w:r w:rsidRPr="004B61C8">
        <w:rPr>
          <w:sz w:val="22"/>
          <w:szCs w:val="22"/>
        </w:rPr>
        <w:t xml:space="preserve"> del PNUMA, presentó el documento Resultados de la onceava sesión especial</w:t>
      </w:r>
      <w:r w:rsidRPr="0045173C">
        <w:rPr>
          <w:sz w:val="22"/>
          <w:szCs w:val="22"/>
        </w:rPr>
        <w:t xml:space="preserve"> del Consejo de Administración/Foro Mundial Ambiental a nivel Ministerial (Bali, Indonesia; 24 a 26 de febrero de 2010) UNEP</w:t>
      </w:r>
      <w:r w:rsidRPr="0045173C">
        <w:rPr>
          <w:rFonts w:cs="Verdana"/>
          <w:bCs/>
          <w:sz w:val="22"/>
          <w:szCs w:val="22"/>
        </w:rPr>
        <w:t xml:space="preserve">/LAC- IG.XVII/Ref.9, e introdujo la declaración y decisiones adoptadas por el Consejo de Administración/Foro Ambiental Mundial a nivel Ministerial en su décimo primera sesión especial celebrada en Bali del 24 al 26 de febrero de 2010. </w:t>
      </w:r>
    </w:p>
    <w:p w:rsidR="00631BDD" w:rsidRPr="0045173C" w:rsidRDefault="00631BDD" w:rsidP="00435D64">
      <w:pPr>
        <w:pStyle w:val="Prrafodelista"/>
        <w:numPr>
          <w:ilvl w:val="0"/>
          <w:numId w:val="39"/>
        </w:numPr>
        <w:ind w:left="0" w:firstLine="0"/>
        <w:contextualSpacing w:val="0"/>
        <w:rPr>
          <w:sz w:val="22"/>
          <w:szCs w:val="22"/>
        </w:rPr>
      </w:pPr>
      <w:r>
        <w:rPr>
          <w:sz w:val="22"/>
          <w:szCs w:val="22"/>
        </w:rPr>
        <w:t>La funcionaria</w:t>
      </w:r>
      <w:r w:rsidRPr="0045173C">
        <w:rPr>
          <w:sz w:val="22"/>
          <w:szCs w:val="22"/>
        </w:rPr>
        <w:t xml:space="preserve"> expresó que la Declaración de Nusa Dua</w:t>
      </w:r>
      <w:r>
        <w:rPr>
          <w:sz w:val="22"/>
          <w:szCs w:val="22"/>
        </w:rPr>
        <w:t xml:space="preserve"> (Indonesia)</w:t>
      </w:r>
      <w:r w:rsidRPr="0045173C">
        <w:rPr>
          <w:sz w:val="22"/>
          <w:szCs w:val="22"/>
        </w:rPr>
        <w:t xml:space="preserve"> constituye la voz de los Ministros de Medio Ambiente</w:t>
      </w:r>
      <w:r>
        <w:rPr>
          <w:sz w:val="22"/>
          <w:szCs w:val="22"/>
        </w:rPr>
        <w:t>;</w:t>
      </w:r>
      <w:r w:rsidRPr="0045173C">
        <w:rPr>
          <w:sz w:val="22"/>
          <w:szCs w:val="22"/>
        </w:rPr>
        <w:t xml:space="preserve"> </w:t>
      </w:r>
      <w:r>
        <w:rPr>
          <w:sz w:val="22"/>
          <w:szCs w:val="22"/>
        </w:rPr>
        <w:t xml:space="preserve">pues </w:t>
      </w:r>
      <w:r w:rsidRPr="0045173C">
        <w:rPr>
          <w:sz w:val="22"/>
          <w:szCs w:val="22"/>
        </w:rPr>
        <w:t xml:space="preserve">incluye aquellas áreas temáticas de preocupación ambiental internacional y </w:t>
      </w:r>
      <w:r>
        <w:rPr>
          <w:sz w:val="22"/>
          <w:szCs w:val="22"/>
        </w:rPr>
        <w:t xml:space="preserve">por medio de ésta, </w:t>
      </w:r>
      <w:r w:rsidRPr="0045173C">
        <w:rPr>
          <w:sz w:val="22"/>
          <w:szCs w:val="22"/>
        </w:rPr>
        <w:t xml:space="preserve">los ministros se dirigieron al resto del mundo y dieron orientación </w:t>
      </w:r>
      <w:r>
        <w:rPr>
          <w:sz w:val="22"/>
          <w:szCs w:val="22"/>
        </w:rPr>
        <w:t xml:space="preserve">a PNUMA </w:t>
      </w:r>
      <w:r w:rsidRPr="0045173C">
        <w:rPr>
          <w:sz w:val="22"/>
          <w:szCs w:val="22"/>
        </w:rPr>
        <w:t>sobre el trabajo a</w:t>
      </w:r>
      <w:r>
        <w:rPr>
          <w:sz w:val="22"/>
          <w:szCs w:val="22"/>
        </w:rPr>
        <w:t xml:space="preserve"> realizar</w:t>
      </w:r>
    </w:p>
    <w:p w:rsidR="00631BDD" w:rsidRPr="0045173C" w:rsidRDefault="00631BDD" w:rsidP="00435D64">
      <w:pPr>
        <w:pStyle w:val="Prrafodelista"/>
        <w:numPr>
          <w:ilvl w:val="0"/>
          <w:numId w:val="39"/>
        </w:numPr>
        <w:ind w:left="0" w:firstLine="0"/>
        <w:contextualSpacing w:val="0"/>
        <w:rPr>
          <w:sz w:val="22"/>
          <w:szCs w:val="22"/>
        </w:rPr>
      </w:pPr>
      <w:r w:rsidRPr="0045173C">
        <w:rPr>
          <w:sz w:val="22"/>
          <w:szCs w:val="22"/>
        </w:rPr>
        <w:t xml:space="preserve">En relación a las decisiones, </w:t>
      </w:r>
      <w:r>
        <w:rPr>
          <w:sz w:val="22"/>
          <w:szCs w:val="22"/>
        </w:rPr>
        <w:t>la funcionaria</w:t>
      </w:r>
      <w:r w:rsidRPr="0045173C">
        <w:rPr>
          <w:sz w:val="22"/>
          <w:szCs w:val="22"/>
        </w:rPr>
        <w:t xml:space="preserve"> mencionó que las guías adoptadas en la decisión 4 bajo legislación ambiental habían sido preparadas a través de un proceso participativo y que las mismas pueden ser adaptadas tomando en cuenta la situación de cada país. Asimismo se refirió al proceso de Río+20 y </w:t>
      </w:r>
      <w:r>
        <w:rPr>
          <w:sz w:val="22"/>
          <w:szCs w:val="22"/>
        </w:rPr>
        <w:t xml:space="preserve">a </w:t>
      </w:r>
      <w:r w:rsidRPr="0045173C">
        <w:rPr>
          <w:sz w:val="22"/>
          <w:szCs w:val="22"/>
        </w:rPr>
        <w:t xml:space="preserve">como los países pueden posicionarse en el mismo. </w:t>
      </w:r>
    </w:p>
    <w:p w:rsidR="00631BDD" w:rsidRPr="0045173C" w:rsidRDefault="00631BDD" w:rsidP="00435D64">
      <w:pPr>
        <w:pStyle w:val="Prrafodelista"/>
        <w:numPr>
          <w:ilvl w:val="0"/>
          <w:numId w:val="39"/>
        </w:numPr>
        <w:ind w:left="0" w:firstLine="0"/>
        <w:contextualSpacing w:val="0"/>
        <w:rPr>
          <w:sz w:val="22"/>
          <w:szCs w:val="22"/>
        </w:rPr>
      </w:pPr>
      <w:r>
        <w:rPr>
          <w:sz w:val="22"/>
          <w:szCs w:val="22"/>
        </w:rPr>
        <w:t>Además</w:t>
      </w:r>
      <w:r w:rsidRPr="0045173C">
        <w:rPr>
          <w:sz w:val="22"/>
          <w:szCs w:val="22"/>
        </w:rPr>
        <w:t xml:space="preserve"> mencionó que la decisión referida a la </w:t>
      </w:r>
      <w:r>
        <w:rPr>
          <w:bCs/>
          <w:sz w:val="22"/>
          <w:szCs w:val="22"/>
        </w:rPr>
        <w:t>Plataforma I</w:t>
      </w:r>
      <w:r w:rsidRPr="0045173C">
        <w:rPr>
          <w:bCs/>
          <w:sz w:val="22"/>
          <w:szCs w:val="22"/>
        </w:rPr>
        <w:t xml:space="preserve">ntergubernamental </w:t>
      </w:r>
      <w:r>
        <w:rPr>
          <w:bCs/>
          <w:sz w:val="22"/>
          <w:szCs w:val="22"/>
        </w:rPr>
        <w:t>C</w:t>
      </w:r>
      <w:r w:rsidRPr="0045173C">
        <w:rPr>
          <w:bCs/>
          <w:sz w:val="22"/>
          <w:szCs w:val="22"/>
        </w:rPr>
        <w:t>iencia-</w:t>
      </w:r>
      <w:r>
        <w:rPr>
          <w:bCs/>
          <w:sz w:val="22"/>
          <w:szCs w:val="22"/>
        </w:rPr>
        <w:t>Política sobre D</w:t>
      </w:r>
      <w:r w:rsidRPr="0045173C">
        <w:rPr>
          <w:bCs/>
          <w:sz w:val="22"/>
          <w:szCs w:val="22"/>
        </w:rPr>
        <w:t>iv</w:t>
      </w:r>
      <w:r>
        <w:rPr>
          <w:bCs/>
          <w:sz w:val="22"/>
          <w:szCs w:val="22"/>
        </w:rPr>
        <w:t>ersidad Biológica y ecosistemas  (IPBES) h</w:t>
      </w:r>
      <w:r w:rsidRPr="0045173C">
        <w:rPr>
          <w:bCs/>
          <w:sz w:val="22"/>
          <w:szCs w:val="22"/>
        </w:rPr>
        <w:t xml:space="preserve">abía sido objeto de discusión por parte de los representantes, </w:t>
      </w:r>
      <w:r>
        <w:rPr>
          <w:bCs/>
          <w:sz w:val="22"/>
          <w:szCs w:val="22"/>
        </w:rPr>
        <w:t>pero que,</w:t>
      </w:r>
      <w:r w:rsidRPr="0045173C">
        <w:rPr>
          <w:bCs/>
          <w:sz w:val="22"/>
          <w:szCs w:val="22"/>
        </w:rPr>
        <w:t xml:space="preserve"> de ser necesario</w:t>
      </w:r>
      <w:r>
        <w:rPr>
          <w:bCs/>
          <w:sz w:val="22"/>
          <w:szCs w:val="22"/>
        </w:rPr>
        <w:t>,</w:t>
      </w:r>
      <w:r w:rsidRPr="0045173C">
        <w:rPr>
          <w:bCs/>
          <w:sz w:val="22"/>
          <w:szCs w:val="22"/>
        </w:rPr>
        <w:t xml:space="preserve"> estaría dispuesta a continuar abordando el tema.</w:t>
      </w:r>
    </w:p>
    <w:p w:rsidR="00631BDD" w:rsidRPr="0045173C" w:rsidRDefault="00631BDD" w:rsidP="00435D64">
      <w:pPr>
        <w:pStyle w:val="Prrafodelista"/>
        <w:numPr>
          <w:ilvl w:val="0"/>
          <w:numId w:val="39"/>
        </w:numPr>
        <w:ind w:left="0" w:firstLine="0"/>
        <w:contextualSpacing w:val="0"/>
        <w:rPr>
          <w:sz w:val="22"/>
          <w:szCs w:val="22"/>
        </w:rPr>
      </w:pPr>
      <w:r w:rsidRPr="0045173C">
        <w:rPr>
          <w:sz w:val="22"/>
          <w:szCs w:val="22"/>
        </w:rPr>
        <w:t xml:space="preserve">Hizo mención a la decisión referida a océanos resaltando que </w:t>
      </w:r>
      <w:r>
        <w:rPr>
          <w:sz w:val="22"/>
          <w:szCs w:val="22"/>
        </w:rPr>
        <w:t>é</w:t>
      </w:r>
      <w:r w:rsidRPr="0045173C">
        <w:rPr>
          <w:sz w:val="22"/>
          <w:szCs w:val="22"/>
        </w:rPr>
        <w:t>sta</w:t>
      </w:r>
      <w:r>
        <w:rPr>
          <w:sz w:val="22"/>
          <w:szCs w:val="22"/>
        </w:rPr>
        <w:t xml:space="preserve"> </w:t>
      </w:r>
      <w:r w:rsidRPr="0045173C">
        <w:rPr>
          <w:sz w:val="22"/>
          <w:szCs w:val="22"/>
        </w:rPr>
        <w:t xml:space="preserve">da dirección para consolidar asuntos marino costeros, reconoce el </w:t>
      </w:r>
      <w:r>
        <w:rPr>
          <w:sz w:val="22"/>
          <w:szCs w:val="22"/>
        </w:rPr>
        <w:t>fondo de carbón azul</w:t>
      </w:r>
      <w:r w:rsidRPr="0045173C">
        <w:rPr>
          <w:sz w:val="22"/>
          <w:szCs w:val="22"/>
        </w:rPr>
        <w:t xml:space="preserve"> y la importancia de los océanos y como maximizar sus usos </w:t>
      </w:r>
      <w:r>
        <w:rPr>
          <w:sz w:val="22"/>
          <w:szCs w:val="22"/>
        </w:rPr>
        <w:t>al tiempo que son</w:t>
      </w:r>
      <w:r w:rsidRPr="0045173C">
        <w:rPr>
          <w:sz w:val="22"/>
          <w:szCs w:val="22"/>
        </w:rPr>
        <w:t xml:space="preserve"> protegi</w:t>
      </w:r>
      <w:r>
        <w:rPr>
          <w:sz w:val="22"/>
          <w:szCs w:val="22"/>
        </w:rPr>
        <w:t>dos.</w:t>
      </w:r>
      <w:r w:rsidRPr="0045173C">
        <w:rPr>
          <w:sz w:val="22"/>
          <w:szCs w:val="22"/>
        </w:rPr>
        <w:t xml:space="preserve"> Finalmente la decisión reconoce que  los océanos y las costas proveen recursos y servicios para apoyar </w:t>
      </w:r>
      <w:r>
        <w:rPr>
          <w:sz w:val="22"/>
          <w:szCs w:val="22"/>
        </w:rPr>
        <w:t xml:space="preserve">a </w:t>
      </w:r>
      <w:r w:rsidRPr="0045173C">
        <w:rPr>
          <w:sz w:val="22"/>
          <w:szCs w:val="22"/>
        </w:rPr>
        <w:t>las poblaciones humanas y en particular</w:t>
      </w:r>
      <w:r>
        <w:rPr>
          <w:sz w:val="22"/>
          <w:szCs w:val="22"/>
        </w:rPr>
        <w:t xml:space="preserve"> a</w:t>
      </w:r>
      <w:r w:rsidRPr="0045173C">
        <w:rPr>
          <w:sz w:val="22"/>
          <w:szCs w:val="22"/>
        </w:rPr>
        <w:t xml:space="preserve"> las comunidades costeras.  </w:t>
      </w:r>
    </w:p>
    <w:p w:rsidR="00631BDD" w:rsidRPr="0045173C" w:rsidRDefault="00631BDD" w:rsidP="00435D64">
      <w:pPr>
        <w:pStyle w:val="Prrafodelista"/>
        <w:numPr>
          <w:ilvl w:val="0"/>
          <w:numId w:val="39"/>
        </w:numPr>
        <w:ind w:left="0" w:firstLine="0"/>
        <w:contextualSpacing w:val="0"/>
        <w:rPr>
          <w:bCs/>
          <w:sz w:val="22"/>
          <w:szCs w:val="22"/>
        </w:rPr>
      </w:pPr>
      <w:r w:rsidRPr="0045173C">
        <w:rPr>
          <w:bCs/>
          <w:sz w:val="22"/>
          <w:szCs w:val="22"/>
        </w:rPr>
        <w:t>El proceso de consulta sobre opciones financieras para químicos y desechos se formalizó a través de la decisión 7 que reconoce la necesidad de financiamiento adecuado y accesible para las agendas de químicos y desechos. La Sra. Cropper hizo mención al futuro convenio de mercurio y a sus requerimientos financieros.</w:t>
      </w:r>
    </w:p>
    <w:p w:rsidR="00631BDD" w:rsidRPr="0045173C" w:rsidRDefault="00631BDD" w:rsidP="00435D64">
      <w:pPr>
        <w:pStyle w:val="Prrafodelista"/>
        <w:numPr>
          <w:ilvl w:val="0"/>
          <w:numId w:val="39"/>
        </w:numPr>
        <w:ind w:left="0" w:firstLine="0"/>
        <w:contextualSpacing w:val="0"/>
        <w:rPr>
          <w:sz w:val="22"/>
          <w:szCs w:val="22"/>
        </w:rPr>
      </w:pPr>
      <w:r w:rsidRPr="0045173C">
        <w:rPr>
          <w:sz w:val="22"/>
          <w:szCs w:val="22"/>
        </w:rPr>
        <w:t xml:space="preserve">Finalmente se refirió a la decisión 8 y dijo que la comunidad internacional había dado respuesta a los trágicos eventos ocurridos recientemente en Haití. </w:t>
      </w:r>
      <w:r>
        <w:rPr>
          <w:sz w:val="22"/>
          <w:szCs w:val="22"/>
        </w:rPr>
        <w:t>T</w:t>
      </w:r>
      <w:r w:rsidRPr="0045173C">
        <w:rPr>
          <w:sz w:val="22"/>
          <w:szCs w:val="22"/>
        </w:rPr>
        <w:t xml:space="preserve">erminó diciendo que las decisiones respectivas habían sido tomadas, que algunas </w:t>
      </w:r>
      <w:r w:rsidRPr="0045173C">
        <w:rPr>
          <w:sz w:val="22"/>
          <w:szCs w:val="22"/>
        </w:rPr>
        <w:lastRenderedPageBreak/>
        <w:t xml:space="preserve">de ellas </w:t>
      </w:r>
      <w:r>
        <w:rPr>
          <w:sz w:val="22"/>
          <w:szCs w:val="22"/>
        </w:rPr>
        <w:t>habían sido discutidas en este F</w:t>
      </w:r>
      <w:r w:rsidRPr="0045173C">
        <w:rPr>
          <w:sz w:val="22"/>
          <w:szCs w:val="22"/>
        </w:rPr>
        <w:t>oro y que si hubiera comentarios al respecto serían atendid</w:t>
      </w:r>
      <w:r>
        <w:rPr>
          <w:sz w:val="22"/>
          <w:szCs w:val="22"/>
        </w:rPr>
        <w:t>o</w:t>
      </w:r>
      <w:r w:rsidRPr="0045173C">
        <w:rPr>
          <w:sz w:val="22"/>
          <w:szCs w:val="22"/>
        </w:rPr>
        <w:t>s.</w:t>
      </w:r>
    </w:p>
    <w:p w:rsidR="00631BDD" w:rsidRPr="00AD3CC3" w:rsidRDefault="00631BDD" w:rsidP="00435D64">
      <w:pPr>
        <w:pStyle w:val="Prrafodelista"/>
        <w:numPr>
          <w:ilvl w:val="0"/>
          <w:numId w:val="39"/>
        </w:numPr>
        <w:ind w:left="0" w:firstLine="0"/>
        <w:contextualSpacing w:val="0"/>
      </w:pPr>
      <w:r w:rsidRPr="0045173C">
        <w:rPr>
          <w:sz w:val="22"/>
          <w:szCs w:val="22"/>
        </w:rPr>
        <w:t>El Presidente abrió la discusión y ninguna delegación tomó la palabra.</w:t>
      </w:r>
      <w:r w:rsidRPr="00AD3CC3">
        <w:t xml:space="preserve"> </w:t>
      </w:r>
    </w:p>
    <w:p w:rsidR="00631BDD" w:rsidRPr="008D2A60" w:rsidRDefault="00631BDD" w:rsidP="008D2A60">
      <w:pPr>
        <w:pStyle w:val="Ttulo3"/>
        <w:rPr>
          <w:lang w:val="es-MX"/>
        </w:rPr>
      </w:pPr>
      <w:bookmarkStart w:id="46" w:name="_Toc261526412"/>
      <w:bookmarkStart w:id="47" w:name="_Toc261526496"/>
      <w:r w:rsidRPr="008D2A60">
        <w:rPr>
          <w:lang w:val="es-MX"/>
        </w:rPr>
        <w:t>Punto 7 del Temario: Recomendaciones de la Reunión Preparatoria de Expertos de Alto Nivel</w:t>
      </w:r>
      <w:bookmarkEnd w:id="46"/>
      <w:bookmarkEnd w:id="47"/>
    </w:p>
    <w:p w:rsidR="00631BDD" w:rsidRDefault="00631BDD" w:rsidP="007653DB">
      <w:pPr>
        <w:pStyle w:val="Texto"/>
        <w:numPr>
          <w:ilvl w:val="0"/>
          <w:numId w:val="39"/>
        </w:numPr>
        <w:ind w:left="0" w:firstLine="0"/>
      </w:pPr>
      <w:r w:rsidRPr="00C0442B">
        <w:t>Bajo e</w:t>
      </w:r>
      <w:r>
        <w:t>ste punto del Temario, se sometie</w:t>
      </w:r>
      <w:r w:rsidRPr="00C0442B">
        <w:t>r</w:t>
      </w:r>
      <w:r>
        <w:t>o</w:t>
      </w:r>
      <w:r w:rsidRPr="00C0442B">
        <w:t>n a consideración del Foro de Ministros las recomendaciones resultantes de las deliberaciones de la Reunión Preparatoria de Expertos de Alto Nivel</w:t>
      </w:r>
      <w:r w:rsidRPr="00C0442B">
        <w:rPr>
          <w:rStyle w:val="Refdenotaalpie"/>
          <w:b/>
          <w:sz w:val="18"/>
        </w:rPr>
        <w:footnoteReference w:id="11"/>
      </w:r>
      <w:r w:rsidRPr="00C0442B">
        <w:t>, que sesion</w:t>
      </w:r>
      <w:r>
        <w:t>ó</w:t>
      </w:r>
      <w:r w:rsidRPr="00C0442B">
        <w:t xml:space="preserve"> previo al Segmento Ministerial. Los Ministros y Jefes de Delegación debati</w:t>
      </w:r>
      <w:r>
        <w:t>eron</w:t>
      </w:r>
      <w:r w:rsidRPr="00C0442B">
        <w:t xml:space="preserve"> el contenido de las propuestas de decisión emanados de la Reunión Preparatoria de Expertos y proced</w:t>
      </w:r>
      <w:r>
        <w:t>i</w:t>
      </w:r>
      <w:r w:rsidRPr="00C0442B">
        <w:t>er</w:t>
      </w:r>
      <w:r>
        <w:t>on</w:t>
      </w:r>
      <w:r w:rsidRPr="00C0442B">
        <w:t xml:space="preserve"> a la adopción de las mismas.</w:t>
      </w:r>
    </w:p>
    <w:p w:rsidR="00631BDD" w:rsidRDefault="00631BDD" w:rsidP="008D2A60">
      <w:pPr>
        <w:pStyle w:val="Ttulo3"/>
        <w:rPr>
          <w:lang w:val="es-MX"/>
        </w:rPr>
      </w:pPr>
      <w:bookmarkStart w:id="48" w:name="_Toc261526413"/>
      <w:bookmarkStart w:id="49" w:name="_Toc261526497"/>
      <w:r w:rsidRPr="008D2A60">
        <w:rPr>
          <w:lang w:val="es-MX"/>
        </w:rPr>
        <w:t>Punto 8 del Temario: Estado de la implementación y perspectivas futuras de los Acuerdos Ambientales Multilaterales (Mensajes de los Representantes de Alto Nivel de las Acuerdos Ambientales Multilaterales)</w:t>
      </w:r>
      <w:bookmarkEnd w:id="48"/>
      <w:bookmarkEnd w:id="49"/>
    </w:p>
    <w:p w:rsidR="00631BDD" w:rsidRDefault="00631BDD" w:rsidP="009E3679">
      <w:pPr>
        <w:pStyle w:val="Texto"/>
        <w:numPr>
          <w:ilvl w:val="0"/>
          <w:numId w:val="39"/>
        </w:numPr>
        <w:ind w:left="0" w:firstLine="0"/>
      </w:pPr>
      <w:r>
        <w:t xml:space="preserve">Los temas a ser considerados bajo este punto, fueron abordados bajo el Punto 5 del Temario: </w:t>
      </w:r>
      <w:r w:rsidRPr="008D2A60">
        <w:rPr>
          <w:lang w:val="es-MX"/>
        </w:rPr>
        <w:t>Diálogos Ministeriales sobre temas emergentes y relevantes para la implementación de la Iniciativa Latinoamericana y Caribeña sobre el Desarrollo Sostenible</w:t>
      </w:r>
      <w:r>
        <w:rPr>
          <w:lang w:val="es-MX"/>
        </w:rPr>
        <w:t>, en el Sub-Punto</w:t>
      </w:r>
      <w:r>
        <w:t xml:space="preserve"> 5.2 Diversidad Biológica y Ecosistemas.</w:t>
      </w:r>
    </w:p>
    <w:p w:rsidR="00631BDD" w:rsidRPr="007A5128" w:rsidRDefault="00631BDD" w:rsidP="008D2A60">
      <w:pPr>
        <w:pStyle w:val="Ttulo3"/>
        <w:rPr>
          <w:lang w:val="es-MX"/>
        </w:rPr>
      </w:pPr>
      <w:bookmarkStart w:id="50" w:name="_Toc261526414"/>
      <w:bookmarkStart w:id="51" w:name="_Toc261526498"/>
      <w:r w:rsidRPr="007A5128">
        <w:rPr>
          <w:lang w:val="es-MX"/>
        </w:rPr>
        <w:t>Punto 9 del Temario: Otros Asuntos</w:t>
      </w:r>
      <w:bookmarkEnd w:id="50"/>
      <w:bookmarkEnd w:id="51"/>
    </w:p>
    <w:p w:rsidR="00631BDD" w:rsidRPr="00C0442B" w:rsidRDefault="00631BDD" w:rsidP="009E3679">
      <w:pPr>
        <w:pStyle w:val="Texto"/>
        <w:numPr>
          <w:ilvl w:val="0"/>
          <w:numId w:val="39"/>
        </w:numPr>
        <w:ind w:left="0" w:firstLine="0"/>
        <w:rPr>
          <w:lang w:eastAsia="en-US"/>
        </w:rPr>
      </w:pPr>
      <w:r>
        <w:rPr>
          <w:lang w:eastAsia="en-US"/>
        </w:rPr>
        <w:t>Al ser abordado este punto la delegación de Suriname, ofreció ser anfitrión de la próxima XVIII Reunión del Foro de Ministros de América Latina y el Caribe, cuya fecha quedó por definirse.</w:t>
      </w:r>
    </w:p>
    <w:p w:rsidR="00631BDD" w:rsidRPr="008D2A60" w:rsidRDefault="00631BDD" w:rsidP="008D2A60">
      <w:pPr>
        <w:pStyle w:val="Ttulo3"/>
        <w:rPr>
          <w:lang w:val="es-MX"/>
        </w:rPr>
      </w:pPr>
      <w:bookmarkStart w:id="52" w:name="_Toc261526415"/>
      <w:bookmarkStart w:id="53" w:name="_Toc261526499"/>
      <w:r w:rsidRPr="008D2A60">
        <w:rPr>
          <w:lang w:val="es-MX"/>
        </w:rPr>
        <w:t>Punto 10 del Temario: Revisión del Borrador de Informe Final de la XVII Reunión</w:t>
      </w:r>
      <w:bookmarkEnd w:id="52"/>
      <w:bookmarkEnd w:id="53"/>
    </w:p>
    <w:p w:rsidR="00631BDD" w:rsidRPr="00C0442B" w:rsidRDefault="00631BDD" w:rsidP="009E3679">
      <w:pPr>
        <w:pStyle w:val="Texto"/>
        <w:numPr>
          <w:ilvl w:val="0"/>
          <w:numId w:val="39"/>
        </w:numPr>
        <w:ind w:left="0" w:firstLine="0"/>
        <w:rPr>
          <w:lang w:eastAsia="en-US"/>
        </w:rPr>
      </w:pPr>
      <w:r w:rsidRPr="00DF0198">
        <w:t xml:space="preserve">Bajo este punto del temario las delegaciones revisaron el proyecto de Informe Final presentado por la Relatoría, incluyendo el conjunto de decisiones de la reunión, y en dicha revisión la Relatoría recibió propuestas de enmienda por parte de Delegaciones con respecto a las intervenciones realizadas a lo largo de las deliberaciones del Foro. El Informe fue adoptado estableciéndose un plazo de </w:t>
      </w:r>
      <w:r>
        <w:t>siete</w:t>
      </w:r>
      <w:r w:rsidRPr="00DF0198">
        <w:t xml:space="preserve"> días para que las delegaciones interesadas enviaran a la Secretaría del Foro enmiendas a dicho documento, con la finalidad de que ésta prepare la versión definitiva del Informe de la XV</w:t>
      </w:r>
      <w:r>
        <w:t>I</w:t>
      </w:r>
      <w:r w:rsidRPr="00DF0198">
        <w:t>I Reunión del Foro de Ministros de Medio Ambiente de la Región</w:t>
      </w:r>
      <w:r w:rsidRPr="00C0442B">
        <w:rPr>
          <w:lang w:eastAsia="en-US"/>
        </w:rPr>
        <w:t>.</w:t>
      </w:r>
    </w:p>
    <w:p w:rsidR="00631BDD" w:rsidRDefault="00631BDD" w:rsidP="008D2A60">
      <w:pPr>
        <w:pStyle w:val="Ttulo3"/>
        <w:rPr>
          <w:lang w:val="es-MX"/>
        </w:rPr>
      </w:pPr>
      <w:bookmarkStart w:id="54" w:name="_Toc261526416"/>
      <w:bookmarkStart w:id="55" w:name="_Toc261526500"/>
      <w:r w:rsidRPr="008D2A60">
        <w:rPr>
          <w:lang w:val="es-MX"/>
        </w:rPr>
        <w:lastRenderedPageBreak/>
        <w:t>Punto 11 del Temario: Clausura de la XVII Reunión del Foro de Ministros de Medio Ambiente de América Latina y el Caribe</w:t>
      </w:r>
      <w:bookmarkEnd w:id="54"/>
      <w:bookmarkEnd w:id="55"/>
    </w:p>
    <w:p w:rsidR="00631BDD" w:rsidRPr="00DF0198" w:rsidRDefault="00631BDD" w:rsidP="001230CF">
      <w:pPr>
        <w:pStyle w:val="Texto"/>
        <w:numPr>
          <w:ilvl w:val="0"/>
          <w:numId w:val="39"/>
        </w:numPr>
        <w:ind w:left="0" w:firstLine="0"/>
      </w:pPr>
      <w:r w:rsidRPr="00DF0198">
        <w:t>La XVI</w:t>
      </w:r>
      <w:r>
        <w:t>I</w:t>
      </w:r>
      <w:r w:rsidRPr="00DF0198">
        <w:t xml:space="preserve"> Reunión del Foro de Ministros de Medio Ambiente de América Latina y el Caribe fue clausurada por el Sr. </w:t>
      </w:r>
      <w:r>
        <w:t>Javier Arias, Administrador General de la Autoridad Nacional del Ambiente de Panamá</w:t>
      </w:r>
      <w:r w:rsidRPr="00DF0198">
        <w:t xml:space="preserve">. Por su parte, </w:t>
      </w:r>
      <w:r>
        <w:t>la Directora</w:t>
      </w:r>
      <w:r w:rsidRPr="00DF0198">
        <w:t xml:space="preserve"> del PNUMA/ORPALC</w:t>
      </w:r>
      <w:r>
        <w:t>, Sra. Margarita Astrálaga,</w:t>
      </w:r>
      <w:r w:rsidRPr="00DF0198">
        <w:t xml:space="preserve"> agradeció el apoyo de los países de la Región,</w:t>
      </w:r>
      <w:r w:rsidRPr="00DF0198">
        <w:rPr>
          <w:lang w:val="es-ES_tradnl"/>
        </w:rPr>
        <w:t xml:space="preserve">; manifestó su agradecimiento por la presencia de los representantes del CTI y a la </w:t>
      </w:r>
      <w:r>
        <w:rPr>
          <w:lang w:val="es-ES_tradnl"/>
        </w:rPr>
        <w:t>Autoridad del Ambiente</w:t>
      </w:r>
      <w:r w:rsidRPr="00DF0198">
        <w:rPr>
          <w:lang w:val="es-ES_tradnl"/>
        </w:rPr>
        <w:t xml:space="preserve"> por </w:t>
      </w:r>
      <w:r>
        <w:t>la conducción de la reunión</w:t>
      </w:r>
      <w:r w:rsidRPr="00DF0198">
        <w:t>.</w:t>
      </w:r>
    </w:p>
    <w:p w:rsidR="00631BDD" w:rsidRPr="00DF0198" w:rsidRDefault="00631BDD" w:rsidP="001230CF">
      <w:pPr>
        <w:pStyle w:val="Texto"/>
        <w:numPr>
          <w:ilvl w:val="0"/>
          <w:numId w:val="39"/>
        </w:numPr>
        <w:ind w:left="0" w:firstLine="0"/>
      </w:pPr>
      <w:r w:rsidRPr="00DF0198">
        <w:t xml:space="preserve">Los Ministros y Jefes de Delegación expresaron su reconocimiento por la calurosa acogida y la eficiencia con la que </w:t>
      </w:r>
      <w:r>
        <w:t>Panamá</w:t>
      </w:r>
      <w:r w:rsidRPr="00DF0198">
        <w:t xml:space="preserve"> desempeñó sus tareas como presidente y anfitrión de la XVI Reunión del Foro de Ministros.</w:t>
      </w:r>
    </w:p>
    <w:p w:rsidR="00631BDD" w:rsidRDefault="00631BDD" w:rsidP="001230CF">
      <w:pPr>
        <w:pStyle w:val="Texto"/>
        <w:numPr>
          <w:ilvl w:val="0"/>
          <w:numId w:val="39"/>
        </w:numPr>
        <w:ind w:left="0" w:firstLine="0"/>
        <w:rPr>
          <w:szCs w:val="22"/>
          <w:lang w:eastAsia="en-US"/>
        </w:rPr>
      </w:pPr>
      <w:r w:rsidRPr="00C0442B">
        <w:rPr>
          <w:szCs w:val="22"/>
          <w:lang w:eastAsia="en-US"/>
        </w:rPr>
        <w:t xml:space="preserve">La reunión </w:t>
      </w:r>
      <w:r>
        <w:rPr>
          <w:szCs w:val="22"/>
          <w:lang w:eastAsia="en-US"/>
        </w:rPr>
        <w:t>fue</w:t>
      </w:r>
      <w:r w:rsidRPr="00C0442B">
        <w:rPr>
          <w:szCs w:val="22"/>
          <w:lang w:eastAsia="en-US"/>
        </w:rPr>
        <w:t xml:space="preserve"> clausurada el viernes 30 de </w:t>
      </w:r>
      <w:r>
        <w:rPr>
          <w:szCs w:val="22"/>
          <w:lang w:eastAsia="en-US"/>
        </w:rPr>
        <w:t>abril</w:t>
      </w:r>
      <w:r w:rsidRPr="00C0442B">
        <w:rPr>
          <w:szCs w:val="22"/>
          <w:lang w:eastAsia="en-US"/>
        </w:rPr>
        <w:t xml:space="preserve"> de 2010 a las </w:t>
      </w:r>
      <w:r>
        <w:rPr>
          <w:szCs w:val="22"/>
          <w:lang w:eastAsia="en-US"/>
        </w:rPr>
        <w:t>9:00</w:t>
      </w:r>
      <w:r w:rsidRPr="00C0442B">
        <w:rPr>
          <w:szCs w:val="22"/>
          <w:lang w:eastAsia="en-US"/>
        </w:rPr>
        <w:t xml:space="preserve"> p.m.</w:t>
      </w:r>
    </w:p>
    <w:p w:rsidR="00631BDD" w:rsidRPr="00C0442B" w:rsidRDefault="00631BDD" w:rsidP="00CD6A06">
      <w:pPr>
        <w:pStyle w:val="Texto"/>
        <w:ind w:left="360"/>
        <w:rPr>
          <w:szCs w:val="22"/>
          <w:lang w:eastAsia="en-US"/>
        </w:rPr>
      </w:pPr>
    </w:p>
    <w:p w:rsidR="00631BDD" w:rsidRDefault="00631BDD" w:rsidP="008D2A60">
      <w:pPr>
        <w:pStyle w:val="endofsections"/>
      </w:pPr>
      <w:r w:rsidRPr="00093F81">
        <w:t></w:t>
      </w:r>
      <w:r w:rsidRPr="00093F81">
        <w:t></w:t>
      </w:r>
      <w:r w:rsidRPr="00093F81">
        <w:t></w:t>
      </w:r>
      <w:r w:rsidRPr="00093F81">
        <w:t></w:t>
      </w:r>
      <w:r w:rsidRPr="00093F81">
        <w:t></w:t>
      </w:r>
      <w:r w:rsidRPr="00093F81">
        <w:t></w:t>
      </w:r>
      <w:r w:rsidRPr="00093F81">
        <w:t></w:t>
      </w:r>
    </w:p>
    <w:p w:rsidR="00631BDD" w:rsidRDefault="00631BDD">
      <w:pPr>
        <w:spacing w:before="0"/>
        <w:jc w:val="left"/>
        <w:sectPr w:rsidR="00631BDD" w:rsidSect="00963C1C">
          <w:headerReference w:type="even" r:id="rId16"/>
          <w:headerReference w:type="default" r:id="rId17"/>
          <w:footerReference w:type="even" r:id="rId18"/>
          <w:footerReference w:type="default" r:id="rId19"/>
          <w:headerReference w:type="first" r:id="rId20"/>
          <w:footerReference w:type="first" r:id="rId21"/>
          <w:type w:val="oddPage"/>
          <w:pgSz w:w="12240" w:h="15840" w:code="1"/>
          <w:pgMar w:top="1440" w:right="1440" w:bottom="1440" w:left="1440" w:header="706" w:footer="706" w:gutter="0"/>
          <w:pgNumType w:start="1"/>
          <w:cols w:space="708"/>
          <w:titlePg/>
          <w:docGrid w:linePitch="360"/>
        </w:sectPr>
      </w:pPr>
    </w:p>
    <w:p w:rsidR="00631BDD" w:rsidRDefault="00631BDD">
      <w:pPr>
        <w:spacing w:before="0"/>
        <w:jc w:val="left"/>
      </w:pPr>
    </w:p>
    <w:p w:rsidR="00631BDD" w:rsidRPr="00DF0198" w:rsidRDefault="00631BDD" w:rsidP="000F507C">
      <w:pPr>
        <w:spacing w:before="5000"/>
        <w:jc w:val="center"/>
        <w:rPr>
          <w:b/>
          <w:sz w:val="96"/>
          <w:szCs w:val="96"/>
        </w:rPr>
        <w:sectPr w:rsidR="00631BDD" w:rsidRPr="00DF0198" w:rsidSect="0051719B">
          <w:headerReference w:type="first" r:id="rId22"/>
          <w:footerReference w:type="first" r:id="rId23"/>
          <w:pgSz w:w="12240" w:h="15840" w:code="1"/>
          <w:pgMar w:top="1440" w:right="1440" w:bottom="1440" w:left="1440" w:header="706" w:footer="706" w:gutter="0"/>
          <w:pgNumType w:start="1"/>
          <w:cols w:space="708"/>
          <w:titlePg/>
          <w:docGrid w:linePitch="360"/>
        </w:sectPr>
      </w:pPr>
      <w:r w:rsidRPr="00DF0198">
        <w:rPr>
          <w:b/>
          <w:sz w:val="96"/>
          <w:szCs w:val="96"/>
        </w:rPr>
        <w:t>Anexos</w:t>
      </w:r>
    </w:p>
    <w:p w:rsidR="00631BDD" w:rsidRPr="002B0053" w:rsidRDefault="00631BDD" w:rsidP="000F507C">
      <w:pPr>
        <w:spacing w:before="5000"/>
        <w:jc w:val="center"/>
        <w:rPr>
          <w:b/>
          <w:sz w:val="56"/>
          <w:szCs w:val="56"/>
        </w:rPr>
        <w:sectPr w:rsidR="00631BDD" w:rsidRPr="002B0053" w:rsidSect="00B14B0A">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440" w:header="706" w:footer="706" w:gutter="0"/>
          <w:pgNumType w:start="25"/>
          <w:cols w:space="708"/>
          <w:titlePg/>
          <w:docGrid w:linePitch="360"/>
        </w:sectPr>
      </w:pPr>
      <w:r w:rsidRPr="002B0053">
        <w:rPr>
          <w:b/>
          <w:sz w:val="56"/>
          <w:szCs w:val="56"/>
        </w:rPr>
        <w:lastRenderedPageBreak/>
        <w:t>Anexo I</w:t>
      </w:r>
      <w:r w:rsidRPr="002B0053">
        <w:rPr>
          <w:b/>
          <w:sz w:val="56"/>
          <w:szCs w:val="56"/>
        </w:rPr>
        <w:br/>
        <w:t>Declaración de Panamá</w:t>
      </w:r>
    </w:p>
    <w:p w:rsidR="00631BDD" w:rsidRPr="003A00B4" w:rsidRDefault="00631BDD" w:rsidP="000F507C">
      <w:pPr>
        <w:pStyle w:val="Anexos"/>
      </w:pPr>
      <w:bookmarkStart w:id="56" w:name="_Toc261526417"/>
      <w:bookmarkStart w:id="57" w:name="_Toc261526501"/>
      <w:r>
        <w:lastRenderedPageBreak/>
        <w:t>Anexo I</w:t>
      </w:r>
      <w:r>
        <w:br/>
      </w:r>
      <w:r w:rsidRPr="003A00B4">
        <w:t>Declaración de Panamá</w:t>
      </w:r>
      <w:bookmarkEnd w:id="56"/>
      <w:bookmarkEnd w:id="57"/>
    </w:p>
    <w:p w:rsidR="00631BDD" w:rsidRPr="00460147" w:rsidRDefault="00631BDD" w:rsidP="000F507C">
      <w:pPr>
        <w:pStyle w:val="textoeNC"/>
        <w:rPr>
          <w:rFonts w:ascii="Verdana" w:hAnsi="Verdana"/>
          <w:sz w:val="22"/>
          <w:szCs w:val="22"/>
        </w:rPr>
      </w:pPr>
      <w:r w:rsidRPr="00460147">
        <w:rPr>
          <w:rFonts w:ascii="Verdana" w:hAnsi="Verdana"/>
          <w:sz w:val="22"/>
          <w:szCs w:val="22"/>
        </w:rPr>
        <w:t>Nosotros, las Ministras y los Ministros de Medio Ambiente y Jefas y Jefes de Delegación, reunidos en la ciudad de Panamá, Panamá, en ocasión de la XVII Reunión del Foro de Ministros de Medio Ambiente de América Latina y el Caribe,</w:t>
      </w:r>
    </w:p>
    <w:p w:rsidR="00631BDD" w:rsidRPr="00735D93" w:rsidRDefault="00631BDD" w:rsidP="000F507C">
      <w:pPr>
        <w:pStyle w:val="PropuestadeDecision"/>
        <w:rPr>
          <w:sz w:val="36"/>
          <w:szCs w:val="36"/>
          <w:lang w:val="es-MX"/>
        </w:rPr>
      </w:pPr>
      <w:bookmarkStart w:id="58" w:name="_Toc261526418"/>
      <w:bookmarkStart w:id="59" w:name="_Toc261526502"/>
      <w:r w:rsidRPr="00735D93">
        <w:rPr>
          <w:i/>
          <w:sz w:val="36"/>
          <w:szCs w:val="36"/>
          <w:lang w:val="es-MX"/>
        </w:rPr>
        <w:t>Declaración de Panamá</w:t>
      </w:r>
      <w:bookmarkEnd w:id="58"/>
      <w:bookmarkEnd w:id="59"/>
    </w:p>
    <w:p w:rsidR="00631BDD" w:rsidRPr="00460147" w:rsidRDefault="00631BDD" w:rsidP="000F507C">
      <w:pPr>
        <w:pStyle w:val="textoeNC"/>
        <w:rPr>
          <w:rFonts w:ascii="Verdana" w:hAnsi="Verdana"/>
          <w:sz w:val="22"/>
          <w:szCs w:val="22"/>
        </w:rPr>
      </w:pPr>
      <w:r w:rsidRPr="00460147">
        <w:rPr>
          <w:rFonts w:ascii="Verdana" w:hAnsi="Verdana"/>
          <w:sz w:val="22"/>
          <w:szCs w:val="22"/>
        </w:rPr>
        <w:t>Nosotros, las Ministras y los Ministros de Medio Ambiente y Jefas y Jefes de Delegación, reunidos en la ciudad de Panamá, Panamá, en ocasión de la XVII Reunión del Foro de Ministros de Medio Ambiente de América Latina y el Caribe,</w:t>
      </w:r>
    </w:p>
    <w:p w:rsidR="00631BDD" w:rsidRPr="00460147" w:rsidRDefault="00631BDD" w:rsidP="000F507C">
      <w:pPr>
        <w:pStyle w:val="textoeNC"/>
        <w:rPr>
          <w:rFonts w:ascii="Verdana" w:hAnsi="Verdana"/>
          <w:b w:val="0"/>
          <w:sz w:val="22"/>
          <w:szCs w:val="22"/>
        </w:rPr>
      </w:pPr>
      <w:r w:rsidRPr="00460147">
        <w:rPr>
          <w:rFonts w:ascii="Verdana" w:hAnsi="Verdana"/>
          <w:sz w:val="22"/>
          <w:szCs w:val="22"/>
        </w:rPr>
        <w:t xml:space="preserve">Agradeciendo </w:t>
      </w:r>
      <w:r w:rsidRPr="00460147">
        <w:rPr>
          <w:rFonts w:ascii="Verdana" w:hAnsi="Verdana"/>
          <w:b w:val="0"/>
          <w:sz w:val="22"/>
          <w:szCs w:val="22"/>
        </w:rPr>
        <w:t>al Gobierno de Panamá y la Autoridad Nacional del Ambiente (ANAM) por su hospitalidad y apoyo para la realización de este Foro de Ministros;</w:t>
      </w:r>
    </w:p>
    <w:p w:rsidR="00631BDD" w:rsidRPr="00460147" w:rsidRDefault="00631BDD" w:rsidP="000F507C">
      <w:pPr>
        <w:pStyle w:val="textoeNC"/>
        <w:rPr>
          <w:rFonts w:ascii="Verdana" w:hAnsi="Verdana"/>
          <w:b w:val="0"/>
          <w:sz w:val="22"/>
          <w:szCs w:val="22"/>
        </w:rPr>
      </w:pPr>
      <w:r w:rsidRPr="00460147">
        <w:rPr>
          <w:rFonts w:ascii="Verdana" w:hAnsi="Verdana"/>
          <w:sz w:val="22"/>
          <w:szCs w:val="22"/>
        </w:rPr>
        <w:t xml:space="preserve">Solidarizándonos </w:t>
      </w:r>
      <w:r w:rsidRPr="00460147">
        <w:rPr>
          <w:rFonts w:ascii="Verdana" w:hAnsi="Verdana"/>
          <w:b w:val="0"/>
          <w:sz w:val="22"/>
          <w:szCs w:val="22"/>
        </w:rPr>
        <w:t>con los ciudadanos de nuestros hermanos países Haití, Chile</w:t>
      </w:r>
      <w:r>
        <w:rPr>
          <w:rFonts w:ascii="Verdana" w:hAnsi="Verdana"/>
          <w:b w:val="0"/>
          <w:sz w:val="22"/>
          <w:szCs w:val="22"/>
        </w:rPr>
        <w:t xml:space="preserve"> y</w:t>
      </w:r>
      <w:r w:rsidRPr="00460147">
        <w:rPr>
          <w:rFonts w:ascii="Verdana" w:hAnsi="Verdana"/>
          <w:b w:val="0"/>
          <w:sz w:val="22"/>
          <w:szCs w:val="22"/>
        </w:rPr>
        <w:t xml:space="preserve"> Méxic</w:t>
      </w:r>
      <w:r>
        <w:rPr>
          <w:rFonts w:ascii="Verdana" w:hAnsi="Verdana"/>
          <w:b w:val="0"/>
          <w:sz w:val="22"/>
          <w:szCs w:val="22"/>
        </w:rPr>
        <w:t>o</w:t>
      </w:r>
      <w:r w:rsidRPr="00460147">
        <w:rPr>
          <w:rFonts w:ascii="Verdana" w:hAnsi="Verdana"/>
          <w:b w:val="0"/>
          <w:sz w:val="22"/>
          <w:szCs w:val="22"/>
        </w:rPr>
        <w:t>, quienes estoicamente se recuperan de los recientes</w:t>
      </w:r>
      <w:r>
        <w:rPr>
          <w:rFonts w:ascii="Verdana" w:hAnsi="Verdana"/>
          <w:b w:val="0"/>
          <w:sz w:val="22"/>
          <w:szCs w:val="22"/>
        </w:rPr>
        <w:t xml:space="preserve"> desastres naturales</w:t>
      </w:r>
      <w:r w:rsidRPr="00460147">
        <w:rPr>
          <w:rFonts w:ascii="Verdana" w:hAnsi="Verdana"/>
          <w:b w:val="0"/>
          <w:sz w:val="22"/>
          <w:szCs w:val="22"/>
        </w:rPr>
        <w:t>;</w:t>
      </w:r>
    </w:p>
    <w:p w:rsidR="00631BDD" w:rsidRDefault="00631BDD" w:rsidP="000F507C">
      <w:pPr>
        <w:pStyle w:val="Texto"/>
        <w:rPr>
          <w:szCs w:val="22"/>
        </w:rPr>
      </w:pPr>
      <w:r w:rsidRPr="00460147">
        <w:rPr>
          <w:b/>
          <w:szCs w:val="22"/>
        </w:rPr>
        <w:t xml:space="preserve">Reafirmando </w:t>
      </w:r>
      <w:r w:rsidRPr="00460147">
        <w:rPr>
          <w:szCs w:val="22"/>
        </w:rPr>
        <w:t>que el Foro de Ministros de Medio Ambiente de América Latina y el Caribe constituye la principal instancia de concertación política intergubernamental regional en materia de medio ambiente, que se ha consolidado como la más representativa e importante, alcanzando un amplio consenso sobre políticas ambientales y respuestas a nivel regional y que contribuye efectivamente al intercambio de reflexiones y el acuerdo de acciones sobre los principales desafíos de la agenda ambiental mundial y regional, en el contexto del desarrollo sostenible;</w:t>
      </w:r>
    </w:p>
    <w:p w:rsidR="00631BDD" w:rsidRDefault="00631BDD" w:rsidP="000F507C">
      <w:pPr>
        <w:pStyle w:val="Texto"/>
        <w:rPr>
          <w:b/>
          <w:szCs w:val="22"/>
        </w:rPr>
      </w:pPr>
      <w:r w:rsidRPr="00460147">
        <w:rPr>
          <w:b/>
          <w:szCs w:val="22"/>
          <w:lang w:eastAsia="en-US"/>
        </w:rPr>
        <w:t>Reiterando</w:t>
      </w:r>
      <w:r w:rsidRPr="00460147">
        <w:rPr>
          <w:szCs w:val="22"/>
          <w:lang w:eastAsia="en-US"/>
        </w:rPr>
        <w:t xml:space="preserve"> la necesidad de promover el </w:t>
      </w:r>
      <w:r>
        <w:rPr>
          <w:szCs w:val="22"/>
          <w:lang w:eastAsia="en-US"/>
        </w:rPr>
        <w:t>desarrollo</w:t>
      </w:r>
      <w:r w:rsidRPr="00460147">
        <w:rPr>
          <w:szCs w:val="22"/>
          <w:lang w:eastAsia="en-US"/>
        </w:rPr>
        <w:t xml:space="preserve"> sostenible y el logro de los Objetivos de Desarrollo del Milenio;</w:t>
      </w:r>
    </w:p>
    <w:p w:rsidR="00631BDD" w:rsidRPr="00460147" w:rsidRDefault="00631BDD" w:rsidP="000F507C">
      <w:pPr>
        <w:pStyle w:val="Texto"/>
        <w:rPr>
          <w:szCs w:val="22"/>
        </w:rPr>
      </w:pPr>
      <w:r w:rsidRPr="00460147">
        <w:rPr>
          <w:b/>
          <w:szCs w:val="22"/>
        </w:rPr>
        <w:t xml:space="preserve">Expresando </w:t>
      </w:r>
      <w:r w:rsidRPr="00460147">
        <w:rPr>
          <w:szCs w:val="22"/>
        </w:rPr>
        <w:t>nuestra preocupación por la degradación ambiental de importantes ecosistemas de la región, así como por los impactos negativos</w:t>
      </w:r>
      <w:r>
        <w:rPr>
          <w:szCs w:val="22"/>
        </w:rPr>
        <w:t xml:space="preserve"> </w:t>
      </w:r>
      <w:r w:rsidRPr="00460147">
        <w:rPr>
          <w:szCs w:val="22"/>
        </w:rPr>
        <w:t xml:space="preserve">ambientales, sociales y económicos ocasionados por la pérdida de </w:t>
      </w:r>
      <w:r>
        <w:rPr>
          <w:szCs w:val="22"/>
        </w:rPr>
        <w:t>patrimonio</w:t>
      </w:r>
      <w:r w:rsidRPr="00460147">
        <w:rPr>
          <w:szCs w:val="22"/>
        </w:rPr>
        <w:t xml:space="preserve"> natural y por el cambio climático;</w:t>
      </w:r>
    </w:p>
    <w:p w:rsidR="00631BDD" w:rsidRPr="00460147" w:rsidRDefault="00631BDD" w:rsidP="000F507C">
      <w:pPr>
        <w:pStyle w:val="Texto"/>
        <w:rPr>
          <w:szCs w:val="22"/>
        </w:rPr>
      </w:pPr>
      <w:r w:rsidRPr="00460147">
        <w:rPr>
          <w:b/>
          <w:szCs w:val="22"/>
        </w:rPr>
        <w:t>Reconociendo</w:t>
      </w:r>
      <w:r>
        <w:rPr>
          <w:b/>
          <w:szCs w:val="22"/>
        </w:rPr>
        <w:t xml:space="preserve"> </w:t>
      </w:r>
      <w:r w:rsidRPr="00460147">
        <w:rPr>
          <w:szCs w:val="22"/>
        </w:rPr>
        <w:t xml:space="preserve">el entorno favorable en la </w:t>
      </w:r>
      <w:r>
        <w:rPr>
          <w:szCs w:val="22"/>
        </w:rPr>
        <w:t>r</w:t>
      </w:r>
      <w:r w:rsidRPr="00460147">
        <w:rPr>
          <w:szCs w:val="22"/>
        </w:rPr>
        <w:t>egión para la promoción de políticas que contribuyan efectivamente al desarrollo sostenible, como resultado de la consideración e internalización de las variables ambientales en las políticas sectoriales</w:t>
      </w:r>
      <w:r>
        <w:rPr>
          <w:szCs w:val="22"/>
        </w:rPr>
        <w:t xml:space="preserve"> y de desarrollo</w:t>
      </w:r>
      <w:r w:rsidRPr="00460147">
        <w:rPr>
          <w:szCs w:val="22"/>
        </w:rPr>
        <w:t>, de la mayor participación</w:t>
      </w:r>
      <w:r>
        <w:rPr>
          <w:szCs w:val="22"/>
        </w:rPr>
        <w:t xml:space="preserve"> ciudadana y</w:t>
      </w:r>
      <w:r w:rsidRPr="00460147">
        <w:rPr>
          <w:szCs w:val="22"/>
        </w:rPr>
        <w:t xml:space="preserve"> de la sociedad civil, la mejor disponibilidad </w:t>
      </w:r>
      <w:r>
        <w:rPr>
          <w:szCs w:val="22"/>
        </w:rPr>
        <w:t xml:space="preserve">y acceso a la </w:t>
      </w:r>
      <w:r w:rsidRPr="00460147">
        <w:rPr>
          <w:szCs w:val="22"/>
        </w:rPr>
        <w:t>información sobre la situación y la dimensión de los desafíos ambientales, sumado a ello una voluntad manifiesta de gobiernos y sociedades por la conservación del medio ambiente;</w:t>
      </w:r>
    </w:p>
    <w:p w:rsidR="00631BDD" w:rsidRDefault="00631BDD" w:rsidP="000F507C">
      <w:pPr>
        <w:pStyle w:val="Texto"/>
        <w:rPr>
          <w:szCs w:val="22"/>
        </w:rPr>
      </w:pPr>
      <w:r w:rsidRPr="00460147">
        <w:rPr>
          <w:b/>
          <w:szCs w:val="22"/>
        </w:rPr>
        <w:t xml:space="preserve">Teniendo presente </w:t>
      </w:r>
      <w:r w:rsidRPr="00460147">
        <w:rPr>
          <w:szCs w:val="22"/>
        </w:rPr>
        <w:t xml:space="preserve">que en 2010 se celebra el Año Internacional de la </w:t>
      </w:r>
      <w:r>
        <w:rPr>
          <w:szCs w:val="22"/>
        </w:rPr>
        <w:t>D</w:t>
      </w:r>
      <w:r w:rsidRPr="00460147">
        <w:rPr>
          <w:szCs w:val="22"/>
        </w:rPr>
        <w:t>iversidad</w:t>
      </w:r>
      <w:r>
        <w:rPr>
          <w:szCs w:val="22"/>
        </w:rPr>
        <w:t xml:space="preserve"> Biológica, que es una oportunidad para reflexionar sobre la pérdida de biodiversidad, </w:t>
      </w:r>
      <w:r w:rsidRPr="00A14968">
        <w:rPr>
          <w:szCs w:val="22"/>
        </w:rPr>
        <w:t>sobre la</w:t>
      </w:r>
      <w:r>
        <w:rPr>
          <w:szCs w:val="22"/>
        </w:rPr>
        <w:t>s</w:t>
      </w:r>
      <w:r w:rsidRPr="00A14968">
        <w:rPr>
          <w:szCs w:val="22"/>
        </w:rPr>
        <w:t xml:space="preserve"> </w:t>
      </w:r>
      <w:r>
        <w:rPr>
          <w:szCs w:val="22"/>
        </w:rPr>
        <w:t xml:space="preserve">brechas </w:t>
      </w:r>
      <w:r w:rsidRPr="00A14968">
        <w:rPr>
          <w:szCs w:val="22"/>
        </w:rPr>
        <w:t>en la implementación del Convenio sobre la Diversidad Biológica,</w:t>
      </w:r>
      <w:r>
        <w:rPr>
          <w:szCs w:val="22"/>
        </w:rPr>
        <w:t xml:space="preserve"> así como sobre la escasez de recursos para enfrentar estos problemas</w:t>
      </w:r>
      <w:r w:rsidRPr="00460147">
        <w:rPr>
          <w:szCs w:val="22"/>
        </w:rPr>
        <w:t>;</w:t>
      </w:r>
    </w:p>
    <w:p w:rsidR="00631BDD" w:rsidRDefault="00631BDD" w:rsidP="000F507C">
      <w:pPr>
        <w:pStyle w:val="Texto"/>
        <w:rPr>
          <w:szCs w:val="22"/>
        </w:rPr>
      </w:pPr>
      <w:r w:rsidRPr="00460147">
        <w:rPr>
          <w:b/>
          <w:szCs w:val="22"/>
        </w:rPr>
        <w:lastRenderedPageBreak/>
        <w:t xml:space="preserve">Subrayando </w:t>
      </w:r>
      <w:r w:rsidRPr="00460147">
        <w:rPr>
          <w:szCs w:val="22"/>
        </w:rPr>
        <w:t>la necesidad de fortalecer los vínculos entre el conocimiento</w:t>
      </w:r>
      <w:r>
        <w:rPr>
          <w:szCs w:val="22"/>
        </w:rPr>
        <w:t xml:space="preserve"> tradicional y</w:t>
      </w:r>
      <w:r w:rsidRPr="00460147">
        <w:rPr>
          <w:szCs w:val="22"/>
        </w:rPr>
        <w:t xml:space="preserve"> científico</w:t>
      </w:r>
      <w:r>
        <w:rPr>
          <w:szCs w:val="22"/>
        </w:rPr>
        <w:t xml:space="preserve"> </w:t>
      </w:r>
      <w:r w:rsidRPr="00460147">
        <w:rPr>
          <w:szCs w:val="22"/>
        </w:rPr>
        <w:t>y los procesos de toma de decisiones sobre políticas que impactan la diversidad biológica y los servicios ambientales;</w:t>
      </w:r>
    </w:p>
    <w:p w:rsidR="00631BDD" w:rsidRDefault="00631BDD" w:rsidP="000F507C">
      <w:pPr>
        <w:pStyle w:val="Texto"/>
        <w:rPr>
          <w:szCs w:val="22"/>
        </w:rPr>
      </w:pPr>
      <w:r w:rsidRPr="00460147">
        <w:rPr>
          <w:b/>
          <w:szCs w:val="22"/>
        </w:rPr>
        <w:t xml:space="preserve">Tomando nota </w:t>
      </w:r>
      <w:r w:rsidRPr="00460147">
        <w:rPr>
          <w:szCs w:val="22"/>
        </w:rPr>
        <w:t>de los resultados de la segunda reunión especial intergubernamental y de interesados sobre una plataforma intergubernamental ciencia-política sobre diversidad</w:t>
      </w:r>
      <w:r>
        <w:rPr>
          <w:szCs w:val="22"/>
        </w:rPr>
        <w:t xml:space="preserve"> biológica </w:t>
      </w:r>
      <w:r w:rsidRPr="00460147">
        <w:rPr>
          <w:szCs w:val="22"/>
        </w:rPr>
        <w:t>y servicios ambientales</w:t>
      </w:r>
      <w:r>
        <w:rPr>
          <w:szCs w:val="22"/>
        </w:rPr>
        <w:t xml:space="preserve"> (</w:t>
      </w:r>
      <w:r w:rsidRPr="00460147">
        <w:rPr>
          <w:szCs w:val="22"/>
        </w:rPr>
        <w:t>Nairobi</w:t>
      </w:r>
      <w:r>
        <w:rPr>
          <w:szCs w:val="22"/>
        </w:rPr>
        <w:t>, Kenia;</w:t>
      </w:r>
      <w:r w:rsidRPr="00460147">
        <w:rPr>
          <w:szCs w:val="22"/>
        </w:rPr>
        <w:t xml:space="preserve"> 5 a 9 de octubre de 2009</w:t>
      </w:r>
      <w:r>
        <w:rPr>
          <w:szCs w:val="22"/>
        </w:rPr>
        <w:t>)</w:t>
      </w:r>
      <w:r w:rsidRPr="00460147">
        <w:rPr>
          <w:szCs w:val="22"/>
        </w:rPr>
        <w:t xml:space="preserve">, así como de la </w:t>
      </w:r>
      <w:r>
        <w:rPr>
          <w:szCs w:val="22"/>
        </w:rPr>
        <w:t>onceava s</w:t>
      </w:r>
      <w:r w:rsidRPr="00460147">
        <w:rPr>
          <w:szCs w:val="22"/>
        </w:rPr>
        <w:t xml:space="preserve">esión </w:t>
      </w:r>
      <w:r>
        <w:rPr>
          <w:szCs w:val="22"/>
        </w:rPr>
        <w:t>e</w:t>
      </w:r>
      <w:r w:rsidRPr="00460147">
        <w:rPr>
          <w:szCs w:val="22"/>
        </w:rPr>
        <w:t xml:space="preserve">special del Consejo de Administración/Foro Mundial Ambiental a nivel Ministerial </w:t>
      </w:r>
      <w:r>
        <w:rPr>
          <w:szCs w:val="22"/>
        </w:rPr>
        <w:t>(</w:t>
      </w:r>
      <w:r w:rsidRPr="00460147">
        <w:rPr>
          <w:szCs w:val="22"/>
        </w:rPr>
        <w:t>Bali, Indonesia</w:t>
      </w:r>
      <w:r>
        <w:rPr>
          <w:szCs w:val="22"/>
        </w:rPr>
        <w:t>;</w:t>
      </w:r>
      <w:r w:rsidRPr="00460147">
        <w:rPr>
          <w:szCs w:val="22"/>
        </w:rPr>
        <w:t xml:space="preserve"> 24 a 26 de febrero de 2010</w:t>
      </w:r>
      <w:r>
        <w:rPr>
          <w:szCs w:val="22"/>
        </w:rPr>
        <w:t>)</w:t>
      </w:r>
      <w:r w:rsidRPr="00460147">
        <w:rPr>
          <w:szCs w:val="22"/>
        </w:rPr>
        <w:t>;</w:t>
      </w:r>
    </w:p>
    <w:p w:rsidR="00631BDD" w:rsidRDefault="00631BDD" w:rsidP="000F507C">
      <w:pPr>
        <w:pStyle w:val="Texto"/>
        <w:rPr>
          <w:szCs w:val="22"/>
        </w:rPr>
      </w:pPr>
      <w:r w:rsidRPr="00FE13D6">
        <w:rPr>
          <w:b/>
          <w:szCs w:val="22"/>
        </w:rPr>
        <w:t xml:space="preserve">Considerando </w:t>
      </w:r>
      <w:r>
        <w:rPr>
          <w:szCs w:val="22"/>
        </w:rPr>
        <w:t>el mandato del Grupo de Trabajo Ad hoc de Composición Abierta sobre Acceso a los Recursos Genéticos y Distribución de los Beneficios de concluir las negociaciones de un protocolo en la décima reunión de la Conferencia de las Partes del Convenio sobre la Diversidad Biológica (Nagoya, Japón; octubre de 2010);</w:t>
      </w:r>
    </w:p>
    <w:p w:rsidR="00631BDD" w:rsidRPr="002458D3" w:rsidRDefault="00631BDD" w:rsidP="000F507C">
      <w:pPr>
        <w:spacing w:after="120"/>
        <w:rPr>
          <w:sz w:val="22"/>
          <w:szCs w:val="22"/>
        </w:rPr>
      </w:pPr>
      <w:r w:rsidRPr="00AA2CFB">
        <w:rPr>
          <w:rFonts w:cs="Arial"/>
          <w:b/>
          <w:sz w:val="22"/>
          <w:szCs w:val="22"/>
        </w:rPr>
        <w:t>Reconociendo</w:t>
      </w:r>
      <w:r w:rsidRPr="002458D3">
        <w:rPr>
          <w:rFonts w:cs="Arial"/>
          <w:sz w:val="22"/>
          <w:szCs w:val="22"/>
        </w:rPr>
        <w:t xml:space="preserve"> que América Latina y el Caribe es una región altamente vulnerable a los efectos adversos del cambio climático y está convencida de la necesidad de adoptar decisiones ambiciosas que permitan hacer frente a este fenómeno de conformidad con el principio de las responsabilidades comunes pero diferenciadas.</w:t>
      </w:r>
    </w:p>
    <w:p w:rsidR="00631BDD" w:rsidRDefault="00631BDD" w:rsidP="000F507C">
      <w:pPr>
        <w:pStyle w:val="Texto"/>
        <w:rPr>
          <w:sz w:val="18"/>
          <w:szCs w:val="18"/>
        </w:rPr>
      </w:pPr>
      <w:r w:rsidRPr="00460147">
        <w:rPr>
          <w:b/>
          <w:szCs w:val="22"/>
        </w:rPr>
        <w:t>Reitera</w:t>
      </w:r>
      <w:r>
        <w:rPr>
          <w:b/>
          <w:szCs w:val="22"/>
        </w:rPr>
        <w:t>ndo</w:t>
      </w:r>
      <w:r w:rsidRPr="00460147">
        <w:rPr>
          <w:szCs w:val="22"/>
        </w:rPr>
        <w:t xml:space="preserve"> que un sistema de gobernanza ambiental internacional solamente será efectivo si cuenta con un mandato fuerte y claro, así como </w:t>
      </w:r>
      <w:r>
        <w:rPr>
          <w:szCs w:val="22"/>
        </w:rPr>
        <w:t xml:space="preserve">con </w:t>
      </w:r>
      <w:r w:rsidRPr="00460147">
        <w:rPr>
          <w:szCs w:val="22"/>
        </w:rPr>
        <w:t xml:space="preserve">recursos financieros apropiados, previsibles y estables, y con la voluntad política de los estados para alcanzar los objetivos previstos, y que </w:t>
      </w:r>
      <w:r>
        <w:rPr>
          <w:szCs w:val="22"/>
        </w:rPr>
        <w:t>é</w:t>
      </w:r>
      <w:r w:rsidRPr="00460147">
        <w:rPr>
          <w:szCs w:val="22"/>
        </w:rPr>
        <w:t xml:space="preserve">ste debe resultar en un mejoramiento del desempeño ambiental, así </w:t>
      </w:r>
      <w:r w:rsidRPr="00460147">
        <w:rPr>
          <w:rStyle w:val="TextoCar"/>
          <w:szCs w:val="22"/>
        </w:rPr>
        <w:t>como</w:t>
      </w:r>
      <w:r w:rsidRPr="00460147">
        <w:rPr>
          <w:szCs w:val="22"/>
        </w:rPr>
        <w:t xml:space="preserve"> en la coordinación y complementariedad entre los Acuerdos Multilaterales de Medio Ambiente a nivel internacional, regional, subregional</w:t>
      </w:r>
      <w:r>
        <w:rPr>
          <w:szCs w:val="22"/>
        </w:rPr>
        <w:t xml:space="preserve"> y nacional;</w:t>
      </w:r>
    </w:p>
    <w:p w:rsidR="00631BDD" w:rsidRDefault="00631BDD" w:rsidP="000F507C">
      <w:pPr>
        <w:pStyle w:val="Texto"/>
        <w:rPr>
          <w:szCs w:val="22"/>
        </w:rPr>
      </w:pPr>
      <w:r w:rsidRPr="007140B2">
        <w:rPr>
          <w:b/>
          <w:szCs w:val="22"/>
        </w:rPr>
        <w:t>Tomando nota</w:t>
      </w:r>
      <w:r>
        <w:rPr>
          <w:szCs w:val="22"/>
        </w:rPr>
        <w:t xml:space="preserve"> de los esfuerzos del Grupo consultivo de alto nivel sobre Gobernanza Ambiental Internacional en el marco del Consejo de Administración del PNUMA;</w:t>
      </w:r>
    </w:p>
    <w:p w:rsidR="00631BDD" w:rsidRDefault="00631BDD" w:rsidP="000F507C">
      <w:pPr>
        <w:autoSpaceDE w:val="0"/>
        <w:autoSpaceDN w:val="0"/>
        <w:adjustRightInd w:val="0"/>
        <w:rPr>
          <w:rFonts w:cs="Verdana"/>
          <w:sz w:val="22"/>
          <w:szCs w:val="22"/>
          <w:lang w:val="es-ES" w:eastAsia="en-US"/>
        </w:rPr>
      </w:pPr>
      <w:r w:rsidRPr="007140B2">
        <w:rPr>
          <w:rFonts w:cs="Verdana"/>
          <w:b/>
          <w:sz w:val="22"/>
          <w:szCs w:val="22"/>
          <w:lang w:val="es-ES" w:eastAsia="en-US"/>
        </w:rPr>
        <w:t>Tomando nota</w:t>
      </w:r>
      <w:r w:rsidRPr="00662987">
        <w:rPr>
          <w:rFonts w:cs="Verdana"/>
          <w:sz w:val="22"/>
          <w:szCs w:val="22"/>
          <w:lang w:val="es-ES" w:eastAsia="en-US"/>
        </w:rPr>
        <w:t xml:space="preserve"> de la iniciativa</w:t>
      </w:r>
      <w:r>
        <w:rPr>
          <w:rFonts w:cs="Verdana"/>
          <w:sz w:val="22"/>
          <w:szCs w:val="22"/>
          <w:lang w:val="es-ES" w:eastAsia="en-US"/>
        </w:rPr>
        <w:t xml:space="preserve"> denominada Economía Verde, liderada por el PNUMA, como proceso en construcción </w:t>
      </w:r>
      <w:r w:rsidRPr="00662987">
        <w:rPr>
          <w:rFonts w:cs="Verdana"/>
          <w:sz w:val="22"/>
          <w:szCs w:val="22"/>
          <w:lang w:val="es-ES" w:eastAsia="en-US"/>
        </w:rPr>
        <w:t>que tiene el propósito de presentar a los gobierno</w:t>
      </w:r>
      <w:r>
        <w:rPr>
          <w:rFonts w:cs="Verdana"/>
          <w:sz w:val="22"/>
          <w:szCs w:val="22"/>
          <w:lang w:val="es-ES" w:eastAsia="en-US"/>
        </w:rPr>
        <w:t>s</w:t>
      </w:r>
      <w:r w:rsidRPr="00662987">
        <w:rPr>
          <w:rFonts w:cs="Verdana"/>
          <w:sz w:val="22"/>
          <w:szCs w:val="22"/>
          <w:lang w:val="es-ES" w:eastAsia="en-US"/>
        </w:rPr>
        <w:t xml:space="preserve"> </w:t>
      </w:r>
      <w:r>
        <w:rPr>
          <w:rFonts w:cs="Verdana"/>
          <w:sz w:val="22"/>
          <w:szCs w:val="22"/>
          <w:lang w:val="es-ES" w:eastAsia="en-US"/>
        </w:rPr>
        <w:t xml:space="preserve">formulas y mecanismos que abarquen un enfoque integrado al desarrollo, </w:t>
      </w:r>
      <w:r>
        <w:rPr>
          <w:sz w:val="22"/>
          <w:szCs w:val="22"/>
        </w:rPr>
        <w:t>inclusivo de todas las variables que afectan el desarrollo y al crecimiento económico global,</w:t>
      </w:r>
      <w:r>
        <w:rPr>
          <w:rFonts w:cs="Verdana"/>
          <w:sz w:val="22"/>
          <w:szCs w:val="22"/>
          <w:lang w:val="es-ES" w:eastAsia="en-US"/>
        </w:rPr>
        <w:t xml:space="preserve"> que sea asumido o no por los países, dependiendo de sus respectivas realidades.</w:t>
      </w:r>
    </w:p>
    <w:p w:rsidR="00631BDD" w:rsidRPr="007140B2" w:rsidRDefault="00631BDD" w:rsidP="000F507C">
      <w:pPr>
        <w:autoSpaceDE w:val="0"/>
        <w:autoSpaceDN w:val="0"/>
        <w:adjustRightInd w:val="0"/>
        <w:rPr>
          <w:rFonts w:cs="Verdana"/>
          <w:sz w:val="22"/>
          <w:szCs w:val="22"/>
          <w:lang w:val="es-ES" w:eastAsia="en-US"/>
        </w:rPr>
      </w:pPr>
      <w:r w:rsidRPr="00460147">
        <w:rPr>
          <w:b/>
          <w:sz w:val="22"/>
          <w:szCs w:val="22"/>
        </w:rPr>
        <w:t>Reconociendo</w:t>
      </w:r>
      <w:r w:rsidRPr="00460147">
        <w:rPr>
          <w:sz w:val="22"/>
          <w:szCs w:val="22"/>
        </w:rPr>
        <w:t xml:space="preserve"> los avances y los desafíos todavía existentes para acelerar el cambio hacia patrones de consumo y producción sostenibles, con el fin de dar continuidad al proceso de definición de las contribuciones específicas de la región al Marco de Programas a 10 años que será presentado ante la Comisión de Naciones Unidas sobre el Desarrollo Sostenible en el período de sesiones 2010-2011;</w:t>
      </w:r>
    </w:p>
    <w:p w:rsidR="00631BDD" w:rsidRPr="00460147" w:rsidRDefault="00631BDD" w:rsidP="000F507C">
      <w:pPr>
        <w:rPr>
          <w:sz w:val="22"/>
          <w:szCs w:val="22"/>
        </w:rPr>
      </w:pPr>
      <w:r w:rsidRPr="00460147">
        <w:rPr>
          <w:b/>
          <w:sz w:val="22"/>
          <w:szCs w:val="22"/>
        </w:rPr>
        <w:t>Reiterando</w:t>
      </w:r>
      <w:r w:rsidRPr="00460147">
        <w:rPr>
          <w:sz w:val="22"/>
          <w:szCs w:val="22"/>
        </w:rPr>
        <w:t xml:space="preserve"> que las alianzas y la provisión de recursos financieros previsibles,</w:t>
      </w:r>
      <w:r>
        <w:rPr>
          <w:sz w:val="22"/>
          <w:szCs w:val="22"/>
        </w:rPr>
        <w:t xml:space="preserve"> sostenibles,</w:t>
      </w:r>
      <w:r w:rsidRPr="00460147">
        <w:rPr>
          <w:sz w:val="22"/>
          <w:szCs w:val="22"/>
        </w:rPr>
        <w:t xml:space="preserve"> nuevos y adicionales </w:t>
      </w:r>
      <w:r>
        <w:rPr>
          <w:sz w:val="22"/>
          <w:szCs w:val="22"/>
        </w:rPr>
        <w:t>son</w:t>
      </w:r>
      <w:r w:rsidRPr="00460147">
        <w:rPr>
          <w:sz w:val="22"/>
          <w:szCs w:val="22"/>
        </w:rPr>
        <w:t xml:space="preserve"> crucial</w:t>
      </w:r>
      <w:r>
        <w:rPr>
          <w:sz w:val="22"/>
          <w:szCs w:val="22"/>
        </w:rPr>
        <w:t>es</w:t>
      </w:r>
      <w:r w:rsidRPr="00460147">
        <w:rPr>
          <w:sz w:val="22"/>
          <w:szCs w:val="22"/>
        </w:rPr>
        <w:t xml:space="preserve"> para</w:t>
      </w:r>
      <w:r>
        <w:rPr>
          <w:sz w:val="22"/>
          <w:szCs w:val="22"/>
        </w:rPr>
        <w:t xml:space="preserve"> la consecución de las metas ambientales globales;</w:t>
      </w:r>
    </w:p>
    <w:p w:rsidR="00631BDD" w:rsidRPr="001C4BFD" w:rsidRDefault="00631BDD" w:rsidP="000F507C">
      <w:pPr>
        <w:rPr>
          <w:rFonts w:cs="Verdana"/>
          <w:sz w:val="22"/>
          <w:szCs w:val="22"/>
          <w:lang w:val="es-ES"/>
        </w:rPr>
      </w:pPr>
      <w:r w:rsidRPr="00340657">
        <w:rPr>
          <w:rFonts w:cs="Verdana"/>
          <w:b/>
          <w:sz w:val="22"/>
          <w:szCs w:val="22"/>
          <w:lang w:val="es-ES"/>
        </w:rPr>
        <w:t>Reconociendo</w:t>
      </w:r>
      <w:r w:rsidRPr="001C4BFD">
        <w:rPr>
          <w:rFonts w:cs="Verdana"/>
          <w:sz w:val="22"/>
          <w:szCs w:val="22"/>
          <w:lang w:val="es-ES"/>
        </w:rPr>
        <w:t xml:space="preserve"> el proceso de la Asamblea General de las Naciones Unidas y reiterando la invitación de los Estados Miembros, las organizaciones pertinentes del </w:t>
      </w:r>
      <w:r w:rsidRPr="001C4BFD">
        <w:rPr>
          <w:rFonts w:cs="Verdana"/>
          <w:sz w:val="22"/>
          <w:szCs w:val="22"/>
          <w:lang w:val="es-ES"/>
        </w:rPr>
        <w:lastRenderedPageBreak/>
        <w:t>sistema de las Naciones Unidas, y las organizaciones internacionales, regionales y subregionales,  a considerar según corresponda, el tema de la promoción de la vida en armonía con la naturaleza y tomando nota del reconocimiento de la Madre Tierra como lo promueven algunos países como Nicaragua que se ha adherido a la Declaración Universal del Bien Común de la Madre Tierra y la Humanidad y Bolivia que impulsó el restablecimiento del Día Internacional de la Madre Tierra, y que hagan llegar al Secretario General sus visiones, experiencias y propuestas al respecto.</w:t>
      </w:r>
    </w:p>
    <w:p w:rsidR="00631BDD" w:rsidRPr="00B50D65" w:rsidRDefault="00631BDD" w:rsidP="000F507C">
      <w:pPr>
        <w:pStyle w:val="Texto"/>
        <w:rPr>
          <w:szCs w:val="22"/>
        </w:rPr>
      </w:pPr>
      <w:r w:rsidRPr="00FE13D6">
        <w:rPr>
          <w:b/>
          <w:szCs w:val="22"/>
        </w:rPr>
        <w:t>Reafirmando</w:t>
      </w:r>
      <w:r w:rsidRPr="00FE13D6">
        <w:rPr>
          <w:szCs w:val="22"/>
        </w:rPr>
        <w:t xml:space="preserve"> </w:t>
      </w:r>
      <w:r w:rsidRPr="00B50D65">
        <w:rPr>
          <w:szCs w:val="22"/>
        </w:rPr>
        <w:t xml:space="preserve">la </w:t>
      </w:r>
      <w:r>
        <w:rPr>
          <w:szCs w:val="22"/>
        </w:rPr>
        <w:t>d</w:t>
      </w:r>
      <w:r w:rsidRPr="00FE13D6">
        <w:rPr>
          <w:szCs w:val="22"/>
        </w:rPr>
        <w:t xml:space="preserve">ecisión 5 </w:t>
      </w:r>
      <w:r w:rsidRPr="00B50D65">
        <w:rPr>
          <w:szCs w:val="22"/>
        </w:rPr>
        <w:t>sobre los Pequeños Estado</w:t>
      </w:r>
      <w:r>
        <w:rPr>
          <w:szCs w:val="22"/>
        </w:rPr>
        <w:t>s</w:t>
      </w:r>
      <w:r w:rsidRPr="00B50D65">
        <w:rPr>
          <w:szCs w:val="22"/>
        </w:rPr>
        <w:t xml:space="preserve"> Insulares en Desarrollo del Caribe</w:t>
      </w:r>
      <w:r>
        <w:rPr>
          <w:szCs w:val="22"/>
        </w:rPr>
        <w:t xml:space="preserve"> (SIDS), </w:t>
      </w:r>
      <w:r w:rsidRPr="00FE13D6">
        <w:rPr>
          <w:szCs w:val="22"/>
        </w:rPr>
        <w:t>de la XVI Reunión del Foro de Ministros de Medio Ambiente de América Latina y el Caribe</w:t>
      </w:r>
      <w:r>
        <w:rPr>
          <w:szCs w:val="22"/>
        </w:rPr>
        <w:t>;</w:t>
      </w:r>
    </w:p>
    <w:p w:rsidR="00631BDD" w:rsidRDefault="00631BDD" w:rsidP="000F507C">
      <w:pPr>
        <w:pStyle w:val="Texto"/>
        <w:rPr>
          <w:szCs w:val="22"/>
        </w:rPr>
      </w:pPr>
      <w:r w:rsidRPr="00460147">
        <w:rPr>
          <w:b/>
          <w:szCs w:val="22"/>
        </w:rPr>
        <w:t>Reconociendo</w:t>
      </w:r>
      <w:r w:rsidRPr="00460147">
        <w:rPr>
          <w:szCs w:val="22"/>
        </w:rPr>
        <w:t xml:space="preserve"> el papel del Programa de las Naciones Unidas para el Medio Ambiente en la atención de las prioridades ambientales de la </w:t>
      </w:r>
      <w:r>
        <w:rPr>
          <w:szCs w:val="22"/>
        </w:rPr>
        <w:t>r</w:t>
      </w:r>
      <w:r w:rsidRPr="00460147">
        <w:rPr>
          <w:szCs w:val="22"/>
        </w:rPr>
        <w:t xml:space="preserve">egión y el apoyo proporcionado en la aplicación de las decisiones de este Foro, así como el de las </w:t>
      </w:r>
      <w:r>
        <w:rPr>
          <w:szCs w:val="22"/>
        </w:rPr>
        <w:t>A</w:t>
      </w:r>
      <w:r w:rsidRPr="00460147">
        <w:rPr>
          <w:szCs w:val="22"/>
        </w:rPr>
        <w:t>gencias de</w:t>
      </w:r>
      <w:r>
        <w:rPr>
          <w:szCs w:val="22"/>
        </w:rPr>
        <w:t xml:space="preserve">l Comité Técnico Interagencial </w:t>
      </w:r>
      <w:r w:rsidRPr="00460147">
        <w:rPr>
          <w:szCs w:val="22"/>
        </w:rPr>
        <w:t>de dicho Foro</w:t>
      </w:r>
      <w:r>
        <w:rPr>
          <w:rStyle w:val="Refdenotaalpie"/>
          <w:szCs w:val="22"/>
        </w:rPr>
        <w:footnoteReference w:id="12"/>
      </w:r>
      <w:r>
        <w:rPr>
          <w:szCs w:val="22"/>
        </w:rPr>
        <w:t>;</w:t>
      </w:r>
    </w:p>
    <w:p w:rsidR="00631BDD" w:rsidRDefault="00631BDD" w:rsidP="000F507C">
      <w:pPr>
        <w:pStyle w:val="Texto"/>
        <w:rPr>
          <w:szCs w:val="22"/>
        </w:rPr>
      </w:pPr>
      <w:r w:rsidRPr="007140B2">
        <w:rPr>
          <w:b/>
          <w:szCs w:val="22"/>
        </w:rPr>
        <w:t>Dando la bienvenida</w:t>
      </w:r>
      <w:r w:rsidRPr="007140B2">
        <w:rPr>
          <w:szCs w:val="22"/>
        </w:rPr>
        <w:t xml:space="preserve"> a </w:t>
      </w:r>
      <w:r>
        <w:rPr>
          <w:szCs w:val="22"/>
        </w:rPr>
        <w:t>la resolución 64/236 de la Asamblea General de las Naciones Unidas que aprueba la organización de la Conferencia de Desarrollo Sostenible en 2012, a celebrarse en Rio de Janeiro, Brasil;</w:t>
      </w:r>
    </w:p>
    <w:p w:rsidR="00631BDD" w:rsidRDefault="00631BDD" w:rsidP="000F507C">
      <w:pPr>
        <w:pStyle w:val="Texto"/>
        <w:rPr>
          <w:szCs w:val="22"/>
        </w:rPr>
      </w:pPr>
      <w:r w:rsidRPr="007140B2">
        <w:rPr>
          <w:b/>
          <w:szCs w:val="22"/>
        </w:rPr>
        <w:t>Reconociendo</w:t>
      </w:r>
      <w:r w:rsidRPr="009016A4">
        <w:rPr>
          <w:szCs w:val="22"/>
        </w:rPr>
        <w:t xml:space="preserve"> con beneplácito la Conferencia </w:t>
      </w:r>
      <w:r>
        <w:rPr>
          <w:szCs w:val="22"/>
        </w:rPr>
        <w:t>Mundial de los Pueblos sobre</w:t>
      </w:r>
      <w:r w:rsidRPr="009016A4">
        <w:rPr>
          <w:szCs w:val="22"/>
        </w:rPr>
        <w:t xml:space="preserve"> Cambio Climático y</w:t>
      </w:r>
      <w:r>
        <w:rPr>
          <w:szCs w:val="22"/>
        </w:rPr>
        <w:t xml:space="preserve"> los Derechos de la</w:t>
      </w:r>
      <w:r w:rsidRPr="009016A4">
        <w:rPr>
          <w:szCs w:val="22"/>
        </w:rPr>
        <w:t xml:space="preserve"> Madre Tierra, </w:t>
      </w:r>
      <w:r>
        <w:rPr>
          <w:szCs w:val="22"/>
        </w:rPr>
        <w:t>efectuada el pasado 22 de abril en</w:t>
      </w:r>
      <w:r w:rsidRPr="009016A4">
        <w:rPr>
          <w:szCs w:val="22"/>
        </w:rPr>
        <w:t xml:space="preserve"> Cochabamba</w:t>
      </w:r>
      <w:r>
        <w:rPr>
          <w:szCs w:val="22"/>
        </w:rPr>
        <w:t xml:space="preserve">, </w:t>
      </w:r>
      <w:r w:rsidRPr="009016A4">
        <w:rPr>
          <w:szCs w:val="22"/>
        </w:rPr>
        <w:t xml:space="preserve">Bolivia, donde más de </w:t>
      </w:r>
      <w:r>
        <w:rPr>
          <w:szCs w:val="22"/>
        </w:rPr>
        <w:t>veinte mil personas</w:t>
      </w:r>
      <w:r w:rsidRPr="009016A4">
        <w:rPr>
          <w:szCs w:val="22"/>
        </w:rPr>
        <w:t xml:space="preserve"> representantes de comunidades indígenas,</w:t>
      </w:r>
      <w:r>
        <w:rPr>
          <w:szCs w:val="22"/>
        </w:rPr>
        <w:t xml:space="preserve"> movimientos ambientalistas, organizaciones campesinas, organismos internacionales y organizaciones no gubernamentales,</w:t>
      </w:r>
      <w:r w:rsidRPr="009016A4">
        <w:rPr>
          <w:szCs w:val="22"/>
        </w:rPr>
        <w:t xml:space="preserve"> expresaron sus necesidades y demandas</w:t>
      </w:r>
      <w:r>
        <w:rPr>
          <w:szCs w:val="22"/>
        </w:rPr>
        <w:t xml:space="preserve"> ante los efectos del cambio climático.</w:t>
      </w:r>
    </w:p>
    <w:p w:rsidR="00631BDD" w:rsidRPr="00460147" w:rsidRDefault="00631BDD" w:rsidP="000F507C">
      <w:pPr>
        <w:spacing w:before="240" w:after="240"/>
        <w:jc w:val="center"/>
        <w:rPr>
          <w:b/>
          <w:sz w:val="22"/>
          <w:szCs w:val="22"/>
        </w:rPr>
      </w:pPr>
      <w:r w:rsidRPr="00460147">
        <w:rPr>
          <w:b/>
          <w:sz w:val="22"/>
          <w:szCs w:val="22"/>
        </w:rPr>
        <w:t>DECID</w:t>
      </w:r>
      <w:r>
        <w:rPr>
          <w:b/>
          <w:sz w:val="22"/>
          <w:szCs w:val="22"/>
        </w:rPr>
        <w:t>IMOS</w:t>
      </w:r>
      <w:r w:rsidRPr="00460147">
        <w:rPr>
          <w:b/>
          <w:sz w:val="22"/>
          <w:szCs w:val="22"/>
        </w:rPr>
        <w:t>:</w:t>
      </w:r>
    </w:p>
    <w:p w:rsidR="00631BDD" w:rsidRPr="00460147" w:rsidRDefault="00631BDD" w:rsidP="000F507C">
      <w:pPr>
        <w:pStyle w:val="Texto"/>
        <w:rPr>
          <w:szCs w:val="22"/>
        </w:rPr>
      </w:pPr>
      <w:r w:rsidRPr="00460147">
        <w:rPr>
          <w:b/>
          <w:szCs w:val="22"/>
        </w:rPr>
        <w:t>1. Reiterar</w:t>
      </w:r>
      <w:r w:rsidRPr="00460147">
        <w:rPr>
          <w:szCs w:val="22"/>
        </w:rPr>
        <w:t xml:space="preserve"> que la Iniciativa Latinoamericana y Caribeña para el Desarrollo Sostenible (ILAC) establece una agenda regional común hacia el logro del desarrollo sostenible, y su principal herramienta de implementación es el Plan de Acción Regional (PAR), </w:t>
      </w:r>
      <w:r>
        <w:rPr>
          <w:szCs w:val="22"/>
        </w:rPr>
        <w:t xml:space="preserve">cuya estructura y modalidades de ejecución seguirán siendo revisadas </w:t>
      </w:r>
      <w:r w:rsidRPr="00460147">
        <w:rPr>
          <w:szCs w:val="22"/>
        </w:rPr>
        <w:t>a fin de promover un efectiv</w:t>
      </w:r>
      <w:r>
        <w:rPr>
          <w:szCs w:val="22"/>
        </w:rPr>
        <w:t>o marco de</w:t>
      </w:r>
      <w:r w:rsidRPr="00460147">
        <w:rPr>
          <w:szCs w:val="22"/>
        </w:rPr>
        <w:t xml:space="preserve"> implementación y contribuir a alcanzar las metas internacionalmente acordadas.</w:t>
      </w:r>
    </w:p>
    <w:p w:rsidR="00631BDD" w:rsidRPr="00460147" w:rsidRDefault="00631BDD" w:rsidP="000F507C">
      <w:pPr>
        <w:rPr>
          <w:sz w:val="22"/>
          <w:szCs w:val="22"/>
        </w:rPr>
      </w:pPr>
      <w:r>
        <w:rPr>
          <w:b/>
          <w:sz w:val="22"/>
          <w:szCs w:val="22"/>
          <w:lang w:val="es-ES"/>
        </w:rPr>
        <w:t>2</w:t>
      </w:r>
      <w:r w:rsidRPr="00460147">
        <w:rPr>
          <w:b/>
          <w:sz w:val="22"/>
          <w:szCs w:val="22"/>
        </w:rPr>
        <w:t xml:space="preserve">. Hacer </w:t>
      </w:r>
      <w:r w:rsidRPr="00460147">
        <w:rPr>
          <w:sz w:val="22"/>
          <w:szCs w:val="22"/>
        </w:rPr>
        <w:t xml:space="preserve">un llamado a las Agencias integrantes del CTI para que, en el marco de sus mandatos y programas de trabajo, contribuyan con apoyo </w:t>
      </w:r>
      <w:r>
        <w:rPr>
          <w:sz w:val="22"/>
          <w:szCs w:val="22"/>
        </w:rPr>
        <w:t xml:space="preserve">técnico y financiero </w:t>
      </w:r>
      <w:r w:rsidRPr="00460147">
        <w:rPr>
          <w:sz w:val="22"/>
          <w:szCs w:val="22"/>
        </w:rPr>
        <w:t>a la implementación de la ILAC y en particular del PAR.</w:t>
      </w:r>
    </w:p>
    <w:p w:rsidR="00631BDD" w:rsidRDefault="00631BDD" w:rsidP="000F507C">
      <w:pPr>
        <w:rPr>
          <w:sz w:val="22"/>
          <w:szCs w:val="22"/>
        </w:rPr>
      </w:pPr>
      <w:r>
        <w:rPr>
          <w:b/>
          <w:sz w:val="22"/>
          <w:szCs w:val="22"/>
        </w:rPr>
        <w:t>3</w:t>
      </w:r>
      <w:r w:rsidRPr="00460147">
        <w:rPr>
          <w:b/>
          <w:sz w:val="22"/>
          <w:szCs w:val="22"/>
        </w:rPr>
        <w:t xml:space="preserve">. </w:t>
      </w:r>
      <w:r w:rsidRPr="00FE13D6">
        <w:rPr>
          <w:b/>
          <w:sz w:val="22"/>
          <w:szCs w:val="22"/>
        </w:rPr>
        <w:t xml:space="preserve">Propiciar </w:t>
      </w:r>
      <w:r w:rsidRPr="006B5051">
        <w:rPr>
          <w:sz w:val="22"/>
          <w:szCs w:val="22"/>
        </w:rPr>
        <w:t>la difusión y profundización del</w:t>
      </w:r>
      <w:r>
        <w:rPr>
          <w:b/>
          <w:sz w:val="22"/>
          <w:szCs w:val="22"/>
        </w:rPr>
        <w:t xml:space="preserve"> </w:t>
      </w:r>
      <w:r w:rsidRPr="00460147">
        <w:rPr>
          <w:sz w:val="22"/>
          <w:szCs w:val="22"/>
        </w:rPr>
        <w:t>debate</w:t>
      </w:r>
      <w:r>
        <w:rPr>
          <w:sz w:val="22"/>
          <w:szCs w:val="22"/>
        </w:rPr>
        <w:t xml:space="preserve"> regional sobre </w:t>
      </w:r>
      <w:r w:rsidRPr="00460147">
        <w:rPr>
          <w:sz w:val="22"/>
          <w:szCs w:val="22"/>
        </w:rPr>
        <w:t>la Gobernanza Ambiental Internacional, impulsando una</w:t>
      </w:r>
      <w:r>
        <w:rPr>
          <w:sz w:val="22"/>
          <w:szCs w:val="22"/>
        </w:rPr>
        <w:t xml:space="preserve"> activa y plena</w:t>
      </w:r>
      <w:r w:rsidRPr="00460147">
        <w:rPr>
          <w:sz w:val="22"/>
          <w:szCs w:val="22"/>
        </w:rPr>
        <w:t xml:space="preserve"> participación </w:t>
      </w:r>
      <w:r>
        <w:rPr>
          <w:sz w:val="22"/>
          <w:szCs w:val="22"/>
        </w:rPr>
        <w:t>de nuestros países</w:t>
      </w:r>
      <w:r w:rsidRPr="00460147">
        <w:rPr>
          <w:sz w:val="22"/>
          <w:szCs w:val="22"/>
        </w:rPr>
        <w:t>, con el propósito de construir consensos que contribuyan al proceso de consultas en curso.</w:t>
      </w:r>
    </w:p>
    <w:p w:rsidR="00631BDD" w:rsidRPr="00460147" w:rsidRDefault="00631BDD" w:rsidP="000F507C">
      <w:pPr>
        <w:rPr>
          <w:sz w:val="22"/>
          <w:szCs w:val="22"/>
        </w:rPr>
      </w:pPr>
      <w:r>
        <w:rPr>
          <w:b/>
          <w:sz w:val="22"/>
          <w:szCs w:val="22"/>
        </w:rPr>
        <w:lastRenderedPageBreak/>
        <w:t>4</w:t>
      </w:r>
      <w:r w:rsidRPr="00460147">
        <w:rPr>
          <w:b/>
          <w:sz w:val="22"/>
          <w:szCs w:val="22"/>
        </w:rPr>
        <w:t xml:space="preserve">. </w:t>
      </w:r>
      <w:r>
        <w:rPr>
          <w:b/>
          <w:sz w:val="22"/>
          <w:szCs w:val="22"/>
        </w:rPr>
        <w:t>Garantizar</w:t>
      </w:r>
      <w:r w:rsidRPr="00460147">
        <w:rPr>
          <w:sz w:val="22"/>
          <w:szCs w:val="22"/>
        </w:rPr>
        <w:t xml:space="preserve"> una presencia activa en los foros y negociaciones ambientales internacionales, promoviendo </w:t>
      </w:r>
      <w:r>
        <w:rPr>
          <w:sz w:val="22"/>
          <w:szCs w:val="22"/>
        </w:rPr>
        <w:t>mecanismos de</w:t>
      </w:r>
      <w:r w:rsidRPr="00460147">
        <w:rPr>
          <w:sz w:val="22"/>
          <w:szCs w:val="22"/>
        </w:rPr>
        <w:t xml:space="preserve"> interacción y comunicación entre los países de la región, que contribuyan a una coordinación efectiva y a la adopción de posiciones compartidas.</w:t>
      </w:r>
    </w:p>
    <w:p w:rsidR="00631BDD" w:rsidRDefault="00631BDD" w:rsidP="000F507C">
      <w:pPr>
        <w:rPr>
          <w:sz w:val="22"/>
          <w:szCs w:val="22"/>
        </w:rPr>
      </w:pPr>
      <w:r>
        <w:rPr>
          <w:b/>
          <w:sz w:val="22"/>
          <w:szCs w:val="22"/>
        </w:rPr>
        <w:t>5</w:t>
      </w:r>
      <w:r w:rsidRPr="00460147">
        <w:rPr>
          <w:b/>
          <w:sz w:val="22"/>
          <w:szCs w:val="22"/>
        </w:rPr>
        <w:t>. Reafirmar</w:t>
      </w:r>
      <w:r w:rsidRPr="00460147">
        <w:rPr>
          <w:sz w:val="22"/>
          <w:szCs w:val="22"/>
        </w:rPr>
        <w:t xml:space="preserve"> nuestro compromiso </w:t>
      </w:r>
      <w:r>
        <w:rPr>
          <w:sz w:val="22"/>
          <w:szCs w:val="22"/>
        </w:rPr>
        <w:t xml:space="preserve">de trabajar coordinadamente en </w:t>
      </w:r>
      <w:r w:rsidRPr="00460147">
        <w:rPr>
          <w:sz w:val="22"/>
          <w:szCs w:val="22"/>
        </w:rPr>
        <w:t xml:space="preserve">el proceso de negociación en el marco de </w:t>
      </w:r>
      <w:r>
        <w:rPr>
          <w:sz w:val="22"/>
          <w:szCs w:val="22"/>
        </w:rPr>
        <w:t xml:space="preserve">los grupos de trabajo de </w:t>
      </w:r>
      <w:r w:rsidRPr="00460147">
        <w:rPr>
          <w:sz w:val="22"/>
          <w:szCs w:val="22"/>
        </w:rPr>
        <w:t>la Convención Marco de las Naciones Unidas sobre el Cambio Climático</w:t>
      </w:r>
      <w:r>
        <w:rPr>
          <w:sz w:val="22"/>
          <w:szCs w:val="22"/>
        </w:rPr>
        <w:t xml:space="preserve">, y que los trabajos, particularmente durante la decimosexta Conferencia de las Partes de la Convención Marco de las Naciones Unidas sobre el Cambio Climático y sexta reunión de las Partes del Protocolo de Kioto, que se celebrará en Cancún, México, en diciembre de 2010, sean transparentes </w:t>
      </w:r>
      <w:r w:rsidRPr="00460147">
        <w:rPr>
          <w:sz w:val="22"/>
          <w:szCs w:val="22"/>
        </w:rPr>
        <w:t xml:space="preserve">para lograr un resultado </w:t>
      </w:r>
      <w:r>
        <w:rPr>
          <w:sz w:val="22"/>
          <w:szCs w:val="22"/>
        </w:rPr>
        <w:t>legalmente vinculante para el segundo periodo de compromisos del Protocolo,</w:t>
      </w:r>
      <w:r w:rsidRPr="00460147">
        <w:rPr>
          <w:sz w:val="22"/>
          <w:szCs w:val="22"/>
        </w:rPr>
        <w:t xml:space="preserve"> que contribuya efectivamente a combatir el cambio climático</w:t>
      </w:r>
      <w:r>
        <w:rPr>
          <w:sz w:val="22"/>
          <w:szCs w:val="22"/>
        </w:rPr>
        <w:t xml:space="preserve">. </w:t>
      </w:r>
    </w:p>
    <w:p w:rsidR="00631BDD" w:rsidRPr="000A10E2" w:rsidRDefault="00631BDD" w:rsidP="000F507C">
      <w:pPr>
        <w:rPr>
          <w:sz w:val="22"/>
          <w:szCs w:val="22"/>
        </w:rPr>
      </w:pPr>
      <w:r w:rsidRPr="000A10E2">
        <w:rPr>
          <w:b/>
          <w:sz w:val="22"/>
          <w:szCs w:val="22"/>
          <w:lang w:val="es-ES"/>
        </w:rPr>
        <w:t xml:space="preserve">6. </w:t>
      </w:r>
      <w:r w:rsidRPr="000A10E2">
        <w:rPr>
          <w:b/>
          <w:sz w:val="22"/>
          <w:szCs w:val="22"/>
          <w:lang w:val="es-PA"/>
        </w:rPr>
        <w:t xml:space="preserve">Mantener </w:t>
      </w:r>
      <w:r w:rsidRPr="000A10E2">
        <w:rPr>
          <w:sz w:val="22"/>
          <w:szCs w:val="22"/>
          <w:lang w:val="es-PA"/>
        </w:rPr>
        <w:t xml:space="preserve">una posición regional proactiva en la </w:t>
      </w:r>
      <w:r>
        <w:rPr>
          <w:sz w:val="22"/>
          <w:szCs w:val="22"/>
          <w:lang w:val="es-PA"/>
        </w:rPr>
        <w:t>n</w:t>
      </w:r>
      <w:r w:rsidRPr="000A10E2">
        <w:rPr>
          <w:sz w:val="22"/>
          <w:szCs w:val="22"/>
          <w:lang w:val="es-PA"/>
        </w:rPr>
        <w:t xml:space="preserve">ovena </w:t>
      </w:r>
      <w:r>
        <w:rPr>
          <w:sz w:val="22"/>
          <w:szCs w:val="22"/>
          <w:lang w:val="es-PA"/>
        </w:rPr>
        <w:t>r</w:t>
      </w:r>
      <w:r w:rsidRPr="000A10E2">
        <w:rPr>
          <w:sz w:val="22"/>
          <w:szCs w:val="22"/>
          <w:lang w:val="es-PA"/>
        </w:rPr>
        <w:t xml:space="preserve">eunión reanudada del </w:t>
      </w:r>
      <w:r w:rsidRPr="000A10E2">
        <w:rPr>
          <w:sz w:val="22"/>
          <w:szCs w:val="22"/>
          <w:lang w:val="es-ES_tradnl"/>
        </w:rPr>
        <w:t xml:space="preserve">Grupo de Trabajo Especial de Composición Abierta sobre Acceso y Participación en los Beneficios para la </w:t>
      </w:r>
      <w:r w:rsidRPr="000A10E2">
        <w:rPr>
          <w:sz w:val="22"/>
          <w:szCs w:val="22"/>
          <w:lang w:val="es-PA"/>
        </w:rPr>
        <w:t>conclusión</w:t>
      </w:r>
      <w:r w:rsidRPr="000A10E2">
        <w:rPr>
          <w:b/>
          <w:sz w:val="22"/>
          <w:szCs w:val="22"/>
          <w:lang w:val="es-PA"/>
        </w:rPr>
        <w:t xml:space="preserve"> </w:t>
      </w:r>
      <w:r w:rsidRPr="000A10E2">
        <w:rPr>
          <w:sz w:val="22"/>
          <w:szCs w:val="22"/>
          <w:lang w:val="es-PA"/>
        </w:rPr>
        <w:t xml:space="preserve">de las negociaciones para la adopción, en la </w:t>
      </w:r>
      <w:r>
        <w:rPr>
          <w:sz w:val="22"/>
          <w:szCs w:val="22"/>
          <w:lang w:val="es-PA"/>
        </w:rPr>
        <w:t>d</w:t>
      </w:r>
      <w:r w:rsidRPr="000A10E2">
        <w:rPr>
          <w:sz w:val="22"/>
          <w:szCs w:val="22"/>
          <w:lang w:val="es-PA"/>
        </w:rPr>
        <w:t xml:space="preserve">écima </w:t>
      </w:r>
      <w:r>
        <w:rPr>
          <w:sz w:val="22"/>
          <w:szCs w:val="22"/>
          <w:lang w:val="es-PA"/>
        </w:rPr>
        <w:t>r</w:t>
      </w:r>
      <w:r w:rsidRPr="000A10E2">
        <w:rPr>
          <w:sz w:val="22"/>
          <w:szCs w:val="22"/>
          <w:lang w:val="es-PA"/>
        </w:rPr>
        <w:t>eunión de la Conferencia de las Partes del Convenio sobre la Diversidad Biológica (Nagoya, Japón</w:t>
      </w:r>
      <w:r>
        <w:rPr>
          <w:sz w:val="22"/>
          <w:szCs w:val="22"/>
          <w:lang w:val="es-PA"/>
        </w:rPr>
        <w:t>;</w:t>
      </w:r>
      <w:r w:rsidRPr="000A10E2">
        <w:rPr>
          <w:sz w:val="22"/>
          <w:szCs w:val="22"/>
          <w:lang w:val="es-PA"/>
        </w:rPr>
        <w:t xml:space="preserve"> octubre de 2010), e implementación efectiva de un protocolo internacional de acceso a los recursos genéticos y conocimientos tradicionales asociados y distribución justa y equitativa de los beneficios derivados de su utilización en el ámbito del Convenio sobre la Diversidad Biológica, que refleje los acuerdos ya logrados en la región respecto a los componentes fundamentales que debe incluir este régimen.</w:t>
      </w:r>
    </w:p>
    <w:p w:rsidR="00631BDD" w:rsidRPr="000A10E2" w:rsidRDefault="00631BDD" w:rsidP="000F507C">
      <w:pPr>
        <w:rPr>
          <w:sz w:val="22"/>
          <w:szCs w:val="22"/>
        </w:rPr>
      </w:pPr>
      <w:r w:rsidRPr="000A10E2">
        <w:rPr>
          <w:b/>
          <w:szCs w:val="22"/>
        </w:rPr>
        <w:t xml:space="preserve">7. </w:t>
      </w:r>
      <w:r w:rsidRPr="000A10E2">
        <w:rPr>
          <w:b/>
          <w:sz w:val="22"/>
          <w:szCs w:val="22"/>
        </w:rPr>
        <w:t>Reconocer</w:t>
      </w:r>
      <w:r w:rsidRPr="000A10E2">
        <w:rPr>
          <w:sz w:val="22"/>
          <w:szCs w:val="22"/>
        </w:rPr>
        <w:t xml:space="preserve"> la necesidad de crear un nuevo mecanismo que fortalezca la interfaz científico-normativa en biodiversidad y servicios ecosistémicos.</w:t>
      </w:r>
    </w:p>
    <w:p w:rsidR="00631BDD" w:rsidRPr="00460147" w:rsidRDefault="00631BDD" w:rsidP="000F507C">
      <w:pPr>
        <w:rPr>
          <w:sz w:val="22"/>
          <w:szCs w:val="22"/>
        </w:rPr>
      </w:pPr>
      <w:r>
        <w:rPr>
          <w:b/>
          <w:sz w:val="22"/>
          <w:szCs w:val="22"/>
        </w:rPr>
        <w:t>8</w:t>
      </w:r>
      <w:r w:rsidRPr="00460147">
        <w:rPr>
          <w:b/>
          <w:sz w:val="22"/>
          <w:szCs w:val="22"/>
        </w:rPr>
        <w:t>. Contribuir</w:t>
      </w:r>
      <w:r w:rsidRPr="00460147">
        <w:rPr>
          <w:sz w:val="22"/>
          <w:szCs w:val="22"/>
        </w:rPr>
        <w:t xml:space="preserve"> positivamente a la tercera y última reunión de negociaciones sobre el mejoramiento de la interfaz ciencia-política sobre biodiversidad y servicios ambientales, a realizarse en junio de 2010 en la República de Corea</w:t>
      </w:r>
      <w:r>
        <w:rPr>
          <w:sz w:val="22"/>
          <w:szCs w:val="22"/>
        </w:rPr>
        <w:t>, como forma de fortalecer los objetivos de la CDB y la Convención de Bonn sobre especies migratorias, Convención de Ramsar y otros acuerdos globales relacionados, para apoyar la generación de conocimiento en los niveles local, nacional, regional y global</w:t>
      </w:r>
      <w:r w:rsidRPr="00460147">
        <w:rPr>
          <w:sz w:val="22"/>
          <w:szCs w:val="22"/>
        </w:rPr>
        <w:t>.</w:t>
      </w:r>
    </w:p>
    <w:p w:rsidR="00631BDD" w:rsidRPr="00460147" w:rsidRDefault="00631BDD" w:rsidP="000F507C">
      <w:pPr>
        <w:rPr>
          <w:sz w:val="22"/>
          <w:szCs w:val="22"/>
        </w:rPr>
      </w:pPr>
      <w:r w:rsidRPr="007140B2">
        <w:rPr>
          <w:b/>
          <w:sz w:val="22"/>
          <w:szCs w:val="22"/>
        </w:rPr>
        <w:t>9. Hacer un llamado</w:t>
      </w:r>
      <w:r>
        <w:rPr>
          <w:sz w:val="22"/>
          <w:szCs w:val="22"/>
        </w:rPr>
        <w:t xml:space="preserve"> al PNUMA para que, en la medida de lo posible, obtenga los fondos necesario para apoyar la activa participación de los países de la región </w:t>
      </w:r>
      <w:r w:rsidRPr="00460147">
        <w:rPr>
          <w:sz w:val="22"/>
          <w:szCs w:val="22"/>
        </w:rPr>
        <w:t>activa participación en la tercera reunión sobre la Plataforma intergubernamental ciencia-</w:t>
      </w:r>
      <w:r>
        <w:rPr>
          <w:sz w:val="22"/>
          <w:szCs w:val="22"/>
        </w:rPr>
        <w:t>normativa</w:t>
      </w:r>
      <w:r w:rsidRPr="00460147">
        <w:rPr>
          <w:sz w:val="22"/>
          <w:szCs w:val="22"/>
        </w:rPr>
        <w:t xml:space="preserve"> sobre biodiversidad y</w:t>
      </w:r>
      <w:r>
        <w:rPr>
          <w:sz w:val="22"/>
          <w:szCs w:val="22"/>
        </w:rPr>
        <w:t xml:space="preserve"> servicios de los</w:t>
      </w:r>
      <w:r w:rsidRPr="00460147">
        <w:rPr>
          <w:sz w:val="22"/>
          <w:szCs w:val="22"/>
        </w:rPr>
        <w:t xml:space="preserve"> ecosistemas (IPBES).</w:t>
      </w:r>
    </w:p>
    <w:p w:rsidR="00631BDD" w:rsidRPr="00460147" w:rsidRDefault="00631BDD" w:rsidP="000F507C">
      <w:pPr>
        <w:rPr>
          <w:sz w:val="22"/>
          <w:szCs w:val="22"/>
        </w:rPr>
      </w:pPr>
      <w:r>
        <w:rPr>
          <w:b/>
          <w:sz w:val="22"/>
          <w:szCs w:val="22"/>
        </w:rPr>
        <w:t>10</w:t>
      </w:r>
      <w:r w:rsidRPr="00460147">
        <w:rPr>
          <w:b/>
          <w:sz w:val="22"/>
          <w:szCs w:val="22"/>
        </w:rPr>
        <w:t>. Incrementar</w:t>
      </w:r>
      <w:r w:rsidRPr="00460147">
        <w:rPr>
          <w:sz w:val="22"/>
          <w:szCs w:val="22"/>
        </w:rPr>
        <w:t xml:space="preserve"> los esfuerzos para la conservación de la biodiversidad, impulsando la plena implementación de los acuerdos ambientales multilaterales relativos a la diversidad biológica.</w:t>
      </w:r>
    </w:p>
    <w:p w:rsidR="00631BDD" w:rsidRDefault="00631BDD" w:rsidP="000F507C">
      <w:pPr>
        <w:rPr>
          <w:sz w:val="22"/>
          <w:szCs w:val="22"/>
        </w:rPr>
      </w:pPr>
      <w:r>
        <w:rPr>
          <w:b/>
          <w:sz w:val="22"/>
          <w:szCs w:val="22"/>
        </w:rPr>
        <w:t>11</w:t>
      </w:r>
      <w:r w:rsidRPr="00460147">
        <w:rPr>
          <w:b/>
          <w:sz w:val="22"/>
          <w:szCs w:val="22"/>
        </w:rPr>
        <w:t xml:space="preserve">. Participar </w:t>
      </w:r>
      <w:r w:rsidRPr="00460147">
        <w:rPr>
          <w:sz w:val="22"/>
          <w:szCs w:val="22"/>
        </w:rPr>
        <w:t>activamente en la discusión y aprobación de un Marco de Programa</w:t>
      </w:r>
      <w:r>
        <w:rPr>
          <w:sz w:val="22"/>
          <w:szCs w:val="22"/>
        </w:rPr>
        <w:t>s</w:t>
      </w:r>
      <w:r w:rsidRPr="00460147">
        <w:rPr>
          <w:sz w:val="22"/>
          <w:szCs w:val="22"/>
        </w:rPr>
        <w:t xml:space="preserve"> a 10 años sobre Consumo y Producción Sostenibles durante las deliberaciones de Comisión de Naciones Unidas sobre el Desarrollo Sostenible en sus sesiones 2010</w:t>
      </w:r>
      <w:r>
        <w:rPr>
          <w:sz w:val="22"/>
          <w:szCs w:val="22"/>
        </w:rPr>
        <w:noBreakHyphen/>
      </w:r>
      <w:r w:rsidRPr="00460147">
        <w:rPr>
          <w:sz w:val="22"/>
          <w:szCs w:val="22"/>
        </w:rPr>
        <w:t>2011</w:t>
      </w:r>
      <w:r>
        <w:rPr>
          <w:sz w:val="22"/>
          <w:szCs w:val="22"/>
        </w:rPr>
        <w:t>.</w:t>
      </w:r>
    </w:p>
    <w:p w:rsidR="00631BDD" w:rsidRDefault="00631BDD" w:rsidP="000F507C">
      <w:pPr>
        <w:rPr>
          <w:sz w:val="22"/>
          <w:szCs w:val="22"/>
        </w:rPr>
      </w:pPr>
      <w:r w:rsidRPr="00966065">
        <w:rPr>
          <w:b/>
          <w:sz w:val="22"/>
          <w:szCs w:val="22"/>
        </w:rPr>
        <w:lastRenderedPageBreak/>
        <w:t>1</w:t>
      </w:r>
      <w:r>
        <w:rPr>
          <w:b/>
          <w:sz w:val="22"/>
          <w:szCs w:val="22"/>
        </w:rPr>
        <w:t>2</w:t>
      </w:r>
      <w:r w:rsidRPr="00966065">
        <w:rPr>
          <w:b/>
          <w:sz w:val="22"/>
          <w:szCs w:val="22"/>
        </w:rPr>
        <w:t xml:space="preserve">. Reafirmar </w:t>
      </w:r>
      <w:r>
        <w:rPr>
          <w:sz w:val="22"/>
          <w:szCs w:val="22"/>
        </w:rPr>
        <w:t>la necesidad de que la transición hacia patrones de consumo y producción sostenibles debe ser acelerada en los países desarrollados.</w:t>
      </w:r>
    </w:p>
    <w:p w:rsidR="00631BDD" w:rsidRPr="00460147" w:rsidRDefault="00631BDD" w:rsidP="000F507C">
      <w:pPr>
        <w:rPr>
          <w:sz w:val="22"/>
          <w:szCs w:val="22"/>
        </w:rPr>
      </w:pPr>
      <w:r w:rsidRPr="000A10E2">
        <w:rPr>
          <w:b/>
          <w:sz w:val="22"/>
          <w:szCs w:val="22"/>
        </w:rPr>
        <w:t>1</w:t>
      </w:r>
      <w:r>
        <w:rPr>
          <w:b/>
          <w:sz w:val="22"/>
          <w:szCs w:val="22"/>
        </w:rPr>
        <w:t>3</w:t>
      </w:r>
      <w:r w:rsidRPr="000A10E2">
        <w:rPr>
          <w:b/>
          <w:sz w:val="22"/>
          <w:szCs w:val="22"/>
        </w:rPr>
        <w:t xml:space="preserve">. </w:t>
      </w:r>
      <w:r w:rsidRPr="00966065">
        <w:rPr>
          <w:b/>
          <w:sz w:val="22"/>
          <w:szCs w:val="22"/>
        </w:rPr>
        <w:t>Tomar en cuenta</w:t>
      </w:r>
      <w:r w:rsidRPr="00460147">
        <w:rPr>
          <w:sz w:val="22"/>
          <w:szCs w:val="22"/>
        </w:rPr>
        <w:t xml:space="preserve"> las prioridades comunes de la región</w:t>
      </w:r>
      <w:r>
        <w:rPr>
          <w:sz w:val="22"/>
          <w:szCs w:val="22"/>
        </w:rPr>
        <w:t>, para</w:t>
      </w:r>
      <w:r w:rsidRPr="00460147">
        <w:rPr>
          <w:sz w:val="22"/>
          <w:szCs w:val="22"/>
        </w:rPr>
        <w:t xml:space="preserve"> </w:t>
      </w:r>
      <w:r>
        <w:rPr>
          <w:sz w:val="22"/>
          <w:szCs w:val="22"/>
        </w:rPr>
        <w:t>a</w:t>
      </w:r>
      <w:r w:rsidRPr="00460147">
        <w:rPr>
          <w:sz w:val="22"/>
          <w:szCs w:val="22"/>
        </w:rPr>
        <w:t>celer</w:t>
      </w:r>
      <w:r>
        <w:rPr>
          <w:sz w:val="22"/>
          <w:szCs w:val="22"/>
        </w:rPr>
        <w:t xml:space="preserve">ar </w:t>
      </w:r>
      <w:r w:rsidRPr="00460147">
        <w:rPr>
          <w:sz w:val="22"/>
          <w:szCs w:val="22"/>
        </w:rPr>
        <w:t xml:space="preserve">la transición hacia patrones de consumo y producción sostenibles, </w:t>
      </w:r>
      <w:r>
        <w:rPr>
          <w:sz w:val="22"/>
          <w:szCs w:val="22"/>
        </w:rPr>
        <w:t xml:space="preserve">que </w:t>
      </w:r>
      <w:r w:rsidRPr="00460147">
        <w:rPr>
          <w:sz w:val="22"/>
          <w:szCs w:val="22"/>
        </w:rPr>
        <w:t>promueva el desarrollo social y económico dentro de los límites de la capacidad de los ecosistemas, y facilite el desacople entre el crecimiento económico y la degradación de los ecosistemas, a través de mejoras en la eficiencia y sostenibilidad del uso de los recursos y procesos productivos y la reducción en la degradación de los recursos</w:t>
      </w:r>
      <w:r>
        <w:rPr>
          <w:sz w:val="22"/>
          <w:szCs w:val="22"/>
        </w:rPr>
        <w:t xml:space="preserve"> naturales</w:t>
      </w:r>
      <w:r w:rsidRPr="00460147">
        <w:rPr>
          <w:sz w:val="22"/>
          <w:szCs w:val="22"/>
        </w:rPr>
        <w:t xml:space="preserve">, contaminación y </w:t>
      </w:r>
      <w:r>
        <w:rPr>
          <w:sz w:val="22"/>
          <w:szCs w:val="22"/>
        </w:rPr>
        <w:t>los residuos.</w:t>
      </w:r>
    </w:p>
    <w:p w:rsidR="00631BDD" w:rsidRPr="00460147" w:rsidRDefault="00631BDD" w:rsidP="000F507C">
      <w:pPr>
        <w:rPr>
          <w:sz w:val="22"/>
          <w:szCs w:val="22"/>
        </w:rPr>
      </w:pPr>
      <w:r w:rsidRPr="000A10E2">
        <w:rPr>
          <w:b/>
          <w:sz w:val="22"/>
          <w:szCs w:val="22"/>
        </w:rPr>
        <w:t>1</w:t>
      </w:r>
      <w:r>
        <w:rPr>
          <w:b/>
          <w:sz w:val="22"/>
          <w:szCs w:val="22"/>
        </w:rPr>
        <w:t>4</w:t>
      </w:r>
      <w:r w:rsidRPr="000A10E2">
        <w:rPr>
          <w:b/>
          <w:sz w:val="22"/>
          <w:szCs w:val="22"/>
        </w:rPr>
        <w:t xml:space="preserve">. </w:t>
      </w:r>
      <w:r>
        <w:rPr>
          <w:b/>
          <w:sz w:val="22"/>
          <w:szCs w:val="22"/>
        </w:rPr>
        <w:t>Adoptar mecanismos que f</w:t>
      </w:r>
      <w:r w:rsidRPr="00460147">
        <w:rPr>
          <w:b/>
          <w:sz w:val="22"/>
          <w:szCs w:val="22"/>
        </w:rPr>
        <w:t>ortale</w:t>
      </w:r>
      <w:r>
        <w:rPr>
          <w:b/>
          <w:sz w:val="22"/>
          <w:szCs w:val="22"/>
        </w:rPr>
        <w:t>zcan</w:t>
      </w:r>
      <w:r w:rsidRPr="00460147">
        <w:rPr>
          <w:b/>
          <w:sz w:val="22"/>
          <w:szCs w:val="22"/>
        </w:rPr>
        <w:t xml:space="preserve"> </w:t>
      </w:r>
      <w:r w:rsidRPr="00460147">
        <w:rPr>
          <w:sz w:val="22"/>
          <w:szCs w:val="22"/>
        </w:rPr>
        <w:t xml:space="preserve">las acciones de </w:t>
      </w:r>
      <w:r>
        <w:rPr>
          <w:sz w:val="22"/>
          <w:szCs w:val="22"/>
        </w:rPr>
        <w:t>c</w:t>
      </w:r>
      <w:r w:rsidRPr="00460147">
        <w:rPr>
          <w:sz w:val="22"/>
          <w:szCs w:val="22"/>
        </w:rPr>
        <w:t>ooperación Sur-Sur entre los países de América Latina y el Caribe, como una herramienta</w:t>
      </w:r>
      <w:r>
        <w:rPr>
          <w:sz w:val="22"/>
          <w:szCs w:val="22"/>
        </w:rPr>
        <w:t xml:space="preserve"> </w:t>
      </w:r>
      <w:r w:rsidRPr="00460147">
        <w:rPr>
          <w:sz w:val="22"/>
          <w:szCs w:val="22"/>
        </w:rPr>
        <w:t>para la transferencia de conocimientos, experiencias exitosas</w:t>
      </w:r>
      <w:r>
        <w:rPr>
          <w:sz w:val="22"/>
          <w:szCs w:val="22"/>
        </w:rPr>
        <w:t>, tecnología</w:t>
      </w:r>
      <w:r w:rsidRPr="00460147">
        <w:rPr>
          <w:sz w:val="22"/>
          <w:szCs w:val="22"/>
        </w:rPr>
        <w:t xml:space="preserve"> y recursos técnicos, entre otros.</w:t>
      </w:r>
    </w:p>
    <w:p w:rsidR="00631BDD" w:rsidRDefault="00631BDD" w:rsidP="000F507C">
      <w:pPr>
        <w:rPr>
          <w:sz w:val="22"/>
          <w:szCs w:val="22"/>
        </w:rPr>
      </w:pPr>
      <w:r w:rsidRPr="007140B2">
        <w:rPr>
          <w:b/>
          <w:sz w:val="22"/>
          <w:szCs w:val="22"/>
        </w:rPr>
        <w:t>1</w:t>
      </w:r>
      <w:r>
        <w:rPr>
          <w:b/>
          <w:sz w:val="22"/>
          <w:szCs w:val="22"/>
        </w:rPr>
        <w:t>5</w:t>
      </w:r>
      <w:r w:rsidRPr="007140B2">
        <w:rPr>
          <w:b/>
          <w:sz w:val="22"/>
          <w:szCs w:val="22"/>
        </w:rPr>
        <w:t>. Continuar</w:t>
      </w:r>
      <w:r>
        <w:rPr>
          <w:sz w:val="22"/>
          <w:szCs w:val="22"/>
        </w:rPr>
        <w:t xml:space="preserve"> fortaleciendo los espacios y capacidades de los grupos principales y de todos los sectores de la sociedad para su participación activa e informada en las políticas y programas de desarrollo sostenible.</w:t>
      </w:r>
    </w:p>
    <w:p w:rsidR="00631BDD" w:rsidRPr="00460147" w:rsidRDefault="00631BDD" w:rsidP="000F507C">
      <w:pPr>
        <w:rPr>
          <w:sz w:val="22"/>
          <w:szCs w:val="22"/>
        </w:rPr>
      </w:pPr>
      <w:r>
        <w:rPr>
          <w:b/>
          <w:sz w:val="22"/>
          <w:szCs w:val="22"/>
        </w:rPr>
        <w:t>16.</w:t>
      </w:r>
      <w:r w:rsidRPr="00460147">
        <w:rPr>
          <w:b/>
          <w:sz w:val="22"/>
          <w:szCs w:val="22"/>
        </w:rPr>
        <w:t xml:space="preserve"> Reafirmar </w:t>
      </w:r>
      <w:r w:rsidRPr="00460147">
        <w:rPr>
          <w:sz w:val="22"/>
          <w:szCs w:val="22"/>
        </w:rPr>
        <w:t xml:space="preserve">nuestro compromiso de </w:t>
      </w:r>
      <w:r>
        <w:rPr>
          <w:sz w:val="22"/>
          <w:szCs w:val="22"/>
        </w:rPr>
        <w:t xml:space="preserve">incorporar </w:t>
      </w:r>
      <w:r w:rsidRPr="00460147">
        <w:rPr>
          <w:sz w:val="22"/>
          <w:szCs w:val="22"/>
        </w:rPr>
        <w:t>la agenda ambiental en las políticas nacionales de largo plazo y, abogar por la integración de las consideraciones ambientales en el quehacer diario de las administraciones públicas, parlamentos, sistemas de justicia, comunidades locales, empresas privadas, instituciones de investigación y académicas, y todos los sectores de la sociedad.</w:t>
      </w:r>
    </w:p>
    <w:p w:rsidR="00631BDD" w:rsidRPr="00460147" w:rsidRDefault="00631BDD" w:rsidP="000F507C">
      <w:pPr>
        <w:rPr>
          <w:sz w:val="22"/>
          <w:szCs w:val="22"/>
        </w:rPr>
      </w:pPr>
      <w:r>
        <w:rPr>
          <w:b/>
          <w:sz w:val="22"/>
          <w:szCs w:val="22"/>
        </w:rPr>
        <w:t>17</w:t>
      </w:r>
      <w:r w:rsidRPr="00460147">
        <w:rPr>
          <w:b/>
          <w:sz w:val="22"/>
          <w:szCs w:val="22"/>
        </w:rPr>
        <w:t xml:space="preserve">. Fortalecer y </w:t>
      </w:r>
      <w:r>
        <w:rPr>
          <w:b/>
          <w:sz w:val="22"/>
          <w:szCs w:val="22"/>
        </w:rPr>
        <w:t>c</w:t>
      </w:r>
      <w:r w:rsidRPr="00460147">
        <w:rPr>
          <w:b/>
          <w:sz w:val="22"/>
          <w:szCs w:val="22"/>
        </w:rPr>
        <w:t>ontinuar</w:t>
      </w:r>
      <w:r w:rsidRPr="00460147">
        <w:rPr>
          <w:sz w:val="22"/>
          <w:szCs w:val="22"/>
        </w:rPr>
        <w:t xml:space="preserve"> participando activamente en los foros de discusión para la construcción de las hojas metodológicas de los indicadores ambientales emergentes y en desarrollo.</w:t>
      </w:r>
    </w:p>
    <w:p w:rsidR="00631BDD" w:rsidRDefault="00631BDD" w:rsidP="000F507C">
      <w:pPr>
        <w:rPr>
          <w:sz w:val="22"/>
          <w:szCs w:val="22"/>
        </w:rPr>
      </w:pPr>
      <w:r>
        <w:rPr>
          <w:b/>
          <w:sz w:val="22"/>
          <w:szCs w:val="22"/>
        </w:rPr>
        <w:t>18.</w:t>
      </w:r>
      <w:r w:rsidRPr="00460147">
        <w:rPr>
          <w:b/>
          <w:sz w:val="22"/>
          <w:szCs w:val="22"/>
        </w:rPr>
        <w:t xml:space="preserve"> Impulsar </w:t>
      </w:r>
      <w:r w:rsidRPr="00FE13D6">
        <w:rPr>
          <w:sz w:val="22"/>
          <w:szCs w:val="22"/>
        </w:rPr>
        <w:t>la elaboraci</w:t>
      </w:r>
      <w:r>
        <w:rPr>
          <w:sz w:val="22"/>
          <w:szCs w:val="22"/>
        </w:rPr>
        <w:t>ó</w:t>
      </w:r>
      <w:r w:rsidRPr="00FE13D6">
        <w:rPr>
          <w:sz w:val="22"/>
          <w:szCs w:val="22"/>
        </w:rPr>
        <w:t>n y</w:t>
      </w:r>
      <w:r>
        <w:rPr>
          <w:b/>
          <w:sz w:val="22"/>
          <w:szCs w:val="22"/>
        </w:rPr>
        <w:t xml:space="preserve"> </w:t>
      </w:r>
      <w:r w:rsidRPr="00460147">
        <w:rPr>
          <w:sz w:val="22"/>
          <w:szCs w:val="22"/>
        </w:rPr>
        <w:t>el uso de los indicadores de ILAC a nivel regional y subregional con el objetivo de dar seguimiento a los avances en el cumplimiento de los objetivos del desarrollo sostenible</w:t>
      </w:r>
      <w:r>
        <w:rPr>
          <w:sz w:val="22"/>
          <w:szCs w:val="22"/>
        </w:rPr>
        <w:t>, promoviendo sinergias entre los mecanismos regionales que abordan el tema.</w:t>
      </w:r>
    </w:p>
    <w:p w:rsidR="00631BDD" w:rsidRPr="009521FE" w:rsidRDefault="00631BDD" w:rsidP="000F507C">
      <w:pPr>
        <w:rPr>
          <w:sz w:val="22"/>
          <w:szCs w:val="22"/>
        </w:rPr>
      </w:pPr>
      <w:r>
        <w:rPr>
          <w:b/>
          <w:sz w:val="22"/>
          <w:szCs w:val="22"/>
        </w:rPr>
        <w:t>19</w:t>
      </w:r>
      <w:r w:rsidRPr="007022FF">
        <w:rPr>
          <w:b/>
          <w:sz w:val="22"/>
          <w:szCs w:val="22"/>
        </w:rPr>
        <w:t xml:space="preserve">. Promover </w:t>
      </w:r>
      <w:r w:rsidRPr="009521FE">
        <w:rPr>
          <w:sz w:val="22"/>
          <w:szCs w:val="22"/>
        </w:rPr>
        <w:t>las acciones que conlleven a una efectiva implementación de la Estrategia Decenal de la Convención de las Naciones Unidas de Lucha contra la Desertificación en nuestra región,</w:t>
      </w:r>
      <w:r>
        <w:rPr>
          <w:sz w:val="22"/>
          <w:szCs w:val="22"/>
        </w:rPr>
        <w:t xml:space="preserve"> </w:t>
      </w:r>
      <w:r w:rsidRPr="009521FE">
        <w:rPr>
          <w:sz w:val="22"/>
          <w:szCs w:val="22"/>
        </w:rPr>
        <w:t>a través de la mejora del posicionamiento de los temas relativos al manejo sostenible de la tierra en los marcos nacionales de desarrollo. Asimismo, reconocer el relevante papel del manejo sostenible de la tierra en la adaptación al cambio climático y la conservación de la biodiversidad.</w:t>
      </w:r>
    </w:p>
    <w:p w:rsidR="00631BDD" w:rsidRDefault="00631BDD" w:rsidP="000F507C">
      <w:pPr>
        <w:rPr>
          <w:sz w:val="22"/>
          <w:szCs w:val="22"/>
        </w:rPr>
      </w:pPr>
      <w:r w:rsidRPr="007022FF">
        <w:rPr>
          <w:b/>
          <w:sz w:val="22"/>
          <w:szCs w:val="22"/>
        </w:rPr>
        <w:t>2</w:t>
      </w:r>
      <w:r>
        <w:rPr>
          <w:b/>
          <w:sz w:val="22"/>
          <w:szCs w:val="22"/>
        </w:rPr>
        <w:t>0</w:t>
      </w:r>
      <w:r w:rsidRPr="007022FF">
        <w:rPr>
          <w:b/>
          <w:sz w:val="22"/>
          <w:szCs w:val="22"/>
        </w:rPr>
        <w:t xml:space="preserve">. Fortalecer </w:t>
      </w:r>
      <w:r>
        <w:rPr>
          <w:sz w:val="22"/>
          <w:szCs w:val="22"/>
        </w:rPr>
        <w:t>los mecanismos para el acceso a la información ambiental en los países de la región, propiciando la generación y difusión de información ambiental representativa, actualizada y de calidad a través de la capacitación y la cooperación entre los países de la ILAC y los miembros del CTI.</w:t>
      </w:r>
    </w:p>
    <w:p w:rsidR="00631BDD" w:rsidRDefault="00631BDD" w:rsidP="000F507C">
      <w:pPr>
        <w:rPr>
          <w:sz w:val="22"/>
          <w:szCs w:val="22"/>
        </w:rPr>
      </w:pPr>
      <w:r w:rsidRPr="007022FF">
        <w:rPr>
          <w:b/>
          <w:sz w:val="22"/>
          <w:szCs w:val="22"/>
        </w:rPr>
        <w:t>2</w:t>
      </w:r>
      <w:r>
        <w:rPr>
          <w:b/>
          <w:sz w:val="22"/>
          <w:szCs w:val="22"/>
        </w:rPr>
        <w:t>1</w:t>
      </w:r>
      <w:r w:rsidRPr="007022FF">
        <w:rPr>
          <w:b/>
          <w:sz w:val="22"/>
          <w:szCs w:val="22"/>
        </w:rPr>
        <w:t>. Continuar</w:t>
      </w:r>
      <w:r>
        <w:rPr>
          <w:sz w:val="22"/>
          <w:szCs w:val="22"/>
        </w:rPr>
        <w:t xml:space="preserve"> el apoyo activo para la implementación del Plan de Acción de Barbados y la Estrategia de Mauricio para Ejecución Ulterior del Programa de Acción de Barbados.</w:t>
      </w:r>
    </w:p>
    <w:p w:rsidR="00631BDD" w:rsidRDefault="00631BDD" w:rsidP="000F507C">
      <w:pPr>
        <w:rPr>
          <w:sz w:val="22"/>
          <w:szCs w:val="22"/>
        </w:rPr>
      </w:pPr>
      <w:r w:rsidRPr="00D34B92">
        <w:rPr>
          <w:b/>
          <w:sz w:val="22"/>
          <w:szCs w:val="22"/>
        </w:rPr>
        <w:t>2</w:t>
      </w:r>
      <w:r>
        <w:rPr>
          <w:b/>
          <w:sz w:val="22"/>
          <w:szCs w:val="22"/>
        </w:rPr>
        <w:t>2</w:t>
      </w:r>
      <w:r w:rsidRPr="00D34B92">
        <w:rPr>
          <w:b/>
          <w:sz w:val="22"/>
          <w:szCs w:val="22"/>
        </w:rPr>
        <w:t>. Reafirmar</w:t>
      </w:r>
      <w:r>
        <w:rPr>
          <w:sz w:val="22"/>
          <w:szCs w:val="22"/>
        </w:rPr>
        <w:t xml:space="preserve"> nuestro compromiso con la educación ambiental en la región, y en particular con el impulso al Programa Latinoamericano y del Caribe de Educación </w:t>
      </w:r>
      <w:r>
        <w:rPr>
          <w:sz w:val="22"/>
          <w:szCs w:val="22"/>
        </w:rPr>
        <w:lastRenderedPageBreak/>
        <w:t>Ambiental para el Desarrollo Sostenible PLACEA, lanzado en este Foro en 2003, así como de los mecanismos subregionales derivados del mismo, tomando en consideración los temas prioritarios identificados en el PAR.</w:t>
      </w:r>
    </w:p>
    <w:p w:rsidR="00631BDD" w:rsidRDefault="00631BDD" w:rsidP="000F507C">
      <w:pPr>
        <w:rPr>
          <w:rStyle w:val="longtext"/>
          <w:rFonts w:eastAsia="SimSun"/>
          <w:sz w:val="22"/>
          <w:szCs w:val="22"/>
          <w:shd w:val="clear" w:color="auto" w:fill="FFFFFF"/>
        </w:rPr>
      </w:pPr>
      <w:r w:rsidRPr="007140B2">
        <w:rPr>
          <w:b/>
          <w:sz w:val="22"/>
          <w:szCs w:val="22"/>
        </w:rPr>
        <w:t xml:space="preserve">23. </w:t>
      </w:r>
      <w:r w:rsidRPr="007140B2">
        <w:rPr>
          <w:rStyle w:val="longtext"/>
          <w:rFonts w:eastAsia="SimSun"/>
          <w:b/>
          <w:sz w:val="22"/>
          <w:szCs w:val="22"/>
          <w:shd w:val="clear" w:color="auto" w:fill="FFFFFF"/>
        </w:rPr>
        <w:t xml:space="preserve">Dar </w:t>
      </w:r>
      <w:r w:rsidRPr="007140B2">
        <w:rPr>
          <w:rStyle w:val="longtext"/>
          <w:rFonts w:eastAsia="SimSun"/>
          <w:sz w:val="22"/>
          <w:szCs w:val="22"/>
          <w:shd w:val="clear" w:color="auto" w:fill="FFFFFF"/>
        </w:rPr>
        <w:t>la bienvenida a la activa participación del PNUMA en el proceso de preparación de Río+ 20, tal cual fuera propuesto por el Consejo de Administración / Foro Ambiental Mundial a Nivel Ministerial del PNUMA en su 11 º período extraordinario de sesiones celebrado del 22 al 24 de febrero de 2010 en Nusa Dua, Bali, Indonesia.</w:t>
      </w:r>
    </w:p>
    <w:p w:rsidR="00631BDD" w:rsidRPr="00DF0198" w:rsidRDefault="00631BDD" w:rsidP="00EC1EA8">
      <w:pPr>
        <w:pStyle w:val="textoNEG"/>
        <w:spacing w:before="480"/>
      </w:pPr>
      <w:r w:rsidRPr="00DF0198">
        <w:t xml:space="preserve">Suscrito en </w:t>
      </w:r>
      <w:r>
        <w:t>la ciudad de Panamá, República de Panamá</w:t>
      </w:r>
      <w:r w:rsidRPr="00DF0198">
        <w:t xml:space="preserve">, el viernes </w:t>
      </w:r>
      <w:r>
        <w:t>30 de abril de 2010</w:t>
      </w:r>
      <w:r w:rsidRPr="00DF0198">
        <w:t>, por las Ministras y los Ministros y Jefas y Jefes de Delegación presentes en la XV</w:t>
      </w:r>
      <w:r>
        <w:t>I</w:t>
      </w:r>
      <w:r w:rsidRPr="00DF0198">
        <w:t>I Reunión del Foro de Ministros de Medio Ambiente de América Latina y el Caribe.</w:t>
      </w:r>
    </w:p>
    <w:tbl>
      <w:tblPr>
        <w:tblW w:w="0" w:type="auto"/>
        <w:tblLook w:val="00A0"/>
      </w:tblPr>
      <w:tblGrid>
        <w:gridCol w:w="4527"/>
        <w:gridCol w:w="4527"/>
      </w:tblGrid>
      <w:tr w:rsidR="00631BDD" w:rsidRPr="00B519A1" w:rsidTr="00AF68E1">
        <w:tc>
          <w:tcPr>
            <w:tcW w:w="4527" w:type="dxa"/>
          </w:tcPr>
          <w:p w:rsidR="00631BDD" w:rsidRPr="009031E1" w:rsidRDefault="00631BDD" w:rsidP="00AF68E1">
            <w:pPr>
              <w:spacing w:after="120"/>
              <w:jc w:val="center"/>
              <w:rPr>
                <w:b/>
                <w:lang w:val="en-US"/>
              </w:rPr>
            </w:pPr>
            <w:r w:rsidRPr="009031E1">
              <w:rPr>
                <w:lang w:val="en-US"/>
              </w:rPr>
              <w:t>Mr. Conrod Hunte</w:t>
            </w:r>
            <w:r w:rsidRPr="009031E1">
              <w:rPr>
                <w:lang w:val="en-US"/>
              </w:rPr>
              <w:br/>
              <w:t>Ambassador and Deputy</w:t>
            </w:r>
            <w:r w:rsidRPr="009031E1">
              <w:rPr>
                <w:lang w:val="en-US"/>
              </w:rPr>
              <w:br/>
              <w:t>Permanent Representative</w:t>
            </w:r>
            <w:r w:rsidRPr="009031E1">
              <w:rPr>
                <w:lang w:val="en-US"/>
              </w:rPr>
              <w:br/>
            </w:r>
            <w:r w:rsidRPr="009031E1">
              <w:rPr>
                <w:b/>
                <w:lang w:val="en-US"/>
              </w:rPr>
              <w:t>Permanent Mission of Antigua and Barbuda to the United Nations</w:t>
            </w:r>
          </w:p>
        </w:tc>
        <w:tc>
          <w:tcPr>
            <w:tcW w:w="4527" w:type="dxa"/>
          </w:tcPr>
          <w:p w:rsidR="00631BDD" w:rsidRPr="009031E1" w:rsidRDefault="00631BDD" w:rsidP="00AF68E1">
            <w:pPr>
              <w:jc w:val="center"/>
              <w:rPr>
                <w:b/>
                <w:lang w:val="en-US"/>
              </w:rPr>
            </w:pPr>
            <w:r w:rsidRPr="009031E1">
              <w:rPr>
                <w:lang w:val="en-US"/>
              </w:rPr>
              <w:t>Mr. Denis Lowe</w:t>
            </w:r>
            <w:r w:rsidRPr="009031E1">
              <w:rPr>
                <w:lang w:val="en-US"/>
              </w:rPr>
              <w:br/>
              <w:t>Minister</w:t>
            </w:r>
            <w:r w:rsidRPr="009031E1">
              <w:rPr>
                <w:lang w:val="en-US"/>
              </w:rPr>
              <w:br/>
            </w:r>
            <w:r w:rsidRPr="009031E1">
              <w:rPr>
                <w:b/>
                <w:lang w:val="en-US"/>
              </w:rPr>
              <w:t>Ministry of the Environment,</w:t>
            </w:r>
            <w:r w:rsidRPr="009031E1">
              <w:rPr>
                <w:b/>
                <w:lang w:val="en-US"/>
              </w:rPr>
              <w:br/>
              <w:t>Water Resources and Drainage</w:t>
            </w:r>
          </w:p>
        </w:tc>
      </w:tr>
      <w:tr w:rsidR="00631BDD" w:rsidRPr="009031E1" w:rsidTr="00AF68E1">
        <w:tc>
          <w:tcPr>
            <w:tcW w:w="4527" w:type="dxa"/>
          </w:tcPr>
          <w:p w:rsidR="00631BDD" w:rsidRPr="009031E1" w:rsidRDefault="00631BDD" w:rsidP="00AF68E1">
            <w:pPr>
              <w:spacing w:before="0"/>
              <w:jc w:val="center"/>
              <w:rPr>
                <w:smallCaps/>
                <w:sz w:val="22"/>
                <w:szCs w:val="22"/>
                <w:lang w:val="en-US"/>
              </w:rPr>
            </w:pPr>
            <w:r w:rsidRPr="009031E1">
              <w:rPr>
                <w:b/>
                <w:smallCaps/>
                <w:sz w:val="22"/>
                <w:szCs w:val="22"/>
                <w:lang w:val="en-US"/>
              </w:rPr>
              <w:t xml:space="preserve">Antigua </w:t>
            </w:r>
            <w:r>
              <w:rPr>
                <w:b/>
                <w:smallCaps/>
                <w:sz w:val="22"/>
                <w:szCs w:val="22"/>
                <w:lang w:val="en-US"/>
              </w:rPr>
              <w:t>y</w:t>
            </w:r>
            <w:r w:rsidRPr="009031E1">
              <w:rPr>
                <w:b/>
                <w:smallCaps/>
                <w:sz w:val="22"/>
                <w:szCs w:val="22"/>
                <w:lang w:val="en-US"/>
              </w:rPr>
              <w:t xml:space="preserve"> Barbuda</w:t>
            </w:r>
          </w:p>
        </w:tc>
        <w:tc>
          <w:tcPr>
            <w:tcW w:w="4527" w:type="dxa"/>
          </w:tcPr>
          <w:p w:rsidR="00631BDD" w:rsidRPr="009031E1" w:rsidRDefault="00631BDD" w:rsidP="00AF68E1">
            <w:pPr>
              <w:spacing w:before="0"/>
              <w:jc w:val="center"/>
              <w:rPr>
                <w:smallCaps/>
                <w:sz w:val="22"/>
                <w:szCs w:val="22"/>
                <w:lang w:val="en-US"/>
              </w:rPr>
            </w:pPr>
            <w:r w:rsidRPr="009031E1">
              <w:rPr>
                <w:b/>
                <w:smallCaps/>
                <w:sz w:val="22"/>
                <w:szCs w:val="22"/>
                <w:lang w:val="en-US"/>
              </w:rPr>
              <w:t>Barbados</w:t>
            </w:r>
          </w:p>
        </w:tc>
      </w:tr>
      <w:tr w:rsidR="00631BDD" w:rsidRPr="009031E1" w:rsidTr="00AF68E1">
        <w:tc>
          <w:tcPr>
            <w:tcW w:w="4527" w:type="dxa"/>
          </w:tcPr>
          <w:p w:rsidR="00631BDD" w:rsidRPr="009031E1" w:rsidRDefault="00631BDD" w:rsidP="00AF68E1">
            <w:pPr>
              <w:spacing w:before="480" w:after="120"/>
              <w:jc w:val="center"/>
              <w:rPr>
                <w:lang w:val="en-US"/>
              </w:rPr>
            </w:pPr>
            <w:r w:rsidRPr="009031E1">
              <w:rPr>
                <w:lang w:val="en-US"/>
              </w:rPr>
              <w:t>Mr. Gaspar Vega</w:t>
            </w:r>
            <w:r w:rsidRPr="009031E1">
              <w:rPr>
                <w:lang w:val="en-US"/>
              </w:rPr>
              <w:br/>
              <w:t>Minister</w:t>
            </w:r>
            <w:r w:rsidRPr="009031E1">
              <w:rPr>
                <w:lang w:val="en-US"/>
              </w:rPr>
              <w:br/>
            </w:r>
            <w:r w:rsidRPr="009031E1">
              <w:rPr>
                <w:b/>
                <w:lang w:val="en-US"/>
              </w:rPr>
              <w:t>Ministry of Natural Resources</w:t>
            </w:r>
            <w:r w:rsidRPr="009031E1">
              <w:rPr>
                <w:b/>
                <w:lang w:val="en-US"/>
              </w:rPr>
              <w:br/>
              <w:t>and the Environment</w:t>
            </w:r>
          </w:p>
        </w:tc>
        <w:tc>
          <w:tcPr>
            <w:tcW w:w="4527" w:type="dxa"/>
          </w:tcPr>
          <w:p w:rsidR="00631BDD" w:rsidRPr="006E4969" w:rsidRDefault="00631BDD" w:rsidP="00AF68E1">
            <w:pPr>
              <w:spacing w:before="480" w:after="120"/>
              <w:jc w:val="center"/>
            </w:pPr>
            <w:r w:rsidRPr="006E4969">
              <w:t>Sra. María Cecilia Wey de Britton</w:t>
            </w:r>
            <w:r>
              <w:br/>
            </w:r>
            <w:r w:rsidRPr="006E4969">
              <w:t>Secretaria de Biodiversidad y Bosques</w:t>
            </w:r>
            <w:r w:rsidRPr="006E4969">
              <w:br/>
            </w:r>
            <w:r w:rsidRPr="009031E1">
              <w:rPr>
                <w:b/>
              </w:rPr>
              <w:t>Ministerio de M</w:t>
            </w:r>
            <w:r w:rsidRPr="009031E1">
              <w:rPr>
                <w:b/>
                <w:bCs/>
              </w:rPr>
              <w:t>edio Ambiente</w:t>
            </w:r>
          </w:p>
        </w:tc>
      </w:tr>
      <w:tr w:rsidR="00631BDD" w:rsidRPr="009031E1" w:rsidTr="00AF68E1">
        <w:tc>
          <w:tcPr>
            <w:tcW w:w="4527" w:type="dxa"/>
          </w:tcPr>
          <w:p w:rsidR="00631BDD" w:rsidRPr="009031E1" w:rsidRDefault="00631BDD" w:rsidP="00AF68E1">
            <w:pPr>
              <w:spacing w:before="0" w:after="600"/>
              <w:jc w:val="center"/>
              <w:rPr>
                <w:b/>
                <w:smallCaps/>
                <w:sz w:val="22"/>
                <w:szCs w:val="22"/>
              </w:rPr>
            </w:pPr>
            <w:r w:rsidRPr="009031E1">
              <w:rPr>
                <w:b/>
                <w:smallCaps/>
                <w:sz w:val="22"/>
                <w:szCs w:val="22"/>
                <w:lang w:val="en-US"/>
              </w:rPr>
              <w:t>Beli</w:t>
            </w:r>
            <w:r>
              <w:rPr>
                <w:b/>
                <w:smallCaps/>
                <w:sz w:val="22"/>
                <w:szCs w:val="22"/>
                <w:lang w:val="en-US"/>
              </w:rPr>
              <w:t>c</w:t>
            </w:r>
            <w:r w:rsidRPr="009031E1">
              <w:rPr>
                <w:b/>
                <w:smallCaps/>
                <w:sz w:val="22"/>
                <w:szCs w:val="22"/>
                <w:lang w:val="en-US"/>
              </w:rPr>
              <w:t>e</w:t>
            </w:r>
          </w:p>
        </w:tc>
        <w:tc>
          <w:tcPr>
            <w:tcW w:w="4527" w:type="dxa"/>
          </w:tcPr>
          <w:p w:rsidR="00631BDD" w:rsidRPr="009031E1" w:rsidRDefault="00631BDD" w:rsidP="00AF68E1">
            <w:pPr>
              <w:spacing w:before="0" w:after="600"/>
              <w:jc w:val="center"/>
              <w:rPr>
                <w:b/>
                <w:smallCaps/>
                <w:color w:val="000000"/>
                <w:sz w:val="22"/>
                <w:szCs w:val="22"/>
                <w:lang w:val="es-ES"/>
              </w:rPr>
            </w:pPr>
            <w:r w:rsidRPr="009031E1">
              <w:rPr>
                <w:b/>
                <w:smallCaps/>
                <w:sz w:val="22"/>
                <w:szCs w:val="22"/>
              </w:rPr>
              <w:t>Bra</w:t>
            </w:r>
            <w:r>
              <w:rPr>
                <w:b/>
                <w:smallCaps/>
                <w:sz w:val="22"/>
                <w:szCs w:val="22"/>
              </w:rPr>
              <w:t>s</w:t>
            </w:r>
            <w:r w:rsidRPr="009031E1">
              <w:rPr>
                <w:b/>
                <w:smallCaps/>
                <w:sz w:val="22"/>
                <w:szCs w:val="22"/>
              </w:rPr>
              <w:t>il</w:t>
            </w:r>
          </w:p>
        </w:tc>
      </w:tr>
      <w:tr w:rsidR="00631BDD" w:rsidRPr="009031E1" w:rsidTr="00AF68E1">
        <w:tc>
          <w:tcPr>
            <w:tcW w:w="4527" w:type="dxa"/>
          </w:tcPr>
          <w:p w:rsidR="00631BDD" w:rsidRPr="006E4969" w:rsidRDefault="00631BDD" w:rsidP="00AF68E1">
            <w:pPr>
              <w:spacing w:before="0" w:after="120"/>
              <w:jc w:val="center"/>
            </w:pPr>
            <w:r w:rsidRPr="006E4969">
              <w:t>Sra. María Ignacia Benítez Pereira</w:t>
            </w:r>
            <w:r>
              <w:br/>
            </w:r>
            <w:r w:rsidRPr="006E4969">
              <w:t>Ministra Presidenta</w:t>
            </w:r>
            <w:r w:rsidRPr="006E4969">
              <w:br/>
            </w:r>
            <w:r w:rsidRPr="009031E1">
              <w:rPr>
                <w:b/>
              </w:rPr>
              <w:t>C</w:t>
            </w:r>
            <w:r w:rsidRPr="009031E1">
              <w:rPr>
                <w:b/>
                <w:bCs/>
              </w:rPr>
              <w:t>omisión Nacional del</w:t>
            </w:r>
            <w:r w:rsidRPr="009031E1">
              <w:rPr>
                <w:b/>
                <w:bCs/>
              </w:rPr>
              <w:br/>
              <w:t>Medio Ambiente (CONAMA)</w:t>
            </w:r>
          </w:p>
        </w:tc>
        <w:tc>
          <w:tcPr>
            <w:tcW w:w="4527" w:type="dxa"/>
          </w:tcPr>
          <w:p w:rsidR="00631BDD" w:rsidRPr="006E4969" w:rsidRDefault="00631BDD" w:rsidP="00AF68E1">
            <w:pPr>
              <w:spacing w:before="0" w:after="120"/>
              <w:jc w:val="center"/>
            </w:pPr>
            <w:r w:rsidRPr="009031E1">
              <w:rPr>
                <w:color w:val="000000"/>
                <w:lang w:val="es-ES"/>
              </w:rPr>
              <w:t>Sra. Claudia Patricia Mora</w:t>
            </w:r>
            <w:r w:rsidRPr="009031E1">
              <w:rPr>
                <w:color w:val="000000"/>
                <w:lang w:val="es-ES"/>
              </w:rPr>
              <w:br/>
              <w:t>Viceministra</w:t>
            </w:r>
            <w:r w:rsidRPr="009031E1">
              <w:rPr>
                <w:color w:val="000000"/>
                <w:lang w:val="es-ES"/>
              </w:rPr>
              <w:br/>
            </w:r>
            <w:r w:rsidRPr="009031E1">
              <w:rPr>
                <w:b/>
                <w:bCs/>
                <w:color w:val="000000"/>
                <w:lang w:val="es-ES"/>
              </w:rPr>
              <w:t>Ministerio de Ambiente, Vivienda</w:t>
            </w:r>
            <w:r w:rsidRPr="009031E1">
              <w:rPr>
                <w:b/>
                <w:bCs/>
                <w:color w:val="000000"/>
                <w:lang w:val="es-ES"/>
              </w:rPr>
              <w:br/>
              <w:t>y Desarrollo Territorial</w:t>
            </w:r>
          </w:p>
        </w:tc>
      </w:tr>
      <w:tr w:rsidR="00631BDD" w:rsidRPr="009031E1" w:rsidTr="00AF68E1">
        <w:tc>
          <w:tcPr>
            <w:tcW w:w="4527" w:type="dxa"/>
          </w:tcPr>
          <w:p w:rsidR="00631BDD" w:rsidRPr="009031E1" w:rsidRDefault="00631BDD" w:rsidP="00AF68E1">
            <w:pPr>
              <w:spacing w:before="0" w:after="600"/>
              <w:jc w:val="center"/>
              <w:rPr>
                <w:b/>
                <w:smallCaps/>
                <w:sz w:val="22"/>
                <w:szCs w:val="22"/>
              </w:rPr>
            </w:pPr>
            <w:r w:rsidRPr="009031E1">
              <w:rPr>
                <w:b/>
                <w:smallCaps/>
                <w:sz w:val="22"/>
                <w:szCs w:val="22"/>
              </w:rPr>
              <w:t>Chile</w:t>
            </w:r>
          </w:p>
        </w:tc>
        <w:tc>
          <w:tcPr>
            <w:tcW w:w="4527" w:type="dxa"/>
          </w:tcPr>
          <w:p w:rsidR="00631BDD" w:rsidRPr="009031E1" w:rsidRDefault="00631BDD" w:rsidP="00AF68E1">
            <w:pPr>
              <w:spacing w:before="0" w:after="600"/>
              <w:jc w:val="center"/>
              <w:rPr>
                <w:b/>
                <w:smallCaps/>
                <w:sz w:val="22"/>
                <w:szCs w:val="22"/>
              </w:rPr>
            </w:pPr>
            <w:r w:rsidRPr="009031E1">
              <w:rPr>
                <w:b/>
                <w:smallCaps/>
                <w:sz w:val="22"/>
                <w:szCs w:val="22"/>
                <w:lang w:val="es-ES"/>
              </w:rPr>
              <w:t>Colombia</w:t>
            </w:r>
          </w:p>
        </w:tc>
      </w:tr>
      <w:tr w:rsidR="00631BDD" w:rsidRPr="009031E1" w:rsidTr="00AF68E1">
        <w:tc>
          <w:tcPr>
            <w:tcW w:w="4527" w:type="dxa"/>
          </w:tcPr>
          <w:p w:rsidR="00631BDD" w:rsidRPr="006E4969" w:rsidRDefault="00631BDD" w:rsidP="00AF68E1">
            <w:pPr>
              <w:spacing w:before="0" w:after="120"/>
              <w:jc w:val="center"/>
            </w:pPr>
            <w:r w:rsidRPr="009031E1">
              <w:rPr>
                <w:lang w:val="es-ES"/>
              </w:rPr>
              <w:t>Sra. Zayda Trejos</w:t>
            </w:r>
            <w:r w:rsidRPr="009031E1">
              <w:rPr>
                <w:lang w:val="es-ES"/>
              </w:rPr>
              <w:br/>
              <w:t>Viceministra de Ambiente</w:t>
            </w:r>
            <w:r w:rsidRPr="009031E1">
              <w:rPr>
                <w:lang w:val="es-ES"/>
              </w:rPr>
              <w:br/>
            </w:r>
            <w:r w:rsidRPr="009031E1">
              <w:rPr>
                <w:b/>
                <w:lang w:val="es-ES"/>
              </w:rPr>
              <w:t>Ministerio de Ambiente, Energía y Telecomunicaciones</w:t>
            </w:r>
          </w:p>
        </w:tc>
        <w:tc>
          <w:tcPr>
            <w:tcW w:w="4527" w:type="dxa"/>
          </w:tcPr>
          <w:p w:rsidR="00631BDD" w:rsidRPr="009031E1" w:rsidRDefault="00631BDD" w:rsidP="00AF68E1">
            <w:pPr>
              <w:spacing w:before="0" w:after="120"/>
              <w:jc w:val="center"/>
              <w:rPr>
                <w:color w:val="000000"/>
                <w:lang w:val="es-ES"/>
              </w:rPr>
            </w:pPr>
            <w:r w:rsidRPr="006E4969">
              <w:t>Sra. Gisela Alonso Domínguez</w:t>
            </w:r>
            <w:r>
              <w:br/>
            </w:r>
            <w:r w:rsidRPr="006E4969">
              <w:t>Presidenta</w:t>
            </w:r>
            <w:r w:rsidRPr="006E4969">
              <w:br/>
            </w:r>
            <w:r w:rsidRPr="009031E1">
              <w:rPr>
                <w:b/>
              </w:rPr>
              <w:t>Agencia de Medio Ambiente</w:t>
            </w:r>
          </w:p>
        </w:tc>
      </w:tr>
      <w:tr w:rsidR="00631BDD" w:rsidRPr="009031E1" w:rsidTr="00AF68E1">
        <w:tc>
          <w:tcPr>
            <w:tcW w:w="4527" w:type="dxa"/>
          </w:tcPr>
          <w:p w:rsidR="00631BDD" w:rsidRPr="009031E1" w:rsidRDefault="00631BDD" w:rsidP="00AF68E1">
            <w:pPr>
              <w:spacing w:before="0" w:after="600"/>
              <w:jc w:val="center"/>
              <w:rPr>
                <w:b/>
                <w:smallCaps/>
                <w:sz w:val="22"/>
                <w:szCs w:val="22"/>
              </w:rPr>
            </w:pPr>
            <w:r w:rsidRPr="009031E1">
              <w:rPr>
                <w:b/>
                <w:smallCaps/>
                <w:sz w:val="22"/>
                <w:szCs w:val="22"/>
              </w:rPr>
              <w:t>Costa Rica</w:t>
            </w:r>
          </w:p>
        </w:tc>
        <w:tc>
          <w:tcPr>
            <w:tcW w:w="4527" w:type="dxa"/>
          </w:tcPr>
          <w:p w:rsidR="00631BDD" w:rsidRPr="009031E1" w:rsidRDefault="00631BDD" w:rsidP="00AF68E1">
            <w:pPr>
              <w:spacing w:before="0" w:after="600"/>
              <w:jc w:val="center"/>
              <w:rPr>
                <w:b/>
                <w:bCs/>
                <w:smallCaps/>
                <w:sz w:val="22"/>
                <w:szCs w:val="22"/>
              </w:rPr>
            </w:pPr>
            <w:r w:rsidRPr="009031E1">
              <w:rPr>
                <w:b/>
                <w:smallCaps/>
                <w:sz w:val="22"/>
                <w:szCs w:val="22"/>
              </w:rPr>
              <w:t>Cuba</w:t>
            </w:r>
          </w:p>
        </w:tc>
      </w:tr>
    </w:tbl>
    <w:p w:rsidR="00631BDD" w:rsidRDefault="00631BDD"/>
    <w:p w:rsidR="00631BDD" w:rsidRDefault="00631BDD"/>
    <w:tbl>
      <w:tblPr>
        <w:tblW w:w="0" w:type="auto"/>
        <w:tblLook w:val="00A0"/>
      </w:tblPr>
      <w:tblGrid>
        <w:gridCol w:w="4527"/>
        <w:gridCol w:w="4527"/>
      </w:tblGrid>
      <w:tr w:rsidR="00631BDD" w:rsidRPr="009031E1" w:rsidTr="00AF68E1">
        <w:tc>
          <w:tcPr>
            <w:tcW w:w="4527" w:type="dxa"/>
          </w:tcPr>
          <w:p w:rsidR="00631BDD" w:rsidRPr="009031E1" w:rsidRDefault="00631BDD" w:rsidP="00AF68E1">
            <w:pPr>
              <w:spacing w:before="0" w:after="120"/>
              <w:jc w:val="center"/>
              <w:rPr>
                <w:lang w:val="es-ES"/>
              </w:rPr>
            </w:pPr>
            <w:r w:rsidRPr="006E4969">
              <w:lastRenderedPageBreak/>
              <w:t>Sra. Marcela Aguiñaga Vallejo</w:t>
            </w:r>
            <w:r>
              <w:br/>
            </w:r>
            <w:r w:rsidRPr="006E4969">
              <w:t>Ministra</w:t>
            </w:r>
            <w:r w:rsidRPr="006E4969">
              <w:br/>
            </w:r>
            <w:r w:rsidRPr="009031E1">
              <w:rPr>
                <w:b/>
              </w:rPr>
              <w:t>Ministerio del Ambiente</w:t>
            </w:r>
          </w:p>
        </w:tc>
        <w:tc>
          <w:tcPr>
            <w:tcW w:w="4527" w:type="dxa"/>
          </w:tcPr>
          <w:p w:rsidR="00631BDD" w:rsidRPr="006E4969" w:rsidRDefault="00631BDD" w:rsidP="00AF68E1">
            <w:pPr>
              <w:spacing w:before="0" w:after="120"/>
              <w:jc w:val="center"/>
            </w:pPr>
            <w:r w:rsidRPr="009031E1">
              <w:rPr>
                <w:bCs/>
              </w:rPr>
              <w:t>Sr. Herman Rosa</w:t>
            </w:r>
            <w:r w:rsidRPr="009031E1">
              <w:rPr>
                <w:bCs/>
              </w:rPr>
              <w:br/>
            </w:r>
            <w:r w:rsidRPr="009031E1">
              <w:rPr>
                <w:b/>
                <w:bCs/>
              </w:rPr>
              <w:t>Ministerio de Medio Ambiente</w:t>
            </w:r>
            <w:r w:rsidRPr="009031E1">
              <w:rPr>
                <w:b/>
                <w:bCs/>
              </w:rPr>
              <w:br/>
              <w:t>y Recursos Naturales</w:t>
            </w:r>
          </w:p>
        </w:tc>
      </w:tr>
      <w:tr w:rsidR="00631BDD" w:rsidRPr="009031E1" w:rsidTr="00AF68E1">
        <w:tc>
          <w:tcPr>
            <w:tcW w:w="4527" w:type="dxa"/>
          </w:tcPr>
          <w:p w:rsidR="00631BDD" w:rsidRPr="009031E1" w:rsidRDefault="00631BDD" w:rsidP="00AF68E1">
            <w:pPr>
              <w:spacing w:before="0" w:after="600"/>
              <w:jc w:val="center"/>
              <w:rPr>
                <w:b/>
                <w:smallCaps/>
                <w:sz w:val="22"/>
                <w:szCs w:val="22"/>
              </w:rPr>
            </w:pPr>
            <w:r w:rsidRPr="009031E1">
              <w:rPr>
                <w:b/>
                <w:smallCaps/>
                <w:sz w:val="22"/>
                <w:szCs w:val="22"/>
              </w:rPr>
              <w:t>Ecuador</w:t>
            </w:r>
          </w:p>
        </w:tc>
        <w:tc>
          <w:tcPr>
            <w:tcW w:w="4527" w:type="dxa"/>
          </w:tcPr>
          <w:p w:rsidR="00631BDD" w:rsidRPr="009031E1" w:rsidRDefault="00631BDD" w:rsidP="00AF68E1">
            <w:pPr>
              <w:spacing w:before="0" w:after="600"/>
              <w:jc w:val="center"/>
              <w:rPr>
                <w:b/>
                <w:smallCaps/>
                <w:sz w:val="22"/>
                <w:szCs w:val="22"/>
                <w:lang w:val="es-ES"/>
              </w:rPr>
            </w:pPr>
            <w:r w:rsidRPr="009031E1">
              <w:rPr>
                <w:b/>
                <w:smallCaps/>
                <w:sz w:val="22"/>
                <w:szCs w:val="22"/>
              </w:rPr>
              <w:t>El Salvador</w:t>
            </w:r>
          </w:p>
        </w:tc>
      </w:tr>
      <w:tr w:rsidR="00631BDD" w:rsidRPr="009031E1" w:rsidTr="00AF68E1">
        <w:tc>
          <w:tcPr>
            <w:tcW w:w="4527" w:type="dxa"/>
          </w:tcPr>
          <w:p w:rsidR="00631BDD" w:rsidRPr="009031E1" w:rsidRDefault="00631BDD" w:rsidP="00AF68E1">
            <w:pPr>
              <w:spacing w:before="0" w:after="120"/>
              <w:jc w:val="center"/>
              <w:rPr>
                <w:lang w:val="en-US"/>
              </w:rPr>
            </w:pPr>
            <w:r w:rsidRPr="009031E1">
              <w:rPr>
                <w:lang w:val="en-US"/>
              </w:rPr>
              <w:t>Mr. Christopher Joseph</w:t>
            </w:r>
            <w:r w:rsidRPr="009031E1">
              <w:rPr>
                <w:lang w:val="en-US"/>
              </w:rPr>
              <w:br/>
              <w:t>Environmental Protection Officer</w:t>
            </w:r>
            <w:r w:rsidRPr="009031E1">
              <w:rPr>
                <w:lang w:val="en-US"/>
              </w:rPr>
              <w:br/>
            </w:r>
            <w:r w:rsidRPr="009031E1">
              <w:rPr>
                <w:b/>
                <w:lang w:val="en-US"/>
              </w:rPr>
              <w:t>Ministry of the Environment, Foreing Trade and Export Development</w:t>
            </w:r>
          </w:p>
        </w:tc>
        <w:tc>
          <w:tcPr>
            <w:tcW w:w="4527" w:type="dxa"/>
          </w:tcPr>
          <w:p w:rsidR="00631BDD" w:rsidRPr="009031E1" w:rsidRDefault="00631BDD" w:rsidP="00AF68E1">
            <w:pPr>
              <w:spacing w:before="0" w:after="120"/>
              <w:jc w:val="center"/>
              <w:rPr>
                <w:bCs/>
              </w:rPr>
            </w:pPr>
            <w:r w:rsidRPr="00E31302">
              <w:t>Sr. Luis Ferrate</w:t>
            </w:r>
            <w:r>
              <w:br/>
            </w:r>
            <w:r w:rsidRPr="00E31302">
              <w:t>Ministro</w:t>
            </w:r>
            <w:r w:rsidRPr="00E31302">
              <w:br/>
            </w:r>
            <w:r w:rsidRPr="009031E1">
              <w:rPr>
                <w:b/>
              </w:rPr>
              <w:t>Ministerio de Ambiente y</w:t>
            </w:r>
            <w:r w:rsidRPr="009031E1">
              <w:rPr>
                <w:b/>
              </w:rPr>
              <w:br/>
              <w:t>Recursos Naturales</w:t>
            </w:r>
          </w:p>
        </w:tc>
      </w:tr>
      <w:tr w:rsidR="00631BDD" w:rsidRPr="009031E1" w:rsidTr="00AF68E1">
        <w:tc>
          <w:tcPr>
            <w:tcW w:w="4527" w:type="dxa"/>
          </w:tcPr>
          <w:p w:rsidR="00631BDD" w:rsidRPr="009031E1" w:rsidRDefault="00631BDD" w:rsidP="00AF68E1">
            <w:pPr>
              <w:spacing w:before="0" w:after="600"/>
              <w:jc w:val="center"/>
              <w:rPr>
                <w:b/>
                <w:smallCaps/>
                <w:sz w:val="22"/>
                <w:szCs w:val="22"/>
              </w:rPr>
            </w:pPr>
            <w:r w:rsidRPr="009031E1">
              <w:rPr>
                <w:b/>
                <w:smallCaps/>
                <w:sz w:val="22"/>
                <w:szCs w:val="22"/>
                <w:lang w:val="en-US"/>
              </w:rPr>
              <w:t>Gr</w:t>
            </w:r>
            <w:r>
              <w:rPr>
                <w:b/>
                <w:smallCaps/>
                <w:sz w:val="22"/>
                <w:szCs w:val="22"/>
                <w:lang w:val="en-US"/>
              </w:rPr>
              <w:t>a</w:t>
            </w:r>
            <w:r w:rsidRPr="009031E1">
              <w:rPr>
                <w:b/>
                <w:smallCaps/>
                <w:sz w:val="22"/>
                <w:szCs w:val="22"/>
                <w:lang w:val="en-US"/>
              </w:rPr>
              <w:t>nada</w:t>
            </w:r>
          </w:p>
        </w:tc>
        <w:tc>
          <w:tcPr>
            <w:tcW w:w="4527" w:type="dxa"/>
          </w:tcPr>
          <w:p w:rsidR="00631BDD" w:rsidRPr="009031E1" w:rsidRDefault="00631BDD" w:rsidP="00AF68E1">
            <w:pPr>
              <w:spacing w:before="0" w:after="600"/>
              <w:jc w:val="center"/>
              <w:rPr>
                <w:b/>
                <w:smallCaps/>
                <w:sz w:val="22"/>
                <w:szCs w:val="22"/>
              </w:rPr>
            </w:pPr>
            <w:r w:rsidRPr="009031E1">
              <w:rPr>
                <w:b/>
                <w:smallCaps/>
                <w:sz w:val="22"/>
                <w:szCs w:val="22"/>
                <w:lang w:val="es-ES"/>
              </w:rPr>
              <w:t>Guatemala</w:t>
            </w:r>
          </w:p>
        </w:tc>
      </w:tr>
      <w:tr w:rsidR="00631BDD" w:rsidRPr="009031E1" w:rsidTr="00AF68E1">
        <w:tc>
          <w:tcPr>
            <w:tcW w:w="4527" w:type="dxa"/>
          </w:tcPr>
          <w:p w:rsidR="00631BDD" w:rsidRPr="009031E1" w:rsidRDefault="00631BDD" w:rsidP="00AF68E1">
            <w:pPr>
              <w:spacing w:before="0" w:after="120"/>
              <w:jc w:val="center"/>
              <w:rPr>
                <w:lang w:val="en-US"/>
              </w:rPr>
            </w:pPr>
            <w:r w:rsidRPr="009031E1">
              <w:rPr>
                <w:lang w:val="en-US"/>
              </w:rPr>
              <w:t>Mr. Jean Marie Claude Germain</w:t>
            </w:r>
            <w:r w:rsidRPr="009031E1">
              <w:rPr>
                <w:lang w:val="en-US"/>
              </w:rPr>
              <w:br/>
              <w:t>Minister</w:t>
            </w:r>
            <w:r w:rsidRPr="009031E1">
              <w:rPr>
                <w:lang w:val="en-US"/>
              </w:rPr>
              <w:br/>
            </w:r>
            <w:r w:rsidRPr="009031E1">
              <w:rPr>
                <w:b/>
                <w:lang w:val="en-US"/>
              </w:rPr>
              <w:t>Ministry of Planning, Environment and External Cooperation</w:t>
            </w:r>
          </w:p>
        </w:tc>
        <w:tc>
          <w:tcPr>
            <w:tcW w:w="4527" w:type="dxa"/>
          </w:tcPr>
          <w:p w:rsidR="00631BDD" w:rsidRPr="006E4969" w:rsidRDefault="00631BDD" w:rsidP="00AF68E1">
            <w:pPr>
              <w:spacing w:before="0" w:after="120"/>
              <w:jc w:val="center"/>
            </w:pPr>
            <w:r w:rsidRPr="006E4969">
              <w:t>Sr. Juan Elvira Quesada</w:t>
            </w:r>
            <w:r>
              <w:br/>
            </w:r>
            <w:r w:rsidRPr="006E4969">
              <w:t xml:space="preserve">Secretario </w:t>
            </w:r>
            <w:r w:rsidRPr="006E4969">
              <w:br/>
            </w:r>
            <w:r w:rsidRPr="009031E1">
              <w:rPr>
                <w:b/>
              </w:rPr>
              <w:t>Secretaría de Medio Ambiente</w:t>
            </w:r>
            <w:r w:rsidRPr="009031E1">
              <w:rPr>
                <w:b/>
              </w:rPr>
              <w:br/>
              <w:t>y Recursos Naturales</w:t>
            </w:r>
          </w:p>
        </w:tc>
      </w:tr>
      <w:tr w:rsidR="00631BDD" w:rsidRPr="009031E1" w:rsidTr="00AF68E1">
        <w:tc>
          <w:tcPr>
            <w:tcW w:w="4527" w:type="dxa"/>
          </w:tcPr>
          <w:p w:rsidR="00631BDD" w:rsidRPr="009031E1" w:rsidRDefault="00631BDD" w:rsidP="00AF68E1">
            <w:pPr>
              <w:spacing w:before="0" w:after="600"/>
              <w:jc w:val="center"/>
              <w:rPr>
                <w:b/>
                <w:smallCaps/>
                <w:sz w:val="22"/>
                <w:szCs w:val="22"/>
              </w:rPr>
            </w:pPr>
            <w:r w:rsidRPr="009031E1">
              <w:rPr>
                <w:b/>
                <w:smallCaps/>
                <w:sz w:val="22"/>
                <w:szCs w:val="22"/>
                <w:lang w:val="en-US"/>
              </w:rPr>
              <w:t>Haiti</w:t>
            </w:r>
          </w:p>
        </w:tc>
        <w:tc>
          <w:tcPr>
            <w:tcW w:w="4527" w:type="dxa"/>
          </w:tcPr>
          <w:p w:rsidR="00631BDD" w:rsidRPr="009031E1" w:rsidRDefault="00631BDD" w:rsidP="00AF68E1">
            <w:pPr>
              <w:spacing w:before="0" w:after="600"/>
              <w:jc w:val="center"/>
              <w:rPr>
                <w:b/>
                <w:smallCaps/>
                <w:sz w:val="22"/>
                <w:szCs w:val="22"/>
              </w:rPr>
            </w:pPr>
            <w:r w:rsidRPr="009031E1">
              <w:rPr>
                <w:b/>
                <w:smallCaps/>
                <w:sz w:val="22"/>
                <w:szCs w:val="22"/>
              </w:rPr>
              <w:t>México</w:t>
            </w:r>
          </w:p>
        </w:tc>
      </w:tr>
      <w:tr w:rsidR="00631BDD" w:rsidRPr="009031E1" w:rsidTr="00AF68E1">
        <w:tc>
          <w:tcPr>
            <w:tcW w:w="4527" w:type="dxa"/>
          </w:tcPr>
          <w:p w:rsidR="00631BDD" w:rsidRPr="006E4969" w:rsidRDefault="00631BDD" w:rsidP="00AF68E1">
            <w:pPr>
              <w:spacing w:before="0" w:after="120"/>
              <w:jc w:val="center"/>
            </w:pPr>
            <w:r w:rsidRPr="006E4969">
              <w:t>Sra. Juana Argeñal</w:t>
            </w:r>
            <w:r>
              <w:br/>
            </w:r>
            <w:r w:rsidRPr="006E4969">
              <w:t>Ministra</w:t>
            </w:r>
            <w:r w:rsidRPr="006E4969">
              <w:br/>
            </w:r>
            <w:r w:rsidRPr="009031E1">
              <w:rPr>
                <w:b/>
              </w:rPr>
              <w:t>Ministerio del Ambiente y</w:t>
            </w:r>
            <w:r w:rsidRPr="009031E1">
              <w:rPr>
                <w:b/>
              </w:rPr>
              <w:br/>
              <w:t>Recursos Naturales</w:t>
            </w:r>
          </w:p>
        </w:tc>
        <w:tc>
          <w:tcPr>
            <w:tcW w:w="4527" w:type="dxa"/>
          </w:tcPr>
          <w:p w:rsidR="00631BDD" w:rsidRPr="006E4969" w:rsidRDefault="00631BDD" w:rsidP="00AF68E1">
            <w:pPr>
              <w:spacing w:before="0" w:after="120"/>
              <w:jc w:val="center"/>
            </w:pPr>
            <w:r w:rsidRPr="006E4969">
              <w:t>Sr. Javier Arias</w:t>
            </w:r>
            <w:r>
              <w:br/>
            </w:r>
            <w:r w:rsidRPr="006E4969">
              <w:t>Administrador General</w:t>
            </w:r>
            <w:r w:rsidRPr="006E4969">
              <w:br/>
            </w:r>
            <w:r w:rsidRPr="009031E1">
              <w:rPr>
                <w:b/>
                <w:bCs/>
              </w:rPr>
              <w:t xml:space="preserve">Autoridad Nacional </w:t>
            </w:r>
            <w:r w:rsidRPr="009031E1">
              <w:rPr>
                <w:b/>
                <w:bCs/>
              </w:rPr>
              <w:br/>
              <w:t>del Ambiente (ANAM)</w:t>
            </w:r>
          </w:p>
        </w:tc>
      </w:tr>
      <w:tr w:rsidR="00631BDD" w:rsidRPr="009031E1" w:rsidTr="00AF68E1">
        <w:tc>
          <w:tcPr>
            <w:tcW w:w="4527" w:type="dxa"/>
          </w:tcPr>
          <w:p w:rsidR="00631BDD" w:rsidRPr="009031E1" w:rsidRDefault="00631BDD" w:rsidP="00AF68E1">
            <w:pPr>
              <w:spacing w:before="0" w:after="600"/>
              <w:jc w:val="center"/>
              <w:rPr>
                <w:b/>
                <w:smallCaps/>
                <w:sz w:val="22"/>
                <w:szCs w:val="22"/>
              </w:rPr>
            </w:pPr>
            <w:r w:rsidRPr="009031E1">
              <w:rPr>
                <w:b/>
                <w:smallCaps/>
                <w:sz w:val="22"/>
                <w:szCs w:val="22"/>
              </w:rPr>
              <w:t>Nicaragua</w:t>
            </w:r>
          </w:p>
        </w:tc>
        <w:tc>
          <w:tcPr>
            <w:tcW w:w="4527" w:type="dxa"/>
          </w:tcPr>
          <w:p w:rsidR="00631BDD" w:rsidRPr="009031E1" w:rsidRDefault="00631BDD" w:rsidP="00AF68E1">
            <w:pPr>
              <w:spacing w:before="0" w:after="600"/>
              <w:jc w:val="center"/>
              <w:rPr>
                <w:b/>
                <w:smallCaps/>
                <w:sz w:val="22"/>
                <w:szCs w:val="22"/>
              </w:rPr>
            </w:pPr>
            <w:r w:rsidRPr="009031E1">
              <w:rPr>
                <w:b/>
                <w:smallCaps/>
                <w:sz w:val="22"/>
                <w:szCs w:val="22"/>
              </w:rPr>
              <w:t>Panama</w:t>
            </w:r>
          </w:p>
        </w:tc>
      </w:tr>
      <w:tr w:rsidR="00631BDD" w:rsidRPr="009031E1" w:rsidTr="00AF68E1">
        <w:tc>
          <w:tcPr>
            <w:tcW w:w="4527" w:type="dxa"/>
          </w:tcPr>
          <w:p w:rsidR="00631BDD" w:rsidRPr="006E4969" w:rsidRDefault="00631BDD" w:rsidP="00AF68E1">
            <w:pPr>
              <w:spacing w:before="0" w:after="120"/>
              <w:jc w:val="center"/>
            </w:pPr>
            <w:r w:rsidRPr="006E4969">
              <w:t>Sra. Patricia Sacco</w:t>
            </w:r>
            <w:r>
              <w:br/>
            </w:r>
            <w:r w:rsidRPr="006E4969">
              <w:t>Asesora de Gabinete</w:t>
            </w:r>
            <w:r w:rsidRPr="006E4969">
              <w:br/>
            </w:r>
            <w:r w:rsidRPr="009031E1">
              <w:rPr>
                <w:b/>
              </w:rPr>
              <w:t>Secretaría del Ambiente</w:t>
            </w:r>
          </w:p>
        </w:tc>
        <w:tc>
          <w:tcPr>
            <w:tcW w:w="4527" w:type="dxa"/>
          </w:tcPr>
          <w:p w:rsidR="00631BDD" w:rsidRPr="006E4969" w:rsidRDefault="00631BDD" w:rsidP="00AF68E1">
            <w:pPr>
              <w:spacing w:before="0" w:after="120"/>
              <w:jc w:val="center"/>
            </w:pPr>
            <w:r w:rsidRPr="006E4969">
              <w:t>Sr. César Villacorta Arévalo</w:t>
            </w:r>
            <w:r>
              <w:br/>
            </w:r>
            <w:r w:rsidRPr="006E4969">
              <w:t>Secretario General</w:t>
            </w:r>
            <w:r w:rsidRPr="006E4969">
              <w:br/>
            </w:r>
            <w:r w:rsidRPr="009031E1">
              <w:rPr>
                <w:b/>
              </w:rPr>
              <w:t>Ministerio del Ambiente</w:t>
            </w:r>
          </w:p>
        </w:tc>
      </w:tr>
      <w:tr w:rsidR="00631BDD" w:rsidRPr="009031E1" w:rsidTr="00AF68E1">
        <w:tc>
          <w:tcPr>
            <w:tcW w:w="4527" w:type="dxa"/>
          </w:tcPr>
          <w:p w:rsidR="00631BDD" w:rsidRPr="009031E1" w:rsidRDefault="00631BDD" w:rsidP="00AF68E1">
            <w:pPr>
              <w:spacing w:before="0" w:after="120"/>
              <w:jc w:val="center"/>
              <w:rPr>
                <w:b/>
                <w:smallCaps/>
                <w:sz w:val="22"/>
                <w:szCs w:val="22"/>
              </w:rPr>
            </w:pPr>
            <w:r w:rsidRPr="009031E1">
              <w:rPr>
                <w:b/>
                <w:smallCaps/>
                <w:sz w:val="22"/>
                <w:szCs w:val="22"/>
              </w:rPr>
              <w:t>Paraguay</w:t>
            </w:r>
          </w:p>
        </w:tc>
        <w:tc>
          <w:tcPr>
            <w:tcW w:w="4527" w:type="dxa"/>
          </w:tcPr>
          <w:p w:rsidR="00631BDD" w:rsidRPr="009031E1" w:rsidRDefault="00631BDD" w:rsidP="00AF68E1">
            <w:pPr>
              <w:spacing w:before="0" w:after="120"/>
              <w:jc w:val="center"/>
              <w:rPr>
                <w:b/>
                <w:smallCaps/>
                <w:color w:val="000000"/>
                <w:sz w:val="22"/>
                <w:szCs w:val="22"/>
                <w:lang w:val="en-US"/>
              </w:rPr>
            </w:pPr>
            <w:r w:rsidRPr="009031E1">
              <w:rPr>
                <w:b/>
                <w:smallCaps/>
                <w:sz w:val="22"/>
                <w:szCs w:val="22"/>
              </w:rPr>
              <w:t>Perú</w:t>
            </w:r>
          </w:p>
        </w:tc>
      </w:tr>
      <w:tr w:rsidR="00631BDD" w:rsidRPr="00B519A1" w:rsidTr="00AF68E1">
        <w:tc>
          <w:tcPr>
            <w:tcW w:w="4527" w:type="dxa"/>
          </w:tcPr>
          <w:p w:rsidR="00631BDD" w:rsidRDefault="00631BDD" w:rsidP="00AF68E1">
            <w:pPr>
              <w:spacing w:before="0" w:after="120"/>
              <w:jc w:val="center"/>
            </w:pPr>
          </w:p>
          <w:p w:rsidR="00631BDD" w:rsidRPr="006E4969" w:rsidRDefault="00631BDD" w:rsidP="00AF68E1">
            <w:pPr>
              <w:spacing w:before="0" w:after="120"/>
              <w:jc w:val="center"/>
            </w:pPr>
            <w:r w:rsidRPr="006E4969">
              <w:t>Sr. Jaime David Fernández Mirabal</w:t>
            </w:r>
            <w:r>
              <w:br/>
            </w:r>
            <w:r w:rsidRPr="006E4969">
              <w:t>Secretario</w:t>
            </w:r>
            <w:r w:rsidRPr="006E4969">
              <w:br/>
            </w:r>
            <w:r w:rsidRPr="009031E1">
              <w:rPr>
                <w:b/>
                <w:bCs/>
              </w:rPr>
              <w:t>Secretaría de Estado de</w:t>
            </w:r>
            <w:r w:rsidRPr="009031E1">
              <w:rPr>
                <w:b/>
                <w:bCs/>
              </w:rPr>
              <w:br/>
              <w:t>Medio Ambiente y Recursos Naturales</w:t>
            </w:r>
          </w:p>
        </w:tc>
        <w:tc>
          <w:tcPr>
            <w:tcW w:w="4527" w:type="dxa"/>
          </w:tcPr>
          <w:p w:rsidR="00631BDD" w:rsidRPr="00115FD8" w:rsidRDefault="00631BDD" w:rsidP="00AF68E1">
            <w:pPr>
              <w:spacing w:before="0" w:after="120"/>
              <w:jc w:val="center"/>
              <w:rPr>
                <w:color w:val="000000"/>
                <w:lang w:val="es-PA"/>
              </w:rPr>
            </w:pPr>
          </w:p>
          <w:p w:rsidR="00631BDD" w:rsidRPr="009031E1" w:rsidRDefault="00631BDD" w:rsidP="00AF68E1">
            <w:pPr>
              <w:spacing w:before="0" w:after="120"/>
              <w:jc w:val="center"/>
              <w:rPr>
                <w:lang w:val="en-US"/>
              </w:rPr>
            </w:pPr>
            <w:r w:rsidRPr="009031E1">
              <w:rPr>
                <w:color w:val="000000"/>
                <w:lang w:val="en-US"/>
              </w:rPr>
              <w:t>Mr. Randolph Antonio Edmead</w:t>
            </w:r>
            <w:r w:rsidRPr="009031E1">
              <w:rPr>
                <w:color w:val="000000"/>
                <w:lang w:val="en-US"/>
              </w:rPr>
              <w:br/>
              <w:t>Director</w:t>
            </w:r>
            <w:r w:rsidRPr="009031E1">
              <w:rPr>
                <w:color w:val="000000"/>
                <w:lang w:val="en-US"/>
              </w:rPr>
              <w:br/>
              <w:t>Department of Physical Planning</w:t>
            </w:r>
            <w:r w:rsidRPr="009031E1">
              <w:rPr>
                <w:color w:val="000000"/>
                <w:lang w:val="en-US"/>
              </w:rPr>
              <w:br/>
              <w:t>and Environment</w:t>
            </w:r>
            <w:r w:rsidRPr="009031E1">
              <w:rPr>
                <w:color w:val="000000"/>
                <w:lang w:val="en-US"/>
              </w:rPr>
              <w:br/>
            </w:r>
            <w:r w:rsidRPr="009031E1">
              <w:rPr>
                <w:b/>
                <w:color w:val="000000"/>
                <w:lang w:val="en-US"/>
              </w:rPr>
              <w:t>Ministry of Sustainable Development</w:t>
            </w:r>
          </w:p>
        </w:tc>
      </w:tr>
      <w:tr w:rsidR="00631BDD" w:rsidRPr="009031E1" w:rsidTr="00AF68E1">
        <w:tc>
          <w:tcPr>
            <w:tcW w:w="4527" w:type="dxa"/>
          </w:tcPr>
          <w:p w:rsidR="00631BDD" w:rsidRPr="009031E1" w:rsidRDefault="00631BDD" w:rsidP="00AF68E1">
            <w:pPr>
              <w:spacing w:before="0" w:after="600"/>
              <w:jc w:val="center"/>
              <w:rPr>
                <w:b/>
                <w:smallCaps/>
                <w:color w:val="000000"/>
                <w:sz w:val="22"/>
                <w:szCs w:val="22"/>
                <w:lang w:val="en-US"/>
              </w:rPr>
            </w:pPr>
            <w:r>
              <w:rPr>
                <w:b/>
                <w:smallCaps/>
                <w:sz w:val="22"/>
                <w:szCs w:val="22"/>
                <w:lang w:val="es-ES"/>
              </w:rPr>
              <w:t>República Dominicana</w:t>
            </w:r>
          </w:p>
        </w:tc>
        <w:tc>
          <w:tcPr>
            <w:tcW w:w="4527" w:type="dxa"/>
          </w:tcPr>
          <w:p w:rsidR="00631BDD" w:rsidRPr="009031E1" w:rsidRDefault="00631BDD" w:rsidP="00AF68E1">
            <w:pPr>
              <w:spacing w:before="0" w:after="600"/>
              <w:jc w:val="center"/>
              <w:rPr>
                <w:b/>
                <w:smallCaps/>
                <w:sz w:val="22"/>
                <w:szCs w:val="22"/>
                <w:lang w:val="en-US"/>
              </w:rPr>
            </w:pPr>
            <w:r>
              <w:rPr>
                <w:b/>
                <w:smallCaps/>
                <w:sz w:val="22"/>
                <w:szCs w:val="22"/>
                <w:lang w:val="en-US"/>
              </w:rPr>
              <w:t>San cristóbal y nevis</w:t>
            </w:r>
          </w:p>
        </w:tc>
      </w:tr>
      <w:tr w:rsidR="00631BDD" w:rsidRPr="00B519A1" w:rsidTr="00AF68E1">
        <w:tc>
          <w:tcPr>
            <w:tcW w:w="4527" w:type="dxa"/>
          </w:tcPr>
          <w:p w:rsidR="00631BDD" w:rsidRDefault="00631BDD" w:rsidP="00AF68E1">
            <w:pPr>
              <w:spacing w:before="100" w:beforeAutospacing="1" w:after="120"/>
              <w:jc w:val="center"/>
              <w:rPr>
                <w:color w:val="000000"/>
                <w:lang w:val="en-US"/>
              </w:rPr>
            </w:pPr>
          </w:p>
          <w:p w:rsidR="00631BDD" w:rsidRDefault="00631BDD" w:rsidP="00AF68E1">
            <w:pPr>
              <w:spacing w:before="100" w:beforeAutospacing="1" w:after="120"/>
              <w:jc w:val="center"/>
              <w:rPr>
                <w:color w:val="000000"/>
                <w:lang w:val="en-US"/>
              </w:rPr>
            </w:pPr>
          </w:p>
          <w:p w:rsidR="00631BDD" w:rsidRDefault="00631BDD" w:rsidP="00AF68E1">
            <w:pPr>
              <w:spacing w:before="100" w:beforeAutospacing="1" w:after="120"/>
              <w:jc w:val="center"/>
              <w:rPr>
                <w:color w:val="000000"/>
                <w:lang w:val="en-US"/>
              </w:rPr>
            </w:pPr>
          </w:p>
          <w:p w:rsidR="00631BDD" w:rsidRPr="009031E1" w:rsidRDefault="00631BDD" w:rsidP="00AF68E1">
            <w:pPr>
              <w:spacing w:before="100" w:beforeAutospacing="1" w:after="120"/>
              <w:jc w:val="center"/>
              <w:rPr>
                <w:lang w:val="en-US"/>
              </w:rPr>
            </w:pPr>
            <w:r w:rsidRPr="009031E1">
              <w:rPr>
                <w:color w:val="000000"/>
                <w:lang w:val="en-US"/>
              </w:rPr>
              <w:lastRenderedPageBreak/>
              <w:t>Mr. Hildreth Lewis</w:t>
            </w:r>
            <w:r w:rsidRPr="009031E1">
              <w:rPr>
                <w:color w:val="000000"/>
                <w:lang w:val="en-US"/>
              </w:rPr>
              <w:br/>
              <w:t>Deputy Permanent Secretary</w:t>
            </w:r>
            <w:r w:rsidRPr="009031E1">
              <w:rPr>
                <w:color w:val="000000"/>
                <w:lang w:val="en-US"/>
              </w:rPr>
              <w:br/>
            </w:r>
            <w:r w:rsidRPr="009031E1">
              <w:rPr>
                <w:b/>
                <w:color w:val="000000"/>
                <w:lang w:val="en-US"/>
              </w:rPr>
              <w:t>Ministry of Physical Development and the Environment</w:t>
            </w:r>
          </w:p>
        </w:tc>
        <w:tc>
          <w:tcPr>
            <w:tcW w:w="4527" w:type="dxa"/>
          </w:tcPr>
          <w:p w:rsidR="00631BDD" w:rsidRDefault="00631BDD" w:rsidP="00AF68E1">
            <w:pPr>
              <w:spacing w:before="100" w:beforeAutospacing="1" w:after="120"/>
              <w:jc w:val="center"/>
              <w:rPr>
                <w:color w:val="000000"/>
                <w:lang w:val="en-US"/>
              </w:rPr>
            </w:pPr>
          </w:p>
          <w:p w:rsidR="00631BDD" w:rsidRDefault="00631BDD" w:rsidP="00AF68E1">
            <w:pPr>
              <w:spacing w:before="100" w:beforeAutospacing="1" w:after="120"/>
              <w:jc w:val="center"/>
              <w:rPr>
                <w:color w:val="000000"/>
                <w:lang w:val="en-US"/>
              </w:rPr>
            </w:pPr>
          </w:p>
          <w:p w:rsidR="00631BDD" w:rsidRDefault="00631BDD" w:rsidP="00AF68E1">
            <w:pPr>
              <w:spacing w:before="100" w:beforeAutospacing="1" w:after="120"/>
              <w:jc w:val="center"/>
              <w:rPr>
                <w:color w:val="000000"/>
                <w:lang w:val="en-US"/>
              </w:rPr>
            </w:pPr>
          </w:p>
          <w:p w:rsidR="00631BDD" w:rsidRPr="009031E1" w:rsidRDefault="00631BDD" w:rsidP="00AF68E1">
            <w:pPr>
              <w:spacing w:before="100" w:beforeAutospacing="1" w:after="120"/>
              <w:jc w:val="center"/>
              <w:rPr>
                <w:color w:val="000000"/>
                <w:lang w:val="en-US"/>
              </w:rPr>
            </w:pPr>
            <w:r w:rsidRPr="009031E1">
              <w:rPr>
                <w:color w:val="000000"/>
                <w:lang w:val="en-US"/>
              </w:rPr>
              <w:lastRenderedPageBreak/>
              <w:t>Mr. Douglas Slater</w:t>
            </w:r>
            <w:r w:rsidRPr="009031E1">
              <w:rPr>
                <w:color w:val="000000"/>
                <w:lang w:val="en-US"/>
              </w:rPr>
              <w:br/>
              <w:t>Minister</w:t>
            </w:r>
            <w:r w:rsidRPr="009031E1">
              <w:rPr>
                <w:color w:val="000000"/>
                <w:lang w:val="en-US"/>
              </w:rPr>
              <w:br/>
            </w:r>
            <w:r w:rsidRPr="009031E1">
              <w:rPr>
                <w:b/>
                <w:color w:val="000000"/>
                <w:lang w:val="en-US"/>
              </w:rPr>
              <w:t>Ministry of Health and Environment</w:t>
            </w:r>
          </w:p>
        </w:tc>
      </w:tr>
      <w:tr w:rsidR="00631BDD" w:rsidRPr="008E21FE" w:rsidTr="00AF68E1">
        <w:tc>
          <w:tcPr>
            <w:tcW w:w="4527" w:type="dxa"/>
          </w:tcPr>
          <w:p w:rsidR="00631BDD" w:rsidRPr="009031E1" w:rsidRDefault="00631BDD" w:rsidP="00AF68E1">
            <w:pPr>
              <w:spacing w:before="0" w:after="600"/>
              <w:jc w:val="center"/>
              <w:rPr>
                <w:b/>
                <w:smallCaps/>
                <w:color w:val="000000"/>
                <w:sz w:val="22"/>
                <w:szCs w:val="22"/>
                <w:lang w:val="en-US"/>
              </w:rPr>
            </w:pPr>
            <w:r>
              <w:rPr>
                <w:b/>
                <w:smallCaps/>
                <w:color w:val="000000"/>
                <w:sz w:val="22"/>
                <w:szCs w:val="22"/>
                <w:lang w:val="en-US"/>
              </w:rPr>
              <w:lastRenderedPageBreak/>
              <w:t>Santa Lucía</w:t>
            </w:r>
          </w:p>
        </w:tc>
        <w:tc>
          <w:tcPr>
            <w:tcW w:w="4527" w:type="dxa"/>
          </w:tcPr>
          <w:p w:rsidR="00631BDD" w:rsidRPr="008E21FE" w:rsidRDefault="00631BDD" w:rsidP="00AF68E1">
            <w:pPr>
              <w:spacing w:before="0" w:after="600"/>
              <w:jc w:val="center"/>
              <w:rPr>
                <w:color w:val="000000"/>
                <w:sz w:val="22"/>
                <w:szCs w:val="22"/>
              </w:rPr>
            </w:pPr>
            <w:r w:rsidRPr="008E21FE">
              <w:rPr>
                <w:b/>
                <w:smallCaps/>
                <w:color w:val="000000"/>
                <w:sz w:val="22"/>
                <w:szCs w:val="22"/>
              </w:rPr>
              <w:t>San vicente y las granadinas</w:t>
            </w:r>
          </w:p>
        </w:tc>
      </w:tr>
      <w:tr w:rsidR="00631BDD" w:rsidRPr="009031E1" w:rsidTr="00AF68E1">
        <w:tc>
          <w:tcPr>
            <w:tcW w:w="4527" w:type="dxa"/>
          </w:tcPr>
          <w:p w:rsidR="00631BDD" w:rsidRPr="009031E1" w:rsidRDefault="00631BDD" w:rsidP="00AF68E1">
            <w:pPr>
              <w:spacing w:before="100" w:beforeAutospacing="1" w:after="120"/>
              <w:jc w:val="center"/>
              <w:rPr>
                <w:color w:val="000000"/>
                <w:lang w:val="en-US"/>
              </w:rPr>
            </w:pPr>
            <w:r w:rsidRPr="009031E1">
              <w:rPr>
                <w:color w:val="000000"/>
                <w:lang w:val="en-US"/>
              </w:rPr>
              <w:t>Ms. Joyce Amarello Williams</w:t>
            </w:r>
            <w:r w:rsidRPr="009031E1">
              <w:rPr>
                <w:color w:val="000000"/>
                <w:lang w:val="en-US"/>
              </w:rPr>
              <w:br/>
              <w:t>Minister</w:t>
            </w:r>
            <w:r w:rsidRPr="009031E1">
              <w:rPr>
                <w:color w:val="000000"/>
                <w:lang w:val="en-US"/>
              </w:rPr>
              <w:br/>
            </w:r>
            <w:r w:rsidRPr="009031E1">
              <w:rPr>
                <w:b/>
                <w:bCs/>
                <w:color w:val="000000"/>
                <w:lang w:val="en-US"/>
              </w:rPr>
              <w:t>Ministry of Labour, Technological Development and Environment</w:t>
            </w:r>
          </w:p>
        </w:tc>
        <w:tc>
          <w:tcPr>
            <w:tcW w:w="4527" w:type="dxa"/>
          </w:tcPr>
          <w:p w:rsidR="00631BDD" w:rsidRPr="009031E1" w:rsidRDefault="00631BDD" w:rsidP="00AF68E1">
            <w:pPr>
              <w:spacing w:before="100" w:beforeAutospacing="1" w:after="120"/>
              <w:jc w:val="center"/>
              <w:rPr>
                <w:color w:val="000000"/>
              </w:rPr>
            </w:pPr>
            <w:r w:rsidRPr="009031E1">
              <w:rPr>
                <w:color w:val="000000"/>
                <w:lang w:val="es-ES"/>
              </w:rPr>
              <w:t>Sr. Jorge Norman Patrone Chirelli</w:t>
            </w:r>
            <w:r w:rsidRPr="009031E1">
              <w:rPr>
                <w:color w:val="000000"/>
                <w:lang w:val="es-ES"/>
              </w:rPr>
              <w:br/>
              <w:t>Subsecretario</w:t>
            </w:r>
            <w:r w:rsidRPr="009031E1">
              <w:rPr>
                <w:color w:val="000000"/>
                <w:lang w:val="es-ES"/>
              </w:rPr>
              <w:br/>
            </w:r>
            <w:r w:rsidRPr="009031E1">
              <w:rPr>
                <w:b/>
                <w:color w:val="000000"/>
                <w:lang w:val="es-ES"/>
              </w:rPr>
              <w:t>Ministerio de Vivienda, Ordenamiento Territorial y Medio Ambiente</w:t>
            </w:r>
          </w:p>
        </w:tc>
      </w:tr>
      <w:tr w:rsidR="00631BDD" w:rsidRPr="009031E1" w:rsidTr="00AF68E1">
        <w:tc>
          <w:tcPr>
            <w:tcW w:w="4527" w:type="dxa"/>
          </w:tcPr>
          <w:p w:rsidR="00631BDD" w:rsidRPr="009031E1" w:rsidRDefault="00631BDD" w:rsidP="00AF68E1">
            <w:pPr>
              <w:spacing w:before="0" w:after="600"/>
              <w:jc w:val="center"/>
              <w:rPr>
                <w:b/>
                <w:smallCaps/>
                <w:color w:val="000000"/>
                <w:sz w:val="22"/>
                <w:szCs w:val="22"/>
                <w:lang w:val="es-ES"/>
              </w:rPr>
            </w:pPr>
            <w:r w:rsidRPr="009031E1">
              <w:rPr>
                <w:b/>
                <w:smallCaps/>
                <w:color w:val="000000"/>
                <w:sz w:val="22"/>
                <w:szCs w:val="22"/>
                <w:lang w:val="en-US"/>
              </w:rPr>
              <w:t>Suriname</w:t>
            </w:r>
          </w:p>
        </w:tc>
        <w:tc>
          <w:tcPr>
            <w:tcW w:w="4527" w:type="dxa"/>
          </w:tcPr>
          <w:p w:rsidR="00631BDD" w:rsidRPr="009031E1" w:rsidRDefault="00631BDD" w:rsidP="00AF68E1">
            <w:pPr>
              <w:spacing w:before="0" w:after="600"/>
              <w:jc w:val="center"/>
              <w:rPr>
                <w:b/>
                <w:smallCaps/>
                <w:color w:val="000000"/>
                <w:sz w:val="22"/>
                <w:szCs w:val="22"/>
                <w:lang w:val="es-ES"/>
              </w:rPr>
            </w:pPr>
            <w:r w:rsidRPr="009031E1">
              <w:rPr>
                <w:b/>
                <w:smallCaps/>
                <w:color w:val="000000"/>
                <w:sz w:val="22"/>
                <w:szCs w:val="22"/>
                <w:lang w:val="es-ES"/>
              </w:rPr>
              <w:t>Uruguay</w:t>
            </w:r>
          </w:p>
        </w:tc>
      </w:tr>
      <w:tr w:rsidR="00631BDD" w:rsidRPr="009031E1" w:rsidTr="00AF68E1">
        <w:tc>
          <w:tcPr>
            <w:tcW w:w="4527" w:type="dxa"/>
          </w:tcPr>
          <w:p w:rsidR="00631BDD" w:rsidRPr="009031E1" w:rsidRDefault="00631BDD" w:rsidP="00AF68E1">
            <w:pPr>
              <w:spacing w:before="100" w:beforeAutospacing="1" w:after="120"/>
              <w:jc w:val="center"/>
              <w:rPr>
                <w:color w:val="000000"/>
                <w:lang w:val="es-ES"/>
              </w:rPr>
            </w:pPr>
            <w:r w:rsidRPr="009031E1">
              <w:rPr>
                <w:color w:val="000000"/>
                <w:lang w:val="es-ES"/>
              </w:rPr>
              <w:t>Sr. Cristóbal Francisco</w:t>
            </w:r>
            <w:r w:rsidRPr="009031E1">
              <w:rPr>
                <w:color w:val="000000"/>
                <w:lang w:val="es-ES"/>
              </w:rPr>
              <w:br/>
              <w:t>Viceministro</w:t>
            </w:r>
            <w:r w:rsidRPr="009031E1">
              <w:rPr>
                <w:color w:val="000000"/>
                <w:lang w:val="es-ES"/>
              </w:rPr>
              <w:br/>
            </w:r>
            <w:r w:rsidRPr="009031E1">
              <w:rPr>
                <w:b/>
                <w:color w:val="000000"/>
                <w:lang w:val="es-ES"/>
              </w:rPr>
              <w:t>Ministerio del Poder Popular para el Ambiente de Venezuela</w:t>
            </w:r>
          </w:p>
        </w:tc>
        <w:tc>
          <w:tcPr>
            <w:tcW w:w="4527" w:type="dxa"/>
          </w:tcPr>
          <w:p w:rsidR="00631BDD" w:rsidRPr="009031E1" w:rsidRDefault="00631BDD" w:rsidP="00AF68E1">
            <w:pPr>
              <w:spacing w:before="600" w:after="120"/>
              <w:jc w:val="center"/>
              <w:rPr>
                <w:color w:val="000000"/>
                <w:lang w:val="es-ES"/>
              </w:rPr>
            </w:pPr>
          </w:p>
        </w:tc>
      </w:tr>
      <w:tr w:rsidR="00631BDD" w:rsidRPr="009031E1" w:rsidTr="00AF68E1">
        <w:tc>
          <w:tcPr>
            <w:tcW w:w="4527" w:type="dxa"/>
          </w:tcPr>
          <w:p w:rsidR="00631BDD" w:rsidRPr="009031E1" w:rsidRDefault="00631BDD" w:rsidP="00AF68E1">
            <w:pPr>
              <w:spacing w:before="0" w:after="600"/>
              <w:jc w:val="center"/>
              <w:rPr>
                <w:b/>
                <w:smallCaps/>
                <w:color w:val="000000"/>
                <w:sz w:val="22"/>
                <w:szCs w:val="22"/>
                <w:lang w:val="es-ES"/>
              </w:rPr>
            </w:pPr>
            <w:r>
              <w:rPr>
                <w:b/>
                <w:smallCaps/>
                <w:color w:val="000000"/>
                <w:sz w:val="22"/>
                <w:szCs w:val="22"/>
                <w:lang w:val="es-ES"/>
              </w:rPr>
              <w:t>República Bolivariana</w:t>
            </w:r>
            <w:r>
              <w:rPr>
                <w:b/>
                <w:smallCaps/>
                <w:color w:val="000000"/>
                <w:sz w:val="22"/>
                <w:szCs w:val="22"/>
                <w:lang w:val="es-ES"/>
              </w:rPr>
              <w:br/>
              <w:t>de venezuela</w:t>
            </w:r>
          </w:p>
        </w:tc>
        <w:tc>
          <w:tcPr>
            <w:tcW w:w="4527" w:type="dxa"/>
          </w:tcPr>
          <w:p w:rsidR="00631BDD" w:rsidRPr="009031E1" w:rsidRDefault="00631BDD" w:rsidP="00AF68E1">
            <w:pPr>
              <w:spacing w:before="0"/>
              <w:jc w:val="center"/>
              <w:rPr>
                <w:b/>
                <w:smallCaps/>
                <w:color w:val="000000"/>
                <w:sz w:val="22"/>
                <w:szCs w:val="22"/>
                <w:lang w:val="es-ES"/>
              </w:rPr>
            </w:pPr>
          </w:p>
        </w:tc>
      </w:tr>
    </w:tbl>
    <w:p w:rsidR="00631BDD" w:rsidRPr="00CE1946" w:rsidRDefault="00631BDD" w:rsidP="000F507C">
      <w:pPr>
        <w:pStyle w:val="endofsections"/>
        <w:rPr>
          <w:lang w:val="pt-BR"/>
        </w:rPr>
      </w:pPr>
      <w:r>
        <w:t></w:t>
      </w:r>
      <w:r>
        <w:t></w:t>
      </w:r>
      <w:r>
        <w:t></w:t>
      </w:r>
      <w:r>
        <w:t></w:t>
      </w:r>
      <w:r>
        <w:t></w:t>
      </w:r>
      <w:r>
        <w:t></w:t>
      </w:r>
      <w:r>
        <w:t></w:t>
      </w:r>
    </w:p>
    <w:p w:rsidR="00631BDD" w:rsidRDefault="00631BDD">
      <w:pPr>
        <w:spacing w:before="0"/>
        <w:jc w:val="left"/>
        <w:sectPr w:rsidR="00631BDD" w:rsidSect="0051719B">
          <w:headerReference w:type="even" r:id="rId29"/>
          <w:headerReference w:type="default" r:id="rId30"/>
          <w:footerReference w:type="even" r:id="rId31"/>
          <w:footerReference w:type="default" r:id="rId32"/>
          <w:headerReference w:type="first" r:id="rId33"/>
          <w:type w:val="oddPage"/>
          <w:pgSz w:w="12240" w:h="15840" w:code="1"/>
          <w:pgMar w:top="1440" w:right="1440" w:bottom="1440" w:left="1440" w:header="706" w:footer="706" w:gutter="0"/>
          <w:pgNumType w:start="25"/>
          <w:cols w:space="708"/>
          <w:docGrid w:linePitch="360"/>
        </w:sectPr>
      </w:pPr>
    </w:p>
    <w:p w:rsidR="00631BDD" w:rsidRPr="00192140" w:rsidRDefault="00631BDD" w:rsidP="00AF68E1">
      <w:pPr>
        <w:spacing w:before="5000"/>
        <w:jc w:val="center"/>
        <w:rPr>
          <w:b/>
          <w:sz w:val="52"/>
          <w:szCs w:val="52"/>
        </w:rPr>
      </w:pPr>
      <w:r w:rsidRPr="00192140">
        <w:rPr>
          <w:b/>
          <w:sz w:val="52"/>
          <w:szCs w:val="52"/>
        </w:rPr>
        <w:lastRenderedPageBreak/>
        <w:t>Anexo II</w:t>
      </w:r>
      <w:r w:rsidRPr="00192140">
        <w:rPr>
          <w:b/>
          <w:sz w:val="52"/>
          <w:szCs w:val="52"/>
        </w:rPr>
        <w:br/>
        <w:t xml:space="preserve">Decisiones de la </w:t>
      </w:r>
      <w:r>
        <w:rPr>
          <w:b/>
          <w:sz w:val="52"/>
          <w:szCs w:val="52"/>
        </w:rPr>
        <w:br/>
      </w:r>
      <w:r w:rsidRPr="00192140">
        <w:rPr>
          <w:b/>
          <w:sz w:val="52"/>
          <w:szCs w:val="52"/>
        </w:rPr>
        <w:t>XVII Reunión del Foro de Ministros de Medio Ambiente de América Latina y el Caribe</w:t>
      </w:r>
    </w:p>
    <w:p w:rsidR="00631BDD" w:rsidRPr="00192140" w:rsidRDefault="00631BDD" w:rsidP="00AF68E1">
      <w:pPr>
        <w:spacing w:before="5000"/>
        <w:jc w:val="center"/>
        <w:rPr>
          <w:b/>
          <w:sz w:val="52"/>
          <w:szCs w:val="52"/>
        </w:rPr>
        <w:sectPr w:rsidR="00631BDD" w:rsidRPr="00192140" w:rsidSect="00192140">
          <w:headerReference w:type="default" r:id="rId34"/>
          <w:pgSz w:w="12240" w:h="15840" w:code="1"/>
          <w:pgMar w:top="1440" w:right="1440" w:bottom="1440" w:left="1440" w:header="706" w:footer="706" w:gutter="0"/>
          <w:pgNumType w:start="25"/>
          <w:cols w:space="708"/>
          <w:docGrid w:linePitch="360"/>
        </w:sectPr>
      </w:pPr>
    </w:p>
    <w:p w:rsidR="00631BDD" w:rsidRPr="00E9617C" w:rsidRDefault="00631BDD" w:rsidP="00AF68E1">
      <w:pPr>
        <w:pStyle w:val="Anexos"/>
      </w:pPr>
      <w:bookmarkStart w:id="60" w:name="_Toc261526419"/>
      <w:bookmarkStart w:id="61" w:name="_Toc261526503"/>
      <w:r w:rsidRPr="00E9617C">
        <w:lastRenderedPageBreak/>
        <w:t>Anexo I</w:t>
      </w:r>
      <w:r>
        <w:t>I</w:t>
      </w:r>
      <w:r w:rsidRPr="00E9617C">
        <w:br/>
      </w:r>
      <w:r>
        <w:t>Decisiones</w:t>
      </w:r>
      <w:bookmarkEnd w:id="60"/>
      <w:bookmarkEnd w:id="61"/>
    </w:p>
    <w:p w:rsidR="00631BDD" w:rsidRPr="00C10937" w:rsidRDefault="00631BDD" w:rsidP="00AF68E1">
      <w:pPr>
        <w:pStyle w:val="Texto"/>
        <w:rPr>
          <w:b/>
          <w:bCs/>
          <w:i/>
          <w:iCs/>
        </w:rPr>
      </w:pPr>
      <w:r w:rsidRPr="00C10937">
        <w:rPr>
          <w:b/>
          <w:bCs/>
          <w:i/>
          <w:iCs/>
        </w:rPr>
        <w:t>Los Ministros y Jefes de Delegación de los Gobiernos presentes en la XVI</w:t>
      </w:r>
      <w:r>
        <w:rPr>
          <w:b/>
          <w:bCs/>
          <w:i/>
          <w:iCs/>
        </w:rPr>
        <w:t>I</w:t>
      </w:r>
      <w:r w:rsidRPr="00C10937">
        <w:rPr>
          <w:b/>
          <w:bCs/>
          <w:i/>
          <w:iCs/>
        </w:rPr>
        <w:t xml:space="preserve"> Reunión del Foro de Ministros de Medio Ambiente de América Latina y el Caribe, celebrada en la ciudad de </w:t>
      </w:r>
      <w:r>
        <w:rPr>
          <w:b/>
          <w:bCs/>
          <w:i/>
          <w:iCs/>
        </w:rPr>
        <w:t>Panamá</w:t>
      </w:r>
      <w:r w:rsidRPr="00C10937">
        <w:rPr>
          <w:b/>
          <w:bCs/>
          <w:i/>
          <w:iCs/>
        </w:rPr>
        <w:t xml:space="preserve">, República </w:t>
      </w:r>
      <w:r>
        <w:rPr>
          <w:b/>
          <w:bCs/>
          <w:i/>
          <w:iCs/>
        </w:rPr>
        <w:t>de Panamá</w:t>
      </w:r>
      <w:r w:rsidRPr="00C10937">
        <w:rPr>
          <w:b/>
          <w:bCs/>
          <w:i/>
          <w:iCs/>
        </w:rPr>
        <w:t>, del 2</w:t>
      </w:r>
      <w:r>
        <w:rPr>
          <w:b/>
          <w:bCs/>
          <w:i/>
          <w:iCs/>
        </w:rPr>
        <w:t>6 al 30 de abril de 2010</w:t>
      </w:r>
      <w:r w:rsidRPr="00C10937">
        <w:rPr>
          <w:b/>
          <w:bCs/>
          <w:i/>
          <w:iCs/>
        </w:rPr>
        <w:t>, tomando en cuenta las recomendaciones de la Reunión Preparatoria de Expertos, y las deliberaciones de esta XV</w:t>
      </w:r>
      <w:r>
        <w:rPr>
          <w:b/>
          <w:bCs/>
          <w:i/>
          <w:iCs/>
        </w:rPr>
        <w:t>I</w:t>
      </w:r>
      <w:r w:rsidRPr="00C10937">
        <w:rPr>
          <w:b/>
          <w:bCs/>
          <w:i/>
          <w:iCs/>
        </w:rPr>
        <w:t xml:space="preserve">I Reunión del Foro de Ministros, </w:t>
      </w:r>
      <w:r>
        <w:rPr>
          <w:b/>
          <w:bCs/>
          <w:i/>
          <w:iCs/>
        </w:rPr>
        <w:t xml:space="preserve">adoptan </w:t>
      </w:r>
      <w:r w:rsidRPr="00C10937">
        <w:rPr>
          <w:b/>
          <w:bCs/>
          <w:i/>
          <w:iCs/>
        </w:rPr>
        <w:t>las siguientes decisiones:</w:t>
      </w:r>
    </w:p>
    <w:p w:rsidR="00631BDD" w:rsidRPr="002148DA" w:rsidRDefault="00631BDD" w:rsidP="00AF68E1">
      <w:pPr>
        <w:pStyle w:val="PropuestadeDecision"/>
        <w:rPr>
          <w:lang w:val="es-MX"/>
        </w:rPr>
      </w:pPr>
      <w:bookmarkStart w:id="62" w:name="_Toc260262724"/>
      <w:bookmarkStart w:id="63" w:name="_Toc261526420"/>
      <w:bookmarkStart w:id="64" w:name="_Toc261526504"/>
      <w:r w:rsidRPr="002148DA">
        <w:rPr>
          <w:lang w:val="es-MX"/>
        </w:rPr>
        <w:t>Decisión 1</w:t>
      </w:r>
      <w:r w:rsidRPr="002148DA">
        <w:rPr>
          <w:lang w:val="es-MX"/>
        </w:rPr>
        <w:br/>
        <w:t>Plan de Acción Regional 2010-2011 y</w:t>
      </w:r>
      <w:r w:rsidRPr="002148DA">
        <w:rPr>
          <w:lang w:val="es-MX"/>
        </w:rPr>
        <w:br/>
        <w:t>evaluación de sus instrumentos de aplicación</w:t>
      </w:r>
      <w:bookmarkEnd w:id="62"/>
      <w:bookmarkEnd w:id="63"/>
      <w:bookmarkEnd w:id="64"/>
    </w:p>
    <w:p w:rsidR="00631BDD" w:rsidRPr="00B46A32" w:rsidRDefault="00631BDD" w:rsidP="00AF68E1">
      <w:pPr>
        <w:autoSpaceDE w:val="0"/>
        <w:autoSpaceDN w:val="0"/>
        <w:adjustRightInd w:val="0"/>
        <w:spacing w:before="360"/>
        <w:rPr>
          <w:sz w:val="22"/>
          <w:szCs w:val="22"/>
          <w:lang w:val="es-SV"/>
        </w:rPr>
      </w:pPr>
      <w:bookmarkStart w:id="65" w:name="_Toc179548976"/>
      <w:r w:rsidRPr="00B46A32">
        <w:rPr>
          <w:b/>
          <w:sz w:val="22"/>
          <w:szCs w:val="22"/>
        </w:rPr>
        <w:t>Teniendo en cuenta</w:t>
      </w:r>
      <w:r w:rsidRPr="00B46A32">
        <w:rPr>
          <w:sz w:val="22"/>
          <w:szCs w:val="22"/>
        </w:rPr>
        <w:t xml:space="preserve"> que el Foro de Ministros de Medio Ambiente de América Latina y el Caribe es el principal foro político intergubernamental regional en materia de medioambiente y ofrece a las autoridades ambientales de la región un espacio para concertar acciones y reflexionar sobre los principales desafíos de la agenda ambiental mundial y regional, dentro del contexto del desarrollo sostenible;</w:t>
      </w:r>
    </w:p>
    <w:p w:rsidR="00631BDD" w:rsidRDefault="00631BDD" w:rsidP="00AF68E1">
      <w:pPr>
        <w:pStyle w:val="Prrafodelista1"/>
        <w:spacing w:before="120"/>
        <w:ind w:left="0"/>
        <w:jc w:val="both"/>
        <w:rPr>
          <w:rFonts w:ascii="Verdana" w:hAnsi="Verdana"/>
          <w:sz w:val="22"/>
          <w:szCs w:val="22"/>
          <w:lang w:val="es-MX"/>
        </w:rPr>
      </w:pPr>
      <w:r w:rsidRPr="00AB6E8A">
        <w:rPr>
          <w:rFonts w:ascii="Verdana" w:hAnsi="Verdana"/>
          <w:b/>
          <w:sz w:val="22"/>
          <w:szCs w:val="22"/>
          <w:lang w:val="es-MX"/>
        </w:rPr>
        <w:t>Considerando</w:t>
      </w:r>
      <w:r w:rsidRPr="00AB6E8A">
        <w:rPr>
          <w:rFonts w:ascii="Verdana" w:hAnsi="Verdana"/>
          <w:sz w:val="22"/>
          <w:szCs w:val="22"/>
          <w:lang w:val="es-MX"/>
        </w:rPr>
        <w:t xml:space="preserve"> que el Plan de Acción Regional (PAR) es el principal instrumento del Foro de Ministros de Medio Ambiente de América Latina y el Caribe para la implementación de las estrategias regionales acordadas;</w:t>
      </w:r>
    </w:p>
    <w:p w:rsidR="00631BDD" w:rsidRDefault="00631BDD" w:rsidP="00AF68E1">
      <w:pPr>
        <w:pStyle w:val="Prrafodelista1"/>
        <w:tabs>
          <w:tab w:val="left" w:pos="720"/>
        </w:tabs>
        <w:spacing w:before="120"/>
        <w:ind w:left="0"/>
        <w:jc w:val="both"/>
        <w:rPr>
          <w:rFonts w:ascii="Verdana" w:hAnsi="Verdana"/>
          <w:sz w:val="22"/>
          <w:szCs w:val="22"/>
          <w:lang w:val="es-MX"/>
        </w:rPr>
      </w:pPr>
      <w:r w:rsidRPr="00AB6E8A">
        <w:rPr>
          <w:rFonts w:ascii="Verdana" w:hAnsi="Verdana"/>
          <w:b/>
          <w:sz w:val="22"/>
          <w:szCs w:val="22"/>
          <w:lang w:val="es-MX"/>
        </w:rPr>
        <w:t xml:space="preserve">Destacando </w:t>
      </w:r>
      <w:r w:rsidRPr="00AB6E8A">
        <w:rPr>
          <w:rFonts w:ascii="Verdana" w:hAnsi="Verdana"/>
          <w:sz w:val="22"/>
          <w:szCs w:val="22"/>
          <w:lang w:val="es-MX"/>
        </w:rPr>
        <w:t xml:space="preserve">la necesidad que el documento del PAR refleje claramente los intereses y capacidad de apoyo financiero y técnico de las Agencias del CTI y que ello se </w:t>
      </w:r>
      <w:r>
        <w:rPr>
          <w:rFonts w:ascii="Verdana" w:hAnsi="Verdana"/>
          <w:sz w:val="22"/>
          <w:szCs w:val="22"/>
          <w:lang w:val="es-MX"/>
        </w:rPr>
        <w:t xml:space="preserve">ha </w:t>
      </w:r>
      <w:r w:rsidRPr="00AB6E8A">
        <w:rPr>
          <w:rFonts w:ascii="Verdana" w:hAnsi="Verdana"/>
          <w:sz w:val="22"/>
          <w:szCs w:val="22"/>
          <w:lang w:val="es-MX"/>
        </w:rPr>
        <w:t>tenido en cuenta por los programas de trabajo de sus respectivos órganos de gobierno;</w:t>
      </w:r>
    </w:p>
    <w:p w:rsidR="00631BDD" w:rsidRDefault="00631BDD" w:rsidP="00AF68E1">
      <w:pPr>
        <w:pStyle w:val="Prrafodelista1"/>
        <w:tabs>
          <w:tab w:val="left" w:pos="720"/>
        </w:tabs>
        <w:spacing w:before="120"/>
        <w:ind w:left="0"/>
        <w:jc w:val="both"/>
        <w:rPr>
          <w:rFonts w:ascii="Verdana" w:hAnsi="Verdana"/>
          <w:sz w:val="22"/>
          <w:szCs w:val="22"/>
          <w:lang w:val="es-MX"/>
        </w:rPr>
      </w:pPr>
      <w:r w:rsidRPr="003634C5">
        <w:rPr>
          <w:rFonts w:ascii="Verdana" w:hAnsi="Verdana"/>
          <w:b/>
          <w:sz w:val="22"/>
          <w:szCs w:val="22"/>
          <w:lang w:val="es-MX"/>
        </w:rPr>
        <w:t>Recordando</w:t>
      </w:r>
      <w:r>
        <w:rPr>
          <w:rFonts w:ascii="Verdana" w:hAnsi="Verdana"/>
          <w:sz w:val="22"/>
          <w:szCs w:val="22"/>
          <w:lang w:val="es-MX"/>
        </w:rPr>
        <w:t xml:space="preserve"> la decisión 1 de la XVI Reunión del Foro de Ministros de Medio Ambiente de América Latina y el Caribe;</w:t>
      </w:r>
    </w:p>
    <w:p w:rsidR="00631BDD" w:rsidRPr="003634C5" w:rsidRDefault="00631BDD" w:rsidP="00AF68E1">
      <w:pPr>
        <w:pStyle w:val="Prrafodelista1"/>
        <w:tabs>
          <w:tab w:val="left" w:pos="720"/>
        </w:tabs>
        <w:spacing w:before="120"/>
        <w:ind w:left="0"/>
        <w:jc w:val="both"/>
        <w:rPr>
          <w:rFonts w:ascii="Verdana" w:hAnsi="Verdana"/>
          <w:sz w:val="22"/>
          <w:szCs w:val="22"/>
          <w:lang w:val="es-MX"/>
        </w:rPr>
      </w:pPr>
      <w:r w:rsidRPr="00AB6E8A">
        <w:rPr>
          <w:rFonts w:ascii="Verdana" w:hAnsi="Verdana"/>
          <w:b/>
          <w:sz w:val="22"/>
          <w:szCs w:val="22"/>
          <w:lang w:val="es-MX"/>
        </w:rPr>
        <w:t xml:space="preserve">Reconociendo </w:t>
      </w:r>
      <w:r w:rsidRPr="00AB6E8A">
        <w:rPr>
          <w:rFonts w:ascii="Verdana" w:hAnsi="Verdana"/>
          <w:sz w:val="22"/>
          <w:szCs w:val="22"/>
          <w:lang w:val="es-MX"/>
        </w:rPr>
        <w:t>la utilidad del trabajo llevado a cabo durante el proceso intersesional dirigido a operacionalizar el PAR 2010-2011 y que este ejercicio debe ser referente para la efectiva implementación de la ILAC.</w:t>
      </w:r>
    </w:p>
    <w:p w:rsidR="00631BDD" w:rsidRPr="00AB6E8A" w:rsidRDefault="00631BDD" w:rsidP="00AF68E1">
      <w:pPr>
        <w:pStyle w:val="Prrafodelista1"/>
        <w:tabs>
          <w:tab w:val="left" w:pos="720"/>
        </w:tabs>
        <w:spacing w:before="120"/>
        <w:ind w:left="0"/>
        <w:jc w:val="both"/>
        <w:rPr>
          <w:rFonts w:ascii="Verdana" w:hAnsi="Verdana"/>
          <w:sz w:val="22"/>
          <w:szCs w:val="22"/>
          <w:lang w:val="es-MX"/>
        </w:rPr>
      </w:pPr>
      <w:r>
        <w:rPr>
          <w:rFonts w:ascii="Verdana" w:hAnsi="Verdana"/>
          <w:b/>
          <w:sz w:val="22"/>
          <w:szCs w:val="22"/>
          <w:lang w:val="es-MX"/>
        </w:rPr>
        <w:t>Subrayando</w:t>
      </w:r>
      <w:r w:rsidRPr="00AB6E8A">
        <w:rPr>
          <w:rFonts w:ascii="Verdana" w:hAnsi="Verdana"/>
          <w:sz w:val="22"/>
          <w:szCs w:val="22"/>
          <w:lang w:val="es-MX"/>
        </w:rPr>
        <w:t xml:space="preserve"> la funci</w:t>
      </w:r>
      <w:r>
        <w:rPr>
          <w:rFonts w:ascii="Verdana" w:hAnsi="Verdana"/>
          <w:sz w:val="22"/>
          <w:szCs w:val="22"/>
          <w:lang w:val="es-MX"/>
        </w:rPr>
        <w:t>ó</w:t>
      </w:r>
      <w:r w:rsidRPr="00AB6E8A">
        <w:rPr>
          <w:rFonts w:ascii="Verdana" w:hAnsi="Verdana"/>
          <w:sz w:val="22"/>
          <w:szCs w:val="22"/>
          <w:lang w:val="es-MX"/>
        </w:rPr>
        <w:t>n del Comité Técnico Interagencial (CTI) como instancia de apoyo al Foro para hacer cada vez más efectiva, coherente y armónica la cooperación regional, así como el empleo racional de los recursos financieros disponibles;</w:t>
      </w:r>
    </w:p>
    <w:p w:rsidR="00631BDD" w:rsidRPr="00AB6E8A" w:rsidRDefault="00631BDD" w:rsidP="00AF68E1">
      <w:pPr>
        <w:pStyle w:val="Prrafodelista1"/>
        <w:spacing w:before="120" w:after="120"/>
        <w:ind w:left="0"/>
        <w:rPr>
          <w:rFonts w:ascii="Verdana" w:hAnsi="Verdana"/>
          <w:b/>
          <w:sz w:val="22"/>
          <w:szCs w:val="22"/>
          <w:lang w:val="es-MX"/>
        </w:rPr>
      </w:pPr>
      <w:r w:rsidRPr="00AB6E8A">
        <w:rPr>
          <w:rFonts w:ascii="Verdana" w:hAnsi="Verdana"/>
          <w:b/>
          <w:sz w:val="22"/>
          <w:szCs w:val="22"/>
          <w:lang w:val="es-MX"/>
        </w:rPr>
        <w:t>DECIDEN</w:t>
      </w:r>
      <w:r>
        <w:rPr>
          <w:rFonts w:ascii="Verdana" w:hAnsi="Verdana"/>
          <w:b/>
          <w:sz w:val="22"/>
          <w:szCs w:val="22"/>
          <w:lang w:val="es-MX"/>
        </w:rPr>
        <w:t>:</w:t>
      </w:r>
    </w:p>
    <w:p w:rsidR="00631BDD" w:rsidRPr="00AB6E8A" w:rsidRDefault="00631BDD" w:rsidP="00AF68E1">
      <w:pPr>
        <w:pStyle w:val="Prrafodelista1"/>
        <w:spacing w:before="120"/>
        <w:ind w:left="0"/>
        <w:jc w:val="both"/>
        <w:rPr>
          <w:rFonts w:ascii="Verdana" w:hAnsi="Verdana"/>
          <w:sz w:val="22"/>
          <w:szCs w:val="22"/>
          <w:lang w:val="es-SV"/>
        </w:rPr>
      </w:pPr>
      <w:r>
        <w:rPr>
          <w:rFonts w:ascii="Verdana" w:hAnsi="Verdana"/>
          <w:b/>
          <w:sz w:val="22"/>
          <w:szCs w:val="22"/>
          <w:lang w:val="es-MX"/>
        </w:rPr>
        <w:t xml:space="preserve">1. </w:t>
      </w:r>
      <w:r w:rsidRPr="0020592A">
        <w:rPr>
          <w:rFonts w:ascii="Verdana" w:hAnsi="Verdana"/>
          <w:b/>
          <w:sz w:val="22"/>
          <w:szCs w:val="22"/>
          <w:lang w:val="es-MX"/>
        </w:rPr>
        <w:t>Solicitar</w:t>
      </w:r>
      <w:r w:rsidRPr="00AB6E8A">
        <w:rPr>
          <w:rFonts w:ascii="Verdana" w:hAnsi="Verdana"/>
          <w:sz w:val="22"/>
          <w:szCs w:val="22"/>
          <w:lang w:val="es-MX"/>
        </w:rPr>
        <w:t xml:space="preserve"> a las agencias del CTI que apoyen, con recursos técnicos y financieros, </w:t>
      </w:r>
      <w:r>
        <w:rPr>
          <w:rFonts w:ascii="Verdana" w:hAnsi="Verdana"/>
          <w:sz w:val="22"/>
          <w:szCs w:val="22"/>
          <w:lang w:val="es-MX"/>
        </w:rPr>
        <w:t xml:space="preserve">en la medida de sus posibilidades, </w:t>
      </w:r>
      <w:r w:rsidRPr="00AB6E8A">
        <w:rPr>
          <w:rFonts w:ascii="Verdana" w:hAnsi="Verdana"/>
          <w:sz w:val="22"/>
          <w:szCs w:val="22"/>
          <w:lang w:val="es-MX"/>
        </w:rPr>
        <w:t>la puesta en marcha del PAR 2010-2011</w:t>
      </w:r>
      <w:r>
        <w:rPr>
          <w:rStyle w:val="Refdenotaalpie"/>
          <w:rFonts w:ascii="Verdana" w:hAnsi="Verdana"/>
          <w:sz w:val="22"/>
          <w:szCs w:val="22"/>
          <w:lang w:val="es-MX"/>
        </w:rPr>
        <w:footnoteReference w:id="13"/>
      </w:r>
      <w:r w:rsidRPr="00AB6E8A">
        <w:rPr>
          <w:rFonts w:ascii="Verdana" w:hAnsi="Verdana"/>
          <w:sz w:val="22"/>
          <w:szCs w:val="22"/>
          <w:lang w:val="es-MX"/>
        </w:rPr>
        <w:t>, de acuerdo con las áreas en las que cuentan con experiencia y ventajas comparativas y en el marco de sus respectivos mandatos</w:t>
      </w:r>
      <w:r>
        <w:rPr>
          <w:rFonts w:ascii="Verdana" w:hAnsi="Verdana"/>
          <w:sz w:val="22"/>
          <w:szCs w:val="22"/>
          <w:lang w:val="es-MX"/>
        </w:rPr>
        <w:t>.</w:t>
      </w:r>
    </w:p>
    <w:p w:rsidR="00631BDD" w:rsidRPr="00185133" w:rsidRDefault="00631BDD" w:rsidP="00AF68E1">
      <w:pPr>
        <w:autoSpaceDE w:val="0"/>
        <w:autoSpaceDN w:val="0"/>
        <w:adjustRightInd w:val="0"/>
        <w:rPr>
          <w:sz w:val="22"/>
          <w:szCs w:val="22"/>
        </w:rPr>
      </w:pPr>
      <w:r w:rsidRPr="00185133">
        <w:rPr>
          <w:b/>
          <w:sz w:val="22"/>
          <w:szCs w:val="22"/>
        </w:rPr>
        <w:lastRenderedPageBreak/>
        <w:t>2. Exhortar</w:t>
      </w:r>
      <w:r w:rsidRPr="00185133">
        <w:rPr>
          <w:sz w:val="22"/>
          <w:szCs w:val="22"/>
        </w:rPr>
        <w:t xml:space="preserve"> a las Agencias del CTI para que, en conjunto con los miembros del Foro, procedan a una revisión conceptual de la estructura y modalidades de ejecución del PAR, con miras a evaluar la efectividad y el cumplimiento de sus objetivos, identificar problemas de implementación y presentar opciones para operativizar las decisiones programáticas del Foro.</w:t>
      </w:r>
    </w:p>
    <w:p w:rsidR="00631BDD" w:rsidRPr="00185133" w:rsidRDefault="00631BDD" w:rsidP="00AF68E1">
      <w:pPr>
        <w:autoSpaceDE w:val="0"/>
        <w:autoSpaceDN w:val="0"/>
        <w:adjustRightInd w:val="0"/>
        <w:rPr>
          <w:sz w:val="22"/>
          <w:szCs w:val="22"/>
        </w:rPr>
      </w:pPr>
      <w:r w:rsidRPr="00185133">
        <w:rPr>
          <w:b/>
          <w:sz w:val="22"/>
          <w:szCs w:val="22"/>
        </w:rPr>
        <w:t>3. Promover</w:t>
      </w:r>
      <w:r w:rsidRPr="00185133">
        <w:rPr>
          <w:sz w:val="22"/>
          <w:szCs w:val="22"/>
        </w:rPr>
        <w:t xml:space="preserve"> un proceso de discusión intersesional, que en función del balance arriba mencionado y las lecciones aprendidas, facilite el establecimiento de programas conjuntos con las agencias del CTI, sin perjuicio de las actividades llevadas a cabo por las agencias individualmente, a fin de apoyar los esfuerzos que realicen los países de la región para continuar la aplicación de la ILAC.</w:t>
      </w:r>
    </w:p>
    <w:p w:rsidR="00631BDD" w:rsidRPr="002148DA" w:rsidRDefault="00631BDD" w:rsidP="00AF68E1">
      <w:pPr>
        <w:pStyle w:val="PropuestadeDecision"/>
        <w:rPr>
          <w:lang w:val="es-MX"/>
        </w:rPr>
      </w:pPr>
      <w:bookmarkStart w:id="66" w:name="_Toc260262725"/>
      <w:bookmarkStart w:id="67" w:name="_Toc261526421"/>
      <w:bookmarkStart w:id="68" w:name="_Toc261526505"/>
      <w:r w:rsidRPr="002148DA">
        <w:rPr>
          <w:lang w:val="es-MX"/>
        </w:rPr>
        <w:t>Decisión 2</w:t>
      </w:r>
      <w:r w:rsidRPr="002148DA">
        <w:rPr>
          <w:lang w:val="es-MX"/>
        </w:rPr>
        <w:br/>
        <w:t>Diversidad Biológica y Ecosistemas</w:t>
      </w:r>
      <w:bookmarkEnd w:id="66"/>
      <w:bookmarkEnd w:id="67"/>
      <w:bookmarkEnd w:id="68"/>
    </w:p>
    <w:bookmarkEnd w:id="65"/>
    <w:p w:rsidR="00631BDD" w:rsidRPr="00185133" w:rsidRDefault="00631BDD" w:rsidP="00AF68E1">
      <w:pPr>
        <w:rPr>
          <w:sz w:val="22"/>
          <w:szCs w:val="22"/>
        </w:rPr>
      </w:pPr>
      <w:r w:rsidRPr="00185133">
        <w:rPr>
          <w:b/>
          <w:sz w:val="22"/>
          <w:szCs w:val="22"/>
        </w:rPr>
        <w:t>Recordando</w:t>
      </w:r>
      <w:r w:rsidRPr="00185133">
        <w:rPr>
          <w:sz w:val="22"/>
          <w:szCs w:val="22"/>
        </w:rPr>
        <w:t xml:space="preserve"> que América Latina y el Caribe es la región con la mayor diversidad biológica del planeta, en la cual existe un creciente reconocimiento de los gobiernos y de la sociedad acerca del valor de la diversidad biológica y de los servicios asociados a los ecosistemas, por lo que muchos países hemos adoptado marcos y políticas regulatorias de la diversidad biológica y del uso sostenible de sus componentes;</w:t>
      </w:r>
    </w:p>
    <w:p w:rsidR="00631BDD" w:rsidRDefault="00631BDD" w:rsidP="00AF68E1">
      <w:pPr>
        <w:pStyle w:val="Cuadrculamedia1-nfasis21"/>
        <w:spacing w:before="120"/>
        <w:ind w:left="0"/>
        <w:jc w:val="both"/>
        <w:rPr>
          <w:rFonts w:ascii="Verdana" w:hAnsi="Verdana"/>
          <w:sz w:val="22"/>
          <w:szCs w:val="22"/>
        </w:rPr>
      </w:pPr>
      <w:r>
        <w:rPr>
          <w:rFonts w:ascii="Verdana" w:hAnsi="Verdana"/>
          <w:b/>
          <w:sz w:val="22"/>
          <w:szCs w:val="22"/>
        </w:rPr>
        <w:t>Reconociendo</w:t>
      </w:r>
      <w:r>
        <w:rPr>
          <w:rFonts w:ascii="Verdana" w:hAnsi="Verdana"/>
          <w:sz w:val="22"/>
          <w:szCs w:val="22"/>
        </w:rPr>
        <w:t xml:space="preserve"> la necesidad de </w:t>
      </w:r>
      <w:r>
        <w:rPr>
          <w:rFonts w:ascii="Verdana" w:eastAsia="MS Mincho" w:hAnsi="Verdana" w:cs="Estrangelo Edessa"/>
          <w:sz w:val="22"/>
          <w:szCs w:val="22"/>
          <w:lang w:val="es-ES" w:eastAsia="es-ES"/>
        </w:rPr>
        <w:t>revertir la pérdida de diversidad biológica y aumentar al máximo la prestación de servicios de los ecosistemas de América Latina y el Caribe;</w:t>
      </w:r>
    </w:p>
    <w:p w:rsidR="00631BDD" w:rsidRDefault="00631BDD" w:rsidP="00AF68E1">
      <w:pPr>
        <w:pStyle w:val="Cuadrculamedia1-nfasis21"/>
        <w:spacing w:before="120"/>
        <w:ind w:left="0"/>
        <w:contextualSpacing w:val="0"/>
        <w:jc w:val="both"/>
        <w:rPr>
          <w:rFonts w:ascii="Verdana" w:hAnsi="Verdana"/>
          <w:sz w:val="22"/>
          <w:szCs w:val="22"/>
        </w:rPr>
      </w:pPr>
      <w:r>
        <w:rPr>
          <w:rFonts w:ascii="Verdana" w:hAnsi="Verdana"/>
          <w:b/>
          <w:sz w:val="22"/>
          <w:szCs w:val="22"/>
        </w:rPr>
        <w:t xml:space="preserve">Reafirmando </w:t>
      </w:r>
      <w:r>
        <w:rPr>
          <w:rFonts w:ascii="Verdana" w:hAnsi="Verdana"/>
          <w:sz w:val="22"/>
          <w:szCs w:val="22"/>
        </w:rPr>
        <w:t>que los Estados son responsables de la conservación de su diversidad biológica y de la utilización sostenible de sus recursos naturales;</w:t>
      </w:r>
    </w:p>
    <w:p w:rsidR="00631BDD" w:rsidRDefault="00631BDD" w:rsidP="00AF68E1">
      <w:pPr>
        <w:pStyle w:val="Cuadrculamedia1-nfasis21"/>
        <w:spacing w:before="120"/>
        <w:ind w:left="0"/>
        <w:contextualSpacing w:val="0"/>
        <w:jc w:val="both"/>
        <w:rPr>
          <w:rFonts w:ascii="Verdana" w:eastAsia="MS Mincho" w:hAnsi="Verdana" w:cs="Estrangelo Edessa"/>
          <w:sz w:val="22"/>
          <w:szCs w:val="22"/>
          <w:lang w:val="es-ES" w:eastAsia="es-ES"/>
        </w:rPr>
      </w:pPr>
      <w:r>
        <w:rPr>
          <w:rFonts w:ascii="Verdana" w:hAnsi="Verdana"/>
          <w:b/>
          <w:sz w:val="22"/>
          <w:szCs w:val="22"/>
        </w:rPr>
        <w:t>Destacando</w:t>
      </w:r>
      <w:r>
        <w:rPr>
          <w:rFonts w:ascii="Verdana" w:hAnsi="Verdana"/>
          <w:sz w:val="22"/>
          <w:szCs w:val="22"/>
        </w:rPr>
        <w:t xml:space="preserve"> la oportunidad que ofrece la conmemoración del Año Internacional de la Diversidad Biológica en 2010, para promover acciones a </w:t>
      </w:r>
      <w:r>
        <w:rPr>
          <w:rFonts w:ascii="Verdana" w:hAnsi="Verdana" w:cs="Estrangelo Edessa"/>
          <w:sz w:val="22"/>
          <w:szCs w:val="22"/>
          <w:lang w:val="es-ES"/>
        </w:rPr>
        <w:t>nivel nacional, regional e internacional</w:t>
      </w:r>
      <w:r>
        <w:rPr>
          <w:rFonts w:ascii="Verdana" w:hAnsi="Verdana"/>
          <w:sz w:val="22"/>
          <w:szCs w:val="22"/>
        </w:rPr>
        <w:t xml:space="preserve"> que </w:t>
      </w:r>
      <w:r>
        <w:rPr>
          <w:rFonts w:ascii="Verdana" w:eastAsia="MS Mincho" w:hAnsi="Verdana" w:cs="Estrangelo Edessa"/>
          <w:sz w:val="22"/>
          <w:szCs w:val="22"/>
          <w:lang w:val="es-PA" w:eastAsia="es-ES"/>
        </w:rPr>
        <w:t xml:space="preserve">contribuyan </w:t>
      </w:r>
      <w:r>
        <w:rPr>
          <w:rFonts w:ascii="Verdana" w:eastAsia="MS Mincho" w:hAnsi="Verdana" w:cs="Estrangelo Edessa"/>
          <w:sz w:val="22"/>
          <w:szCs w:val="22"/>
          <w:lang w:val="es-ES" w:eastAsia="es-ES"/>
        </w:rPr>
        <w:t>a la creación de conciencia sobre el papel que cumple la diversidad biológica en asegurar la subsistencia y el bienestar de los seres humanos, y a presentarla como una componente viable, de largo plazo y necesario para impulsar el desarrollo integral de la región, para el cual medios de implementación son cruciales;</w:t>
      </w:r>
    </w:p>
    <w:p w:rsidR="00631BDD" w:rsidRDefault="00631BDD" w:rsidP="00AF68E1">
      <w:pPr>
        <w:pStyle w:val="Cuadrculamedia1-nfasis21"/>
        <w:spacing w:before="120"/>
        <w:ind w:left="0"/>
        <w:contextualSpacing w:val="0"/>
        <w:jc w:val="both"/>
        <w:rPr>
          <w:rFonts w:ascii="Verdana" w:hAnsi="Verdana"/>
          <w:sz w:val="22"/>
          <w:szCs w:val="22"/>
        </w:rPr>
      </w:pPr>
      <w:r w:rsidRPr="005E790A">
        <w:rPr>
          <w:rFonts w:ascii="Verdana" w:hAnsi="Verdana"/>
          <w:b/>
          <w:sz w:val="22"/>
          <w:szCs w:val="22"/>
          <w:lang w:val="es-ES"/>
        </w:rPr>
        <w:t>Acentuando</w:t>
      </w:r>
      <w:r w:rsidRPr="005E790A">
        <w:rPr>
          <w:rFonts w:ascii="Verdana" w:hAnsi="Verdana"/>
          <w:sz w:val="22"/>
          <w:szCs w:val="22"/>
        </w:rPr>
        <w:t xml:space="preserve"> la relevancia de la decisión relativa a la celebración del Año Internacional de los Bosques 2011, como ocasión para</w:t>
      </w:r>
      <w:r w:rsidRPr="005E790A">
        <w:rPr>
          <w:rFonts w:ascii="Verdana" w:hAnsi="Verdana" w:cs="Estrangelo Edessa"/>
          <w:sz w:val="22"/>
          <w:szCs w:val="22"/>
          <w:lang w:val="es-ES"/>
        </w:rPr>
        <w:t xml:space="preserve"> promover acciones a nivel nacional, re</w:t>
      </w:r>
      <w:r>
        <w:rPr>
          <w:rFonts w:ascii="Verdana" w:eastAsia="MS Mincho" w:hAnsi="Verdana" w:cs="Estrangelo Edessa"/>
          <w:sz w:val="22"/>
          <w:szCs w:val="22"/>
          <w:lang w:val="es-PA" w:eastAsia="es-ES"/>
        </w:rPr>
        <w:t>gional e internacional que</w:t>
      </w:r>
      <w:r>
        <w:rPr>
          <w:rFonts w:ascii="Verdana" w:eastAsia="MS Mincho" w:hAnsi="Verdana" w:cs="Estrangelo Edessa"/>
          <w:sz w:val="22"/>
          <w:szCs w:val="22"/>
          <w:lang w:val="es-ES" w:eastAsia="es-ES"/>
        </w:rPr>
        <w:t xml:space="preserve"> favorezcan el manejo sostenible de los bosques y el reconocimiento de éstos como parte fundamental del desarrollo sostenible de la región por los servicios y beneficios que proporcionan;</w:t>
      </w:r>
    </w:p>
    <w:p w:rsidR="00631BDD" w:rsidRDefault="00631BDD" w:rsidP="00AF68E1">
      <w:pPr>
        <w:pStyle w:val="Cuadrculamedia1-nfasis21"/>
        <w:spacing w:before="120"/>
        <w:ind w:left="0"/>
        <w:contextualSpacing w:val="0"/>
        <w:jc w:val="both"/>
        <w:rPr>
          <w:rFonts w:ascii="Verdana" w:hAnsi="Verdana"/>
          <w:sz w:val="22"/>
          <w:szCs w:val="22"/>
        </w:rPr>
      </w:pPr>
      <w:r w:rsidRPr="005E790A">
        <w:rPr>
          <w:rFonts w:ascii="Verdana" w:hAnsi="Verdana" w:cs="Verdana"/>
          <w:b/>
          <w:bCs/>
          <w:sz w:val="22"/>
          <w:szCs w:val="22"/>
          <w:lang w:val="es-ES"/>
        </w:rPr>
        <w:t>Recordando</w:t>
      </w:r>
      <w:r w:rsidRPr="005E790A">
        <w:rPr>
          <w:rFonts w:ascii="Verdana" w:hAnsi="Verdana" w:cs="Verdana"/>
          <w:bCs/>
          <w:sz w:val="22"/>
          <w:szCs w:val="22"/>
          <w:lang w:val="es-ES"/>
        </w:rPr>
        <w:t xml:space="preserve"> </w:t>
      </w:r>
      <w:r w:rsidRPr="005E790A">
        <w:rPr>
          <w:rFonts w:ascii="Verdana" w:hAnsi="Verdana" w:cs="Verdana"/>
          <w:sz w:val="22"/>
          <w:szCs w:val="22"/>
          <w:lang w:val="es-ES"/>
        </w:rPr>
        <w:t xml:space="preserve">la decisión 9 de la XVI Reunión del Foro sobre la gestión </w:t>
      </w:r>
      <w:r>
        <w:rPr>
          <w:rFonts w:ascii="Verdana" w:hAnsi="Verdana" w:cs="Verdana"/>
          <w:sz w:val="22"/>
          <w:szCs w:val="22"/>
          <w:lang w:val="es-ES"/>
        </w:rPr>
        <w:t>sostenible</w:t>
      </w:r>
      <w:r w:rsidRPr="005E790A">
        <w:rPr>
          <w:rFonts w:ascii="Verdana" w:hAnsi="Verdana" w:cs="Verdana"/>
          <w:sz w:val="22"/>
          <w:szCs w:val="22"/>
          <w:lang w:val="es-ES"/>
        </w:rPr>
        <w:t xml:space="preserve"> de las áreas naturales protegidas</w:t>
      </w:r>
      <w:r w:rsidRPr="005E790A">
        <w:rPr>
          <w:rFonts w:ascii="Verdana" w:hAnsi="Verdana" w:cs="Times"/>
          <w:sz w:val="22"/>
          <w:szCs w:val="22"/>
          <w:lang w:val="es-ES"/>
        </w:rPr>
        <w:t xml:space="preserve"> y </w:t>
      </w:r>
      <w:r w:rsidRPr="005E790A">
        <w:rPr>
          <w:rFonts w:ascii="Verdana" w:hAnsi="Verdana" w:cs="Verdana"/>
          <w:sz w:val="22"/>
          <w:szCs w:val="22"/>
          <w:lang w:val="es-ES"/>
        </w:rPr>
        <w:t xml:space="preserve">reconociendo el esfuerzo de los países de la región, que han más que duplicado el número de áreas protegidas en América </w:t>
      </w:r>
      <w:r>
        <w:rPr>
          <w:rFonts w:ascii="Verdana" w:hAnsi="Verdana" w:cs="Verdana"/>
          <w:sz w:val="22"/>
          <w:szCs w:val="22"/>
          <w:lang w:val="es-ES"/>
        </w:rPr>
        <w:t>Latina y el Caribe, entre 1990 y 2008;</w:t>
      </w:r>
    </w:p>
    <w:p w:rsidR="00631BDD" w:rsidRDefault="00631BDD" w:rsidP="00AF68E1">
      <w:pPr>
        <w:jc w:val="center"/>
        <w:rPr>
          <w:rFonts w:cs="Estrangelo Edessa"/>
          <w:lang w:val="es-ES"/>
        </w:rPr>
      </w:pPr>
      <w:r>
        <w:rPr>
          <w:b/>
        </w:rPr>
        <w:br w:type="page"/>
      </w:r>
      <w:r>
        <w:rPr>
          <w:b/>
        </w:rPr>
        <w:lastRenderedPageBreak/>
        <w:t>DECIDEN:</w:t>
      </w:r>
    </w:p>
    <w:p w:rsidR="00631BDD" w:rsidRPr="00185133" w:rsidRDefault="00631BDD" w:rsidP="00AF68E1">
      <w:pPr>
        <w:rPr>
          <w:rFonts w:cs="Estrangelo Edessa"/>
          <w:sz w:val="22"/>
          <w:szCs w:val="22"/>
          <w:lang w:val="es-ES"/>
        </w:rPr>
      </w:pPr>
      <w:r w:rsidRPr="00185133">
        <w:rPr>
          <w:rFonts w:cs="Estrangelo Edessa"/>
          <w:b/>
          <w:sz w:val="22"/>
          <w:szCs w:val="22"/>
          <w:lang w:val="es-ES"/>
        </w:rPr>
        <w:t>1. Colaborar</w:t>
      </w:r>
      <w:r w:rsidRPr="00185133">
        <w:rPr>
          <w:rFonts w:cs="Estrangelo Edessa"/>
          <w:sz w:val="22"/>
          <w:szCs w:val="22"/>
          <w:lang w:val="es-ES"/>
        </w:rPr>
        <w:t xml:space="preserve"> en la medida de lo posible, en la protección y utilización sostenible de la diversidad biológica en los planes, programas y políticas sectoriales e intersectoriales.</w:t>
      </w:r>
    </w:p>
    <w:p w:rsidR="00631BDD" w:rsidRPr="00185133" w:rsidRDefault="00631BDD" w:rsidP="00AF68E1">
      <w:pPr>
        <w:rPr>
          <w:rFonts w:cs="Estrangelo Edessa"/>
          <w:sz w:val="22"/>
          <w:szCs w:val="22"/>
          <w:lang w:val="es-ES"/>
        </w:rPr>
      </w:pPr>
      <w:r w:rsidRPr="00185133">
        <w:rPr>
          <w:rFonts w:cs="Estrangelo Edessa"/>
          <w:b/>
          <w:sz w:val="22"/>
          <w:szCs w:val="22"/>
          <w:lang w:val="es-ES"/>
        </w:rPr>
        <w:t>2.</w:t>
      </w:r>
      <w:r w:rsidRPr="00185133">
        <w:rPr>
          <w:rFonts w:cs="Estrangelo Edessa"/>
          <w:sz w:val="22"/>
          <w:szCs w:val="22"/>
          <w:lang w:val="es-ES"/>
        </w:rPr>
        <w:t xml:space="preserve"> </w:t>
      </w:r>
      <w:r w:rsidRPr="00185133">
        <w:rPr>
          <w:rFonts w:cs="Estrangelo Edessa"/>
          <w:b/>
          <w:sz w:val="22"/>
          <w:szCs w:val="22"/>
          <w:lang w:val="es-ES"/>
        </w:rPr>
        <w:t xml:space="preserve">Exhortar </w:t>
      </w:r>
      <w:r w:rsidRPr="00185133">
        <w:rPr>
          <w:rFonts w:cs="Estrangelo Edessa"/>
          <w:sz w:val="22"/>
          <w:szCs w:val="22"/>
          <w:lang w:val="es-ES"/>
        </w:rPr>
        <w:t>el desarrollo y adopción de nuevas estrategias nacionales para la conservación de la diversidad biológica en los países de la región con planes específicos construidos con  plena participación,  en el marco del Convenio sobre la Diversidad Biológica y en consonancia con los planes nacionales de desarrollo.</w:t>
      </w:r>
    </w:p>
    <w:p w:rsidR="00631BDD" w:rsidRPr="00185133" w:rsidRDefault="00631BDD" w:rsidP="00AF68E1">
      <w:pPr>
        <w:rPr>
          <w:sz w:val="22"/>
          <w:szCs w:val="22"/>
        </w:rPr>
      </w:pPr>
      <w:r w:rsidRPr="00185133">
        <w:rPr>
          <w:b/>
          <w:sz w:val="22"/>
          <w:szCs w:val="22"/>
        </w:rPr>
        <w:t>3</w:t>
      </w:r>
      <w:r w:rsidRPr="00185133">
        <w:rPr>
          <w:sz w:val="22"/>
          <w:szCs w:val="22"/>
        </w:rPr>
        <w:t xml:space="preserve">. </w:t>
      </w:r>
      <w:r w:rsidRPr="00185133">
        <w:rPr>
          <w:b/>
          <w:sz w:val="22"/>
          <w:szCs w:val="22"/>
        </w:rPr>
        <w:t>Fomentar</w:t>
      </w:r>
      <w:r w:rsidRPr="00185133">
        <w:rPr>
          <w:sz w:val="22"/>
          <w:szCs w:val="22"/>
        </w:rPr>
        <w:t xml:space="preserve"> el intercambio de experiencias entre los países de la región relacionado con los alcances de la aplicación de sus planes nacionales de conservación.</w:t>
      </w:r>
    </w:p>
    <w:p w:rsidR="00631BDD" w:rsidRPr="00185133" w:rsidRDefault="00631BDD" w:rsidP="00AF68E1">
      <w:pPr>
        <w:rPr>
          <w:rFonts w:cs="Estrangelo Edessa"/>
          <w:sz w:val="22"/>
          <w:szCs w:val="22"/>
          <w:lang w:val="es-ES"/>
        </w:rPr>
      </w:pPr>
      <w:r w:rsidRPr="00185133">
        <w:rPr>
          <w:rFonts w:cs="Estrangelo Edessa"/>
          <w:b/>
          <w:sz w:val="22"/>
          <w:szCs w:val="22"/>
          <w:lang w:val="es-ES"/>
        </w:rPr>
        <w:t>4. Promover</w:t>
      </w:r>
      <w:r w:rsidRPr="00185133">
        <w:rPr>
          <w:rFonts w:cs="Estrangelo Edessa"/>
          <w:sz w:val="22"/>
          <w:szCs w:val="22"/>
          <w:lang w:val="es-ES"/>
        </w:rPr>
        <w:t xml:space="preserve"> sinergias entre las convenciones relacionadas con la diversidad biológica, respetando sus respectivos mandatos, como una vía para facilitar su implementación efectiva a nivel nacional, regional y global,  para alcanzar sus objetivos.</w:t>
      </w:r>
    </w:p>
    <w:p w:rsidR="00631BDD" w:rsidRPr="00185133" w:rsidRDefault="00631BDD" w:rsidP="00AF68E1">
      <w:pPr>
        <w:rPr>
          <w:rFonts w:cs="Estrangelo Edessa"/>
          <w:sz w:val="22"/>
          <w:szCs w:val="22"/>
          <w:lang w:val="es-ES"/>
        </w:rPr>
      </w:pPr>
      <w:r w:rsidRPr="00185133">
        <w:rPr>
          <w:rFonts w:cs="Estrangelo Edessa"/>
          <w:b/>
          <w:sz w:val="22"/>
          <w:szCs w:val="22"/>
          <w:lang w:val="es-ES"/>
        </w:rPr>
        <w:t>5. Diseñar e implementar</w:t>
      </w:r>
      <w:r w:rsidRPr="00185133">
        <w:rPr>
          <w:rFonts w:cs="Estrangelo Edessa"/>
          <w:sz w:val="22"/>
          <w:szCs w:val="22"/>
          <w:lang w:val="es-ES"/>
        </w:rPr>
        <w:t xml:space="preserve"> mecanismos eficaces y marcos regulatorios para la conservación y uso sostenible de</w:t>
      </w:r>
      <w:r w:rsidRPr="00185133">
        <w:rPr>
          <w:rFonts w:cs="Verdana"/>
          <w:sz w:val="22"/>
          <w:szCs w:val="22"/>
          <w:lang w:val="es-ES"/>
        </w:rPr>
        <w:t xml:space="preserve"> la diversidad biológica, </w:t>
      </w:r>
      <w:r w:rsidRPr="00185133">
        <w:rPr>
          <w:rStyle w:val="texte"/>
          <w:sz w:val="22"/>
          <w:szCs w:val="22"/>
          <w:lang w:val="es-ES"/>
        </w:rPr>
        <w:t xml:space="preserve">y la internalización tanto de los beneficios ambientales, económicos y sociales derivados de la conservación de la diversidad biológica </w:t>
      </w:r>
      <w:r w:rsidRPr="00185133">
        <w:rPr>
          <w:rFonts w:cs="Times"/>
          <w:sz w:val="22"/>
          <w:szCs w:val="22"/>
          <w:lang w:val="es-ES"/>
        </w:rPr>
        <w:t xml:space="preserve"> como de los costos derivados de su pérdida.</w:t>
      </w:r>
    </w:p>
    <w:p w:rsidR="00631BDD" w:rsidRPr="00185133" w:rsidRDefault="00631BDD" w:rsidP="00AF68E1">
      <w:pPr>
        <w:rPr>
          <w:rStyle w:val="texte"/>
          <w:sz w:val="22"/>
          <w:szCs w:val="22"/>
        </w:rPr>
      </w:pPr>
      <w:r w:rsidRPr="00185133">
        <w:rPr>
          <w:rFonts w:cs="Estrangelo Edessa"/>
          <w:b/>
          <w:sz w:val="22"/>
          <w:szCs w:val="22"/>
          <w:lang w:val="es-ES"/>
        </w:rPr>
        <w:t xml:space="preserve">6. Promover </w:t>
      </w:r>
      <w:r w:rsidRPr="00185133">
        <w:rPr>
          <w:rFonts w:cs="Estrangelo Edessa"/>
          <w:sz w:val="22"/>
          <w:szCs w:val="22"/>
          <w:lang w:val="es-ES"/>
        </w:rPr>
        <w:t>el establecimiento y</w:t>
      </w:r>
      <w:r w:rsidRPr="00185133">
        <w:rPr>
          <w:rFonts w:cs="Estrangelo Edessa"/>
          <w:b/>
          <w:sz w:val="22"/>
          <w:szCs w:val="22"/>
          <w:lang w:val="es-ES"/>
        </w:rPr>
        <w:t xml:space="preserve"> </w:t>
      </w:r>
      <w:r w:rsidRPr="00185133">
        <w:rPr>
          <w:rStyle w:val="texte"/>
          <w:sz w:val="22"/>
          <w:szCs w:val="22"/>
          <w:lang w:val="es-ES"/>
        </w:rPr>
        <w:t>fortalecer el manejo de los sistemas de áreas naturales protegidas para lograr una adecuada representación de biomas y ecosistemas;</w:t>
      </w:r>
    </w:p>
    <w:p w:rsidR="00631BDD" w:rsidRPr="00185133" w:rsidRDefault="00631BDD" w:rsidP="00AF68E1">
      <w:pPr>
        <w:rPr>
          <w:rStyle w:val="texte"/>
          <w:sz w:val="22"/>
          <w:szCs w:val="22"/>
          <w:lang w:val="es-ES"/>
        </w:rPr>
      </w:pPr>
      <w:r w:rsidRPr="00896BA4">
        <w:rPr>
          <w:rFonts w:cs="Estrangelo Edessa"/>
          <w:b/>
          <w:sz w:val="22"/>
          <w:szCs w:val="22"/>
          <w:lang w:val="es-ES"/>
        </w:rPr>
        <w:t xml:space="preserve">7. </w:t>
      </w:r>
      <w:r w:rsidRPr="00896BA4">
        <w:rPr>
          <w:rStyle w:val="texte"/>
          <w:rFonts w:cs="Arial"/>
          <w:b/>
          <w:sz w:val="22"/>
          <w:szCs w:val="22"/>
          <w:lang w:val="es-ES"/>
        </w:rPr>
        <w:t>Promover</w:t>
      </w:r>
      <w:r w:rsidRPr="00185133">
        <w:rPr>
          <w:rStyle w:val="texte"/>
          <w:rFonts w:cs="Arial"/>
          <w:sz w:val="22"/>
          <w:szCs w:val="22"/>
          <w:lang w:val="es-ES"/>
        </w:rPr>
        <w:t xml:space="preserve"> la implementación de mecanismos de adaptación al cambio climático basados en el enfoque ecosistémico</w:t>
      </w:r>
      <w:r w:rsidRPr="00185133">
        <w:rPr>
          <w:rStyle w:val="texte"/>
          <w:sz w:val="22"/>
          <w:szCs w:val="22"/>
          <w:lang w:val="es-ES"/>
        </w:rPr>
        <w:t>.</w:t>
      </w:r>
    </w:p>
    <w:p w:rsidR="00631BDD" w:rsidRPr="00185133" w:rsidRDefault="00631BDD" w:rsidP="00AF68E1">
      <w:pPr>
        <w:rPr>
          <w:rStyle w:val="texte"/>
          <w:sz w:val="22"/>
          <w:szCs w:val="22"/>
          <w:lang w:val="es-ES"/>
        </w:rPr>
      </w:pPr>
      <w:r w:rsidRPr="00896BA4">
        <w:rPr>
          <w:rStyle w:val="texte"/>
          <w:b/>
          <w:sz w:val="22"/>
          <w:szCs w:val="22"/>
          <w:lang w:val="es-ES"/>
        </w:rPr>
        <w:t>8. Incentivar</w:t>
      </w:r>
      <w:r w:rsidRPr="00185133">
        <w:rPr>
          <w:rStyle w:val="texte"/>
          <w:sz w:val="22"/>
          <w:szCs w:val="22"/>
          <w:lang w:val="es-ES"/>
        </w:rPr>
        <w:t>, de conformidad con las prioridades nacionales, la creación de los corredores biológicos en la región como mecanismos efectivos de conservación de la diversidad biológica, tomando como referencia los resultados positivos y lecciones aprendidas del Corredor Biológico Mesoamericano y el Corredor Biológico del Caribe.</w:t>
      </w:r>
    </w:p>
    <w:p w:rsidR="00631BDD" w:rsidRPr="00185133" w:rsidRDefault="00631BDD" w:rsidP="00AF68E1">
      <w:pPr>
        <w:rPr>
          <w:rStyle w:val="texte"/>
          <w:rFonts w:cs="Estrangelo Edessa"/>
          <w:sz w:val="22"/>
          <w:szCs w:val="22"/>
          <w:lang w:val="es-ES"/>
        </w:rPr>
      </w:pPr>
      <w:r w:rsidRPr="00185133">
        <w:rPr>
          <w:rFonts w:cs="Estrangelo Edessa"/>
          <w:b/>
          <w:sz w:val="22"/>
          <w:szCs w:val="22"/>
          <w:lang w:val="es-ES"/>
        </w:rPr>
        <w:t xml:space="preserve">9. </w:t>
      </w:r>
      <w:r w:rsidRPr="00896BA4">
        <w:rPr>
          <w:rStyle w:val="texte"/>
          <w:b/>
          <w:sz w:val="22"/>
          <w:szCs w:val="22"/>
          <w:lang w:val="es-ES"/>
        </w:rPr>
        <w:t>Fomentar</w:t>
      </w:r>
      <w:r w:rsidRPr="00185133">
        <w:rPr>
          <w:rStyle w:val="texte"/>
          <w:sz w:val="22"/>
          <w:szCs w:val="22"/>
          <w:lang w:val="es-ES"/>
        </w:rPr>
        <w:t xml:space="preserve"> la importancia de la conservación de la diversidad biológica  a través de los medios de comunicación y de la implementación de programas de educación y sensibilización del público.</w:t>
      </w:r>
    </w:p>
    <w:p w:rsidR="00631BDD" w:rsidRPr="00185133" w:rsidRDefault="00631BDD" w:rsidP="00AF68E1">
      <w:pPr>
        <w:rPr>
          <w:rStyle w:val="texte"/>
          <w:rFonts w:cs="Estrangelo Edessa"/>
          <w:sz w:val="22"/>
          <w:szCs w:val="22"/>
          <w:lang w:val="es-ES"/>
        </w:rPr>
      </w:pPr>
      <w:r w:rsidRPr="00896BA4">
        <w:rPr>
          <w:rStyle w:val="texte"/>
          <w:b/>
          <w:sz w:val="22"/>
          <w:szCs w:val="22"/>
          <w:lang w:val="es-ES"/>
        </w:rPr>
        <w:t>10. Reconocer</w:t>
      </w:r>
      <w:r w:rsidRPr="00185133">
        <w:rPr>
          <w:rStyle w:val="texte"/>
          <w:sz w:val="22"/>
          <w:szCs w:val="22"/>
          <w:lang w:val="es-ES"/>
        </w:rPr>
        <w:t xml:space="preserve"> los compromisos asumidos en diversos foros internacionales para elaborar e implementar estrategias para el manejo del riesgo, disminuir las amenazas causadas por plaguicidas y otras sustancias químicas a los ecosistemas, la diversidad biológica y a la salud humana en la región, particularmente en poblaciones vulnerables</w:t>
      </w:r>
      <w:r>
        <w:rPr>
          <w:rStyle w:val="texte"/>
          <w:sz w:val="22"/>
          <w:szCs w:val="22"/>
          <w:lang w:val="es-ES"/>
        </w:rPr>
        <w:t>, promoviendo el intercambio de información Sur</w:t>
      </w:r>
      <w:r>
        <w:rPr>
          <w:rStyle w:val="texte"/>
          <w:sz w:val="22"/>
          <w:szCs w:val="22"/>
          <w:lang w:val="es-ES"/>
        </w:rPr>
        <w:noBreakHyphen/>
        <w:t>Sur a nivel regional en acciones de bioremediación</w:t>
      </w:r>
      <w:r w:rsidRPr="00185133">
        <w:rPr>
          <w:rStyle w:val="texte"/>
          <w:sz w:val="22"/>
          <w:szCs w:val="22"/>
          <w:lang w:val="es-ES"/>
        </w:rPr>
        <w:t>.</w:t>
      </w:r>
    </w:p>
    <w:p w:rsidR="00631BDD" w:rsidRPr="00185133" w:rsidRDefault="00631BDD" w:rsidP="00AF68E1">
      <w:pPr>
        <w:rPr>
          <w:rStyle w:val="texte"/>
          <w:rFonts w:cs="Estrangelo Edessa"/>
          <w:sz w:val="22"/>
          <w:szCs w:val="22"/>
          <w:lang w:val="es-ES"/>
        </w:rPr>
      </w:pPr>
      <w:r w:rsidRPr="00896BA4">
        <w:rPr>
          <w:rStyle w:val="texte"/>
          <w:b/>
          <w:sz w:val="22"/>
          <w:szCs w:val="22"/>
          <w:lang w:val="es-ES"/>
        </w:rPr>
        <w:t>11. Participar</w:t>
      </w:r>
      <w:r w:rsidRPr="00185133">
        <w:rPr>
          <w:rStyle w:val="texte"/>
          <w:sz w:val="22"/>
          <w:szCs w:val="22"/>
          <w:lang w:val="es-ES"/>
        </w:rPr>
        <w:t xml:space="preserve"> activamente en las deliberaciones de la tercera y última reunión intergubernamental de composición abierta y de diversos grupos interesados, en junio de 2010, para negociar y alcanzar un acuerdo sobre el establecimiento de una plataforma intergubernamental científico normativa sobre diversidad biológica y servicios de los ecosistemas.</w:t>
      </w:r>
    </w:p>
    <w:p w:rsidR="00631BDD" w:rsidRPr="00185133" w:rsidRDefault="00631BDD" w:rsidP="00AF68E1">
      <w:pPr>
        <w:rPr>
          <w:rStyle w:val="texte"/>
          <w:sz w:val="22"/>
          <w:szCs w:val="22"/>
          <w:lang w:val="es-ES"/>
        </w:rPr>
      </w:pPr>
      <w:r w:rsidRPr="00896BA4">
        <w:rPr>
          <w:rStyle w:val="texte"/>
          <w:rFonts w:cs="Estrangelo Edessa"/>
          <w:b/>
          <w:sz w:val="22"/>
          <w:szCs w:val="22"/>
          <w:lang w:val="es-ES"/>
        </w:rPr>
        <w:lastRenderedPageBreak/>
        <w:t xml:space="preserve">12. </w:t>
      </w:r>
      <w:r w:rsidRPr="00896BA4">
        <w:rPr>
          <w:rStyle w:val="texte"/>
          <w:b/>
          <w:sz w:val="22"/>
          <w:szCs w:val="22"/>
          <w:lang w:val="es-ES"/>
        </w:rPr>
        <w:t xml:space="preserve">Solicitar </w:t>
      </w:r>
      <w:r w:rsidRPr="00185133">
        <w:rPr>
          <w:rStyle w:val="texte"/>
          <w:sz w:val="22"/>
          <w:szCs w:val="22"/>
          <w:lang w:val="es-ES"/>
        </w:rPr>
        <w:t xml:space="preserve">al PNUMA que apoye los esfuerzos de los gobiernos y otras organizaciones relevantes para finalizar las negociaciones mencionadas y que, de conformidad con la decisión SS.XI/3 de la </w:t>
      </w:r>
      <w:r>
        <w:rPr>
          <w:rStyle w:val="texte"/>
          <w:sz w:val="22"/>
          <w:szCs w:val="22"/>
          <w:lang w:val="es-ES"/>
        </w:rPr>
        <w:t>décimo primera</w:t>
      </w:r>
      <w:r w:rsidRPr="00185133">
        <w:rPr>
          <w:rStyle w:val="texte"/>
          <w:sz w:val="22"/>
          <w:szCs w:val="22"/>
          <w:lang w:val="es-ES"/>
        </w:rPr>
        <w:t xml:space="preserve"> sesión especial del Consejo de Administración/Foro Mundial Ambiental a nivel Ministerial, transmita los resultados y documentos relevantes de la tercera y última reunión a la Sexagésima quinta sesión de la Asamblea General de las Naciones Unidas para su consideración durante el segmento de alto nivel sobre diversidad biológica en septiembre de 2010.</w:t>
      </w:r>
    </w:p>
    <w:p w:rsidR="00631BDD" w:rsidRPr="002148DA" w:rsidRDefault="00631BDD" w:rsidP="00AF68E1">
      <w:pPr>
        <w:pStyle w:val="PropuestadeDecision"/>
        <w:rPr>
          <w:lang w:val="es-MX"/>
        </w:rPr>
      </w:pPr>
      <w:bookmarkStart w:id="69" w:name="_Toc260262726"/>
      <w:bookmarkStart w:id="70" w:name="_Toc261526422"/>
      <w:bookmarkStart w:id="71" w:name="_Toc261526506"/>
      <w:r w:rsidRPr="002148DA">
        <w:rPr>
          <w:lang w:val="es-MX"/>
        </w:rPr>
        <w:t>Decisión 3</w:t>
      </w:r>
      <w:r w:rsidRPr="002148DA">
        <w:rPr>
          <w:lang w:val="es-MX"/>
        </w:rPr>
        <w:br/>
      </w:r>
      <w:r>
        <w:rPr>
          <w:lang w:val="es-MX"/>
        </w:rPr>
        <w:t xml:space="preserve">Acceso a los Recursos Genéticos y Participación </w:t>
      </w:r>
      <w:r w:rsidRPr="002148DA">
        <w:rPr>
          <w:lang w:val="es-MX"/>
        </w:rPr>
        <w:t>y Distribución Justa y Equitativa de los Beneficios Derivados de su Utilización y la Participación de la Región en la Negociación de un Protocolo</w:t>
      </w:r>
      <w:bookmarkEnd w:id="69"/>
      <w:bookmarkEnd w:id="70"/>
      <w:bookmarkEnd w:id="71"/>
    </w:p>
    <w:p w:rsidR="00631BDD" w:rsidRDefault="00631BDD" w:rsidP="00AF68E1">
      <w:pPr>
        <w:pStyle w:val="Texto"/>
        <w:rPr>
          <w:szCs w:val="22"/>
        </w:rPr>
      </w:pPr>
      <w:r>
        <w:rPr>
          <w:b/>
          <w:szCs w:val="22"/>
        </w:rPr>
        <w:t>Reafirmando</w:t>
      </w:r>
      <w:r>
        <w:rPr>
          <w:szCs w:val="22"/>
        </w:rPr>
        <w:t xml:space="preserve"> que la adopción </w:t>
      </w:r>
      <w:r w:rsidRPr="006C2253">
        <w:rPr>
          <w:szCs w:val="22"/>
        </w:rPr>
        <w:t>en Nagoya, Japón</w:t>
      </w:r>
      <w:r w:rsidRPr="00650441">
        <w:rPr>
          <w:szCs w:val="22"/>
        </w:rPr>
        <w:t>, de</w:t>
      </w:r>
      <w:r>
        <w:rPr>
          <w:szCs w:val="22"/>
        </w:rPr>
        <w:t xml:space="preserve"> un Protocolo sobre Acceso a los Recursos Genéticos y Participación Justa y Equitativa en los Beneficios Derivados de su Utilización, en el marco del Convenio sobre la Diversidad Biológica, es una alta prioridad para la región, como poseedora de la mayor diversidad biológica del planeta;</w:t>
      </w:r>
    </w:p>
    <w:p w:rsidR="00631BDD" w:rsidRDefault="00631BDD" w:rsidP="00AF68E1">
      <w:pPr>
        <w:pStyle w:val="Texto"/>
        <w:rPr>
          <w:szCs w:val="22"/>
        </w:rPr>
      </w:pPr>
      <w:r>
        <w:rPr>
          <w:b/>
          <w:szCs w:val="22"/>
        </w:rPr>
        <w:t xml:space="preserve">Reconociendo </w:t>
      </w:r>
      <w:r>
        <w:rPr>
          <w:szCs w:val="22"/>
        </w:rPr>
        <w:t xml:space="preserve">el valor que los conocimientos tradicionales de las comunidades indígenas y locales de la región tienen en la conservación y uso sostenible de la diversidad biológica, y la necesidad de </w:t>
      </w:r>
      <w:r w:rsidRPr="006C2253">
        <w:rPr>
          <w:szCs w:val="22"/>
        </w:rPr>
        <w:t>promover el consentimiento informado previo y</w:t>
      </w:r>
      <w:r w:rsidRPr="00D239F1">
        <w:rPr>
          <w:szCs w:val="22"/>
        </w:rPr>
        <w:t xml:space="preserve"> la </w:t>
      </w:r>
      <w:r>
        <w:rPr>
          <w:szCs w:val="22"/>
        </w:rPr>
        <w:t xml:space="preserve">participación y </w:t>
      </w:r>
      <w:r w:rsidRPr="00D239F1">
        <w:rPr>
          <w:szCs w:val="22"/>
        </w:rPr>
        <w:t xml:space="preserve">distribución justa y </w:t>
      </w:r>
      <w:r w:rsidRPr="006C2253">
        <w:rPr>
          <w:szCs w:val="22"/>
        </w:rPr>
        <w:t xml:space="preserve">equitativa </w:t>
      </w:r>
      <w:r>
        <w:rPr>
          <w:szCs w:val="22"/>
        </w:rPr>
        <w:t xml:space="preserve">en los beneficios </w:t>
      </w:r>
      <w:r w:rsidRPr="006C2253">
        <w:rPr>
          <w:szCs w:val="22"/>
        </w:rPr>
        <w:t>derivad</w:t>
      </w:r>
      <w:r>
        <w:rPr>
          <w:szCs w:val="22"/>
        </w:rPr>
        <w:t>os del uso de estos conocimientos asociados a los recursos genéticos;</w:t>
      </w:r>
    </w:p>
    <w:p w:rsidR="00631BDD" w:rsidRPr="00185133" w:rsidRDefault="00631BDD" w:rsidP="00AF68E1">
      <w:pPr>
        <w:rPr>
          <w:sz w:val="22"/>
          <w:szCs w:val="22"/>
          <w:lang w:val="es-ES"/>
        </w:rPr>
      </w:pPr>
      <w:r w:rsidRPr="00185133">
        <w:rPr>
          <w:b/>
          <w:sz w:val="22"/>
          <w:szCs w:val="22"/>
          <w:lang w:val="es-ES"/>
        </w:rPr>
        <w:t xml:space="preserve">Reconociendo </w:t>
      </w:r>
      <w:r w:rsidRPr="00185133">
        <w:rPr>
          <w:sz w:val="22"/>
          <w:szCs w:val="22"/>
          <w:lang w:val="es-ES"/>
        </w:rPr>
        <w:t>que un Protocolo sobre Acceso y Participación Justa y Equitativa e</w:t>
      </w:r>
      <w:r>
        <w:rPr>
          <w:sz w:val="22"/>
          <w:szCs w:val="22"/>
          <w:lang w:val="es-ES"/>
        </w:rPr>
        <w:t>n</w:t>
      </w:r>
      <w:r w:rsidRPr="00185133">
        <w:rPr>
          <w:sz w:val="22"/>
          <w:szCs w:val="22"/>
          <w:lang w:val="es-ES"/>
        </w:rPr>
        <w:t xml:space="preserve"> los Beneficios resultantes de la utilización de los recursos genéticos, contribuirá a erradicar los casos de apropiación y uso indebidos de dichos recursos y  del conocimiento tradicional asociado a los mismos;</w:t>
      </w:r>
    </w:p>
    <w:p w:rsidR="00631BDD" w:rsidRDefault="00631BDD" w:rsidP="00AF68E1">
      <w:pPr>
        <w:pStyle w:val="Texto"/>
        <w:rPr>
          <w:szCs w:val="22"/>
        </w:rPr>
      </w:pPr>
      <w:r>
        <w:rPr>
          <w:b/>
          <w:szCs w:val="22"/>
        </w:rPr>
        <w:t>Recordando</w:t>
      </w:r>
      <w:r>
        <w:rPr>
          <w:szCs w:val="22"/>
        </w:rPr>
        <w:t xml:space="preserve"> que en la decisión 12 de la XVI Reunión del Foro (Santo Domingo, República Dominicana; 27 de enero a 1 de febrero de 2008) se acordó la importancia de garantizar la participación de los países en desarrollo en las negociaciones multilaterales, para no afectar la representatividad, transparencia y legitimidad de las propuestas y acuerdos que se consoliden en dichos ámbitos;</w:t>
      </w:r>
    </w:p>
    <w:p w:rsidR="00631BDD" w:rsidRDefault="00631BDD" w:rsidP="00AF68E1">
      <w:pPr>
        <w:pStyle w:val="Texto"/>
        <w:rPr>
          <w:szCs w:val="22"/>
        </w:rPr>
      </w:pPr>
      <w:r>
        <w:rPr>
          <w:b/>
          <w:szCs w:val="22"/>
        </w:rPr>
        <w:t>Tomando en consideración</w:t>
      </w:r>
      <w:r>
        <w:rPr>
          <w:szCs w:val="22"/>
        </w:rPr>
        <w:t xml:space="preserve"> los entendimientos comunes sobre los elementos clave del Protocolo alcanzados por los países de la región en la Reunión de Consultas Regionales de América Latina y el Caribe sobre Acceso y Participación en los Beneficios (Panamá, Panamá; 15 y 16 de enero de 2010);</w:t>
      </w:r>
    </w:p>
    <w:p w:rsidR="00631BDD" w:rsidRPr="00185133" w:rsidRDefault="00631BDD" w:rsidP="00AF68E1">
      <w:pPr>
        <w:rPr>
          <w:sz w:val="22"/>
          <w:szCs w:val="22"/>
          <w:lang w:val="es-ES"/>
        </w:rPr>
      </w:pPr>
      <w:r w:rsidRPr="00185133">
        <w:rPr>
          <w:b/>
          <w:sz w:val="22"/>
          <w:szCs w:val="22"/>
        </w:rPr>
        <w:t xml:space="preserve">Manifestando </w:t>
      </w:r>
      <w:r w:rsidRPr="00185133">
        <w:rPr>
          <w:sz w:val="22"/>
          <w:szCs w:val="22"/>
        </w:rPr>
        <w:t>su aprecio al Programa de las Naciones Unidas para el Medio Ambiente y a la Convención sobre Diversidad Biológica, por el apoyo proporcionado para la realización de las consultas regionales sobre Acceso y Participación en los Beneficios y para respaldar la participación de los delegados de los países de América Latina y el Caribe;</w:t>
      </w:r>
    </w:p>
    <w:p w:rsidR="00631BDD" w:rsidRDefault="00631BDD" w:rsidP="00AF68E1">
      <w:pPr>
        <w:pStyle w:val="Texto"/>
        <w:rPr>
          <w:szCs w:val="22"/>
        </w:rPr>
      </w:pPr>
      <w:r>
        <w:rPr>
          <w:b/>
          <w:szCs w:val="22"/>
        </w:rPr>
        <w:t>Tomando nota</w:t>
      </w:r>
      <w:r>
        <w:rPr>
          <w:szCs w:val="22"/>
        </w:rPr>
        <w:t xml:space="preserve"> de los recientes desarrollos en la negociación internacional de este tema, y en particular los resultados de la primera parte de la Novena Reunión del Grupo de Trabajo Especial de Composición Abierta sobre Acceso y Participación en </w:t>
      </w:r>
      <w:r>
        <w:rPr>
          <w:szCs w:val="22"/>
        </w:rPr>
        <w:lastRenderedPageBreak/>
        <w:t>los Beneficios, del Convenio sobre la Diversidad Biológica (Cali, Colombia; 22 a 28 de marzo de 2010);</w:t>
      </w:r>
    </w:p>
    <w:p w:rsidR="00631BDD" w:rsidRDefault="00631BDD" w:rsidP="00AF68E1">
      <w:pPr>
        <w:pStyle w:val="Texto"/>
        <w:rPr>
          <w:b/>
          <w:szCs w:val="22"/>
        </w:rPr>
      </w:pPr>
      <w:r>
        <w:rPr>
          <w:b/>
          <w:szCs w:val="22"/>
        </w:rPr>
        <w:t xml:space="preserve">Considerando </w:t>
      </w:r>
      <w:r>
        <w:rPr>
          <w:szCs w:val="22"/>
        </w:rPr>
        <w:t>que en el Proyecto de Informe de la Primera Parte de la Novena Reunión del Grupo de Trabajo Especial de Composición Abierta sobre Acceso y Participación en los Beneficios, se acordó reanudar dicha reunión en fecha por definir entre junio y julio de 2010, en Montreal, Canadá, para negociar el “Proyecto Revisado de Protocolo al Convenio sobre la Diversidad Biológica sobre Acceso a los Recursos Genéticos y Participación Justa y Equitativa de los Beneficios Derivados de su Utilización” (véase documento UNEP/CBD/WG-ABS/9/L.2);</w:t>
      </w:r>
    </w:p>
    <w:p w:rsidR="00631BDD" w:rsidRDefault="00631BDD" w:rsidP="00AF68E1">
      <w:pPr>
        <w:pStyle w:val="Texto"/>
        <w:rPr>
          <w:szCs w:val="22"/>
        </w:rPr>
      </w:pPr>
      <w:r>
        <w:rPr>
          <w:b/>
          <w:szCs w:val="22"/>
        </w:rPr>
        <w:t>Confirmando</w:t>
      </w:r>
      <w:r>
        <w:rPr>
          <w:szCs w:val="22"/>
        </w:rPr>
        <w:t xml:space="preserve"> que el estado actual de las negociaciones para la adopción de dicho Protocolo requieren más que nunca del pleno involucramiento de los países de la región, a fin de que las necesidades e intereses regionales sean protegidos y respetados en el proceso de negociación y en el texto final a ser adoptado en la décima Conferencia de las Partes de la Convención sobre Diversidad Biológica (Nagoya, Japón; 19 a 29 de octubre de 2010);</w:t>
      </w:r>
    </w:p>
    <w:p w:rsidR="00631BDD" w:rsidRDefault="00631BDD" w:rsidP="00AF68E1">
      <w:pPr>
        <w:pStyle w:val="Texto"/>
        <w:rPr>
          <w:szCs w:val="22"/>
        </w:rPr>
      </w:pPr>
      <w:r>
        <w:rPr>
          <w:b/>
          <w:szCs w:val="22"/>
        </w:rPr>
        <w:t>Con particular atención</w:t>
      </w:r>
      <w:r>
        <w:rPr>
          <w:szCs w:val="22"/>
        </w:rPr>
        <w:t xml:space="preserve"> </w:t>
      </w:r>
      <w:r>
        <w:rPr>
          <w:b/>
          <w:szCs w:val="22"/>
        </w:rPr>
        <w:t>se subraya</w:t>
      </w:r>
      <w:r>
        <w:rPr>
          <w:szCs w:val="22"/>
        </w:rPr>
        <w:t xml:space="preserve"> el acuerdo alcanzado por los países de la región para </w:t>
      </w:r>
      <w:r>
        <w:rPr>
          <w:szCs w:val="22"/>
          <w:lang w:val="es-PE"/>
        </w:rPr>
        <w:t xml:space="preserve">realizar consultas regionales con objeto de </w:t>
      </w:r>
      <w:r>
        <w:rPr>
          <w:szCs w:val="22"/>
        </w:rPr>
        <w:t>promover los intereses regionales en materia de acceso a los recursos genéticos y participación justa y equitativa de los beneficios derivados de su utilización,</w:t>
      </w:r>
      <w:r>
        <w:rPr>
          <w:szCs w:val="22"/>
          <w:lang w:val="es-PE"/>
        </w:rPr>
        <w:t xml:space="preserve"> con miras a su participación en la sesión reanudada de la</w:t>
      </w:r>
      <w:r>
        <w:rPr>
          <w:szCs w:val="22"/>
        </w:rPr>
        <w:t xml:space="preserve"> Novena Reunión del Grupo de Trabajo Especial de Composición Abierta Sobre Acceso y Participación en los Beneficios, del Convenio sobre la Diversidad Biológica.</w:t>
      </w:r>
    </w:p>
    <w:p w:rsidR="00631BDD" w:rsidRPr="004040F6" w:rsidRDefault="00631BDD" w:rsidP="00AF68E1">
      <w:pPr>
        <w:pStyle w:val="DecideCentrum"/>
        <w:rPr>
          <w:lang w:val="es-MX"/>
        </w:rPr>
      </w:pPr>
      <w:r w:rsidRPr="004040F6">
        <w:rPr>
          <w:lang w:val="es-MX"/>
        </w:rPr>
        <w:t>DECIDEN:</w:t>
      </w:r>
    </w:p>
    <w:p w:rsidR="00631BDD" w:rsidRDefault="00631BDD" w:rsidP="00AF68E1">
      <w:pPr>
        <w:pStyle w:val="Texto"/>
        <w:rPr>
          <w:szCs w:val="22"/>
        </w:rPr>
      </w:pPr>
      <w:r>
        <w:rPr>
          <w:b/>
          <w:szCs w:val="22"/>
        </w:rPr>
        <w:t xml:space="preserve">1. Consolidar </w:t>
      </w:r>
      <w:r>
        <w:rPr>
          <w:szCs w:val="22"/>
        </w:rPr>
        <w:t>y seguir ampliando</w:t>
      </w:r>
      <w:r>
        <w:rPr>
          <w:b/>
          <w:szCs w:val="22"/>
        </w:rPr>
        <w:t xml:space="preserve"> </w:t>
      </w:r>
      <w:r>
        <w:rPr>
          <w:szCs w:val="22"/>
        </w:rPr>
        <w:t>los entendimientos comunes alcanzados en la Reunión de Consultas Regionales de América Latina y el Caribe sobre Acceso y Participación en los Beneficios (Panamá, Panamá; 15 y 16 de enero de 2010), con el objeto de fortalecer nuestras posiciones durante la sesión reanudada de la Novena Reunión del Grupo de Trabajo Especial de Composición Abierta sobre Acceso y Participación en los Beneficios, del Convenio sobre la Diversidad Biológica.</w:t>
      </w:r>
    </w:p>
    <w:p w:rsidR="00631BDD" w:rsidRDefault="00631BDD" w:rsidP="00AF68E1">
      <w:pPr>
        <w:pStyle w:val="Texto"/>
        <w:rPr>
          <w:szCs w:val="22"/>
        </w:rPr>
      </w:pPr>
      <w:r>
        <w:rPr>
          <w:b/>
          <w:szCs w:val="22"/>
        </w:rPr>
        <w:t>2. Ratificar</w:t>
      </w:r>
      <w:r>
        <w:rPr>
          <w:szCs w:val="22"/>
        </w:rPr>
        <w:t xml:space="preserve"> la necesidad de que se realicen las acciones correspondientes para garantizar la participación de los países de la región en las negociaciones multilaterales previstas por los Copresidentes del Grupo de Trabajo Especial de Composición Abierta Sobre Acceso y Participación en los Beneficios, para asegurar la representatividad, transparencia y legitimidad de las propuestas y acuerdos que se consoliden en dichos ámbitos.</w:t>
      </w:r>
    </w:p>
    <w:p w:rsidR="00631BDD" w:rsidRDefault="00631BDD" w:rsidP="00AF68E1">
      <w:pPr>
        <w:pStyle w:val="Texto"/>
        <w:rPr>
          <w:szCs w:val="22"/>
        </w:rPr>
      </w:pPr>
      <w:r>
        <w:rPr>
          <w:b/>
          <w:szCs w:val="22"/>
        </w:rPr>
        <w:t>3. Reconocer</w:t>
      </w:r>
      <w:r>
        <w:rPr>
          <w:szCs w:val="22"/>
        </w:rPr>
        <w:t xml:space="preserve"> los incansables esfuerzos y reafirmar su apoyo a la labor que realizan los Copresidentes del Grupo de Trabajo Especial de Composición Abierta Sobre Acceso y Participación en los Beneficios, para impulsar el avance en la negociación del Protocolo, en particular con la presentación de un proyecto revisado de Protocolo en la Novena Reunión del Grupo de Trabajo Especial de Composición Abierta Sobre Acceso y Participación en los Beneficios, del Convenio sobre la Diversidad Biológica.</w:t>
      </w:r>
    </w:p>
    <w:p w:rsidR="00631BDD" w:rsidRDefault="00631BDD" w:rsidP="00AF68E1">
      <w:pPr>
        <w:pStyle w:val="Texto"/>
        <w:rPr>
          <w:szCs w:val="22"/>
        </w:rPr>
      </w:pPr>
      <w:r>
        <w:rPr>
          <w:b/>
          <w:szCs w:val="22"/>
        </w:rPr>
        <w:t xml:space="preserve">4. Llevar a cabo </w:t>
      </w:r>
      <w:r>
        <w:rPr>
          <w:szCs w:val="22"/>
        </w:rPr>
        <w:t xml:space="preserve">una nueva reunión de consultas regionales, antes de la reanudación de la Novena Reunión del Grupo de Trabajo Especial de Composición </w:t>
      </w:r>
      <w:r>
        <w:rPr>
          <w:szCs w:val="22"/>
        </w:rPr>
        <w:lastRenderedPageBreak/>
        <w:t>Abierta sobre Acceso y Participación en los Beneficios, que permita consolidar, fortalecer y continuar desarrollando la posición de la región, a cuyo efecto solicitan al Programa de las Programa de las Naciones Unidas para el Medio Ambiente y al Convenio sobre Diversidad Biológica, brindar a los países de la región el mayor apoyo posible, incluyendo el de índole financiera.</w:t>
      </w:r>
    </w:p>
    <w:p w:rsidR="00631BDD" w:rsidRPr="00185133" w:rsidRDefault="00631BDD" w:rsidP="00AF68E1">
      <w:pPr>
        <w:widowControl w:val="0"/>
        <w:autoSpaceDE w:val="0"/>
        <w:autoSpaceDN w:val="0"/>
        <w:adjustRightInd w:val="0"/>
        <w:spacing w:after="240"/>
        <w:rPr>
          <w:sz w:val="22"/>
          <w:szCs w:val="22"/>
          <w:lang w:val="es-ES"/>
        </w:rPr>
      </w:pPr>
      <w:r w:rsidRPr="00185133">
        <w:rPr>
          <w:b/>
          <w:sz w:val="22"/>
          <w:szCs w:val="22"/>
          <w:lang w:val="es-ES"/>
        </w:rPr>
        <w:t xml:space="preserve">5. Reafirmar </w:t>
      </w:r>
      <w:r w:rsidRPr="00185133">
        <w:rPr>
          <w:sz w:val="22"/>
          <w:szCs w:val="22"/>
          <w:lang w:val="es-ES"/>
        </w:rPr>
        <w:t>las siguientes prioridades de los países de América Latina y el Caribe en la negociación del Protocolo:</w:t>
      </w:r>
    </w:p>
    <w:p w:rsidR="00631BDD" w:rsidRPr="00185133" w:rsidRDefault="00631BDD" w:rsidP="00AF68E1">
      <w:pPr>
        <w:widowControl w:val="0"/>
        <w:autoSpaceDE w:val="0"/>
        <w:autoSpaceDN w:val="0"/>
        <w:adjustRightInd w:val="0"/>
        <w:ind w:left="567" w:hanging="283"/>
        <w:rPr>
          <w:sz w:val="22"/>
          <w:szCs w:val="22"/>
        </w:rPr>
      </w:pPr>
      <w:r>
        <w:rPr>
          <w:szCs w:val="22"/>
        </w:rPr>
        <w:t>a)</w:t>
      </w:r>
      <w:r w:rsidRPr="00185133">
        <w:rPr>
          <w:sz w:val="22"/>
          <w:szCs w:val="22"/>
        </w:rPr>
        <w:tab/>
        <w:t>En virtud de que el corazón del Protocolo es el tema del Cumplimiento, resulta prioritario el establecimiento de herramientas y procedimientos de monitoreo y seguimiento a la utilización de los recursos genéticos, tales como el Certificado de Cumplimiento Internacionalmente Reconocido emitido por la autoridad nacional competente, el requisito de la divulgación del origen y los Puntos de Verificación, requisitos de divulgación donde sea adecuado y para facilitar el acceso a la justicia en jurisdicciones extranjeras a fin de asegurar el cumplimiento de la legislación nacional en la materia;</w:t>
      </w:r>
    </w:p>
    <w:p w:rsidR="00631BDD" w:rsidRPr="00185133" w:rsidRDefault="00631BDD" w:rsidP="00AF68E1">
      <w:pPr>
        <w:widowControl w:val="0"/>
        <w:autoSpaceDE w:val="0"/>
        <w:autoSpaceDN w:val="0"/>
        <w:adjustRightInd w:val="0"/>
        <w:ind w:left="567" w:hanging="283"/>
        <w:rPr>
          <w:sz w:val="22"/>
          <w:szCs w:val="22"/>
        </w:rPr>
      </w:pPr>
      <w:r w:rsidRPr="00185133">
        <w:rPr>
          <w:sz w:val="22"/>
          <w:szCs w:val="22"/>
        </w:rPr>
        <w:t>b)</w:t>
      </w:r>
      <w:r w:rsidRPr="00185133">
        <w:rPr>
          <w:sz w:val="22"/>
          <w:szCs w:val="22"/>
        </w:rPr>
        <w:tab/>
        <w:t>El Consentimiento Informado Previo (PIC) como precondición de acceso a los recursos genéticos y el conocimiento tradicional asociado, y los Términos Mutuamente Acordados (MAT) como base para la participación en los beneficios;</w:t>
      </w:r>
    </w:p>
    <w:p w:rsidR="00631BDD" w:rsidRPr="00185133" w:rsidRDefault="00631BDD" w:rsidP="00AF68E1">
      <w:pPr>
        <w:widowControl w:val="0"/>
        <w:autoSpaceDE w:val="0"/>
        <w:autoSpaceDN w:val="0"/>
        <w:adjustRightInd w:val="0"/>
        <w:ind w:left="567" w:hanging="283"/>
        <w:rPr>
          <w:sz w:val="22"/>
          <w:szCs w:val="22"/>
        </w:rPr>
      </w:pPr>
      <w:r w:rsidRPr="00185133">
        <w:rPr>
          <w:sz w:val="22"/>
          <w:szCs w:val="22"/>
        </w:rPr>
        <w:t>c)</w:t>
      </w:r>
      <w:r w:rsidRPr="00185133">
        <w:rPr>
          <w:sz w:val="22"/>
          <w:szCs w:val="22"/>
        </w:rPr>
        <w:tab/>
        <w:t>Promover mecanismos y medidas que aseguren el reparto justo y equitativo de todos los beneficios resultantes de toda forma de utilización de los recursos genéticos y sus derivados;</w:t>
      </w:r>
    </w:p>
    <w:p w:rsidR="00631BDD" w:rsidRPr="00185133" w:rsidRDefault="00631BDD" w:rsidP="00AF68E1">
      <w:pPr>
        <w:widowControl w:val="0"/>
        <w:autoSpaceDE w:val="0"/>
        <w:autoSpaceDN w:val="0"/>
        <w:adjustRightInd w:val="0"/>
        <w:ind w:left="567" w:hanging="283"/>
        <w:rPr>
          <w:sz w:val="22"/>
          <w:szCs w:val="22"/>
        </w:rPr>
      </w:pPr>
      <w:r w:rsidRPr="00185133">
        <w:rPr>
          <w:sz w:val="22"/>
          <w:szCs w:val="22"/>
        </w:rPr>
        <w:t>d)</w:t>
      </w:r>
      <w:r w:rsidRPr="00185133">
        <w:rPr>
          <w:sz w:val="22"/>
          <w:szCs w:val="22"/>
        </w:rPr>
        <w:tab/>
        <w:t>El reconocimiento de la categoría de País de Origen en sustitución de País Proveedor de acuerdo con el lenguaje del Convenio sobre Diversidad Biológica;</w:t>
      </w:r>
    </w:p>
    <w:p w:rsidR="00631BDD" w:rsidRPr="00185133" w:rsidRDefault="00631BDD" w:rsidP="00AF68E1">
      <w:pPr>
        <w:widowControl w:val="0"/>
        <w:autoSpaceDE w:val="0"/>
        <w:autoSpaceDN w:val="0"/>
        <w:adjustRightInd w:val="0"/>
        <w:ind w:left="567" w:hanging="283"/>
        <w:rPr>
          <w:sz w:val="22"/>
          <w:szCs w:val="22"/>
        </w:rPr>
      </w:pPr>
      <w:r w:rsidRPr="00185133">
        <w:rPr>
          <w:sz w:val="22"/>
          <w:szCs w:val="22"/>
        </w:rPr>
        <w:t>e)</w:t>
      </w:r>
      <w:r w:rsidRPr="00185133">
        <w:rPr>
          <w:sz w:val="22"/>
          <w:szCs w:val="22"/>
        </w:rPr>
        <w:tab/>
        <w:t>La relación armónica y de apoyo mutuo entre el Protocolo con otros tratados internacionales, sin afectar las obligaciones de los países frente a otros convenios internacionales siempre que los mismos no contravengan, socaven o se desvíen de las disposiciones del Protocolo;</w:t>
      </w:r>
    </w:p>
    <w:p w:rsidR="00631BDD" w:rsidRPr="00185133" w:rsidRDefault="00631BDD" w:rsidP="00AF68E1">
      <w:pPr>
        <w:widowControl w:val="0"/>
        <w:autoSpaceDE w:val="0"/>
        <w:autoSpaceDN w:val="0"/>
        <w:adjustRightInd w:val="0"/>
        <w:ind w:left="567" w:hanging="283"/>
        <w:rPr>
          <w:sz w:val="22"/>
          <w:szCs w:val="22"/>
        </w:rPr>
      </w:pPr>
      <w:r w:rsidRPr="00185133">
        <w:rPr>
          <w:sz w:val="22"/>
          <w:szCs w:val="22"/>
        </w:rPr>
        <w:t>f)</w:t>
      </w:r>
      <w:r w:rsidRPr="00185133">
        <w:rPr>
          <w:sz w:val="22"/>
          <w:szCs w:val="22"/>
        </w:rPr>
        <w:tab/>
        <w:t>El establecimiento de un mecanismo para apoyar a los países Parte en desarrollo en casos de litigio; y</w:t>
      </w:r>
    </w:p>
    <w:p w:rsidR="00631BDD" w:rsidRPr="00185133" w:rsidRDefault="00631BDD" w:rsidP="00AF68E1">
      <w:pPr>
        <w:widowControl w:val="0"/>
        <w:autoSpaceDE w:val="0"/>
        <w:autoSpaceDN w:val="0"/>
        <w:adjustRightInd w:val="0"/>
        <w:ind w:left="567" w:hanging="283"/>
        <w:rPr>
          <w:sz w:val="22"/>
          <w:szCs w:val="22"/>
        </w:rPr>
      </w:pPr>
      <w:r>
        <w:rPr>
          <w:szCs w:val="22"/>
        </w:rPr>
        <w:t>g)</w:t>
      </w:r>
      <w:r>
        <w:rPr>
          <w:szCs w:val="22"/>
        </w:rPr>
        <w:tab/>
      </w:r>
      <w:r w:rsidRPr="00185133">
        <w:rPr>
          <w:sz w:val="22"/>
          <w:szCs w:val="22"/>
        </w:rPr>
        <w:t>La implementación de obligaciones a los países No-Partes.</w:t>
      </w:r>
    </w:p>
    <w:p w:rsidR="00631BDD" w:rsidRPr="00185133" w:rsidRDefault="00631BDD" w:rsidP="00AF68E1">
      <w:pPr>
        <w:rPr>
          <w:sz w:val="22"/>
          <w:szCs w:val="22"/>
          <w:lang w:val="es-ES"/>
        </w:rPr>
      </w:pPr>
      <w:r w:rsidRPr="00185133">
        <w:rPr>
          <w:b/>
          <w:sz w:val="22"/>
          <w:szCs w:val="22"/>
          <w:lang w:val="es-ES"/>
        </w:rPr>
        <w:t>6.</w:t>
      </w:r>
      <w:r w:rsidRPr="00185133">
        <w:rPr>
          <w:sz w:val="22"/>
          <w:szCs w:val="22"/>
          <w:lang w:val="es-ES"/>
        </w:rPr>
        <w:t xml:space="preserve"> </w:t>
      </w:r>
      <w:r w:rsidRPr="00185133">
        <w:rPr>
          <w:b/>
          <w:sz w:val="22"/>
          <w:szCs w:val="22"/>
          <w:lang w:val="es-ES"/>
        </w:rPr>
        <w:t xml:space="preserve">Ratificar </w:t>
      </w:r>
      <w:r w:rsidRPr="00185133">
        <w:rPr>
          <w:sz w:val="22"/>
          <w:szCs w:val="22"/>
          <w:lang w:val="es-ES"/>
        </w:rPr>
        <w:t xml:space="preserve">la voluntad política de los países de la región para participar de manera proactiva y constructiva en la Sesión Reanudada de la </w:t>
      </w:r>
      <w:r w:rsidRPr="00185133">
        <w:rPr>
          <w:sz w:val="22"/>
          <w:szCs w:val="22"/>
        </w:rPr>
        <w:t>Novena Reunión del Grupo de Trabajo Especial de Composición Abierta sobre Acceso y Participación en los Beneficios, del Convenio sobre la Diversidad Biológica</w:t>
      </w:r>
      <w:r w:rsidRPr="00185133">
        <w:rPr>
          <w:sz w:val="22"/>
          <w:szCs w:val="22"/>
          <w:lang w:val="es-ES"/>
        </w:rPr>
        <w:t>, por lo que exhortan a otras regiones y grupos de países a demostrar voluntad política a fin de estar en condiciones de concluir, en Montreal, Canadá, la negociación del Protocolo. Al efecto, deciden que el GRULAC continúe trabajando con otras regiones en torno a iniciativas tendentes a favorecer el avance de las negociaciones.</w:t>
      </w:r>
    </w:p>
    <w:p w:rsidR="00631BDD" w:rsidRPr="00185133" w:rsidRDefault="00631BDD" w:rsidP="00AF68E1">
      <w:pPr>
        <w:pStyle w:val="Texto"/>
        <w:rPr>
          <w:szCs w:val="22"/>
        </w:rPr>
      </w:pPr>
      <w:r w:rsidRPr="00185133">
        <w:rPr>
          <w:b/>
          <w:szCs w:val="22"/>
        </w:rPr>
        <w:t>7. Promover</w:t>
      </w:r>
      <w:r w:rsidRPr="00185133">
        <w:rPr>
          <w:szCs w:val="22"/>
        </w:rPr>
        <w:t xml:space="preserve"> la distribución justa y equitativa de los beneficios derivados del uso de los conocimientos tradicionales de las comunidades indígenas y locales de la </w:t>
      </w:r>
      <w:r>
        <w:rPr>
          <w:szCs w:val="22"/>
        </w:rPr>
        <w:t>r</w:t>
      </w:r>
      <w:r w:rsidRPr="00185133">
        <w:rPr>
          <w:szCs w:val="22"/>
        </w:rPr>
        <w:t>egión, asociados a los recursos genéticos.</w:t>
      </w:r>
    </w:p>
    <w:p w:rsidR="00631BDD" w:rsidRPr="00185133" w:rsidRDefault="00631BDD" w:rsidP="00AF68E1">
      <w:pPr>
        <w:rPr>
          <w:sz w:val="22"/>
          <w:szCs w:val="22"/>
          <w:lang w:val="es-ES"/>
        </w:rPr>
      </w:pPr>
      <w:r w:rsidRPr="00185133">
        <w:rPr>
          <w:b/>
          <w:sz w:val="22"/>
          <w:szCs w:val="22"/>
          <w:lang w:val="es-ES"/>
        </w:rPr>
        <w:lastRenderedPageBreak/>
        <w:t>8. Asegurar</w:t>
      </w:r>
      <w:r w:rsidRPr="00185133">
        <w:rPr>
          <w:sz w:val="22"/>
          <w:szCs w:val="22"/>
          <w:lang w:val="es-ES"/>
        </w:rPr>
        <w:t xml:space="preserve"> la </w:t>
      </w:r>
      <w:r w:rsidRPr="00185133">
        <w:rPr>
          <w:sz w:val="22"/>
          <w:szCs w:val="22"/>
        </w:rPr>
        <w:t>plena y efectiva participación de las comunidades indígenas y locales de la región en las consultas.</w:t>
      </w:r>
    </w:p>
    <w:p w:rsidR="00631BDD" w:rsidRPr="00185133" w:rsidRDefault="00631BDD" w:rsidP="00AF68E1">
      <w:pPr>
        <w:pStyle w:val="Texto"/>
        <w:rPr>
          <w:szCs w:val="22"/>
        </w:rPr>
      </w:pPr>
      <w:r w:rsidRPr="00185133">
        <w:rPr>
          <w:b/>
          <w:szCs w:val="22"/>
        </w:rPr>
        <w:t xml:space="preserve">9. Transmitir </w:t>
      </w:r>
      <w:r w:rsidRPr="00185133">
        <w:rPr>
          <w:szCs w:val="22"/>
        </w:rPr>
        <w:t>la presente decisión a las delegaciones de sus respectivos países que participan en la negociación del Protocolo.</w:t>
      </w:r>
    </w:p>
    <w:p w:rsidR="00631BDD" w:rsidRPr="00185133" w:rsidRDefault="00631BDD" w:rsidP="00AF68E1">
      <w:pPr>
        <w:pStyle w:val="Texto"/>
        <w:rPr>
          <w:rFonts w:cs="Gautami"/>
          <w:b/>
          <w:bCs/>
          <w:szCs w:val="22"/>
        </w:rPr>
      </w:pPr>
      <w:r w:rsidRPr="00185133">
        <w:rPr>
          <w:b/>
          <w:szCs w:val="22"/>
        </w:rPr>
        <w:t>10.</w:t>
      </w:r>
      <w:r w:rsidRPr="00185133">
        <w:rPr>
          <w:szCs w:val="22"/>
        </w:rPr>
        <w:t xml:space="preserve"> </w:t>
      </w:r>
      <w:r w:rsidRPr="00185133">
        <w:rPr>
          <w:b/>
          <w:szCs w:val="22"/>
        </w:rPr>
        <w:t>Encomendar</w:t>
      </w:r>
      <w:r w:rsidRPr="00185133">
        <w:rPr>
          <w:szCs w:val="22"/>
        </w:rPr>
        <w:t xml:space="preserve"> a la Oficina Regional para América Latina y el Caribe del Programa de las Naciones Unidas para el Medio Ambiente que la transmita a la Secretaría Ejecutiva del Convenio sobre la Diversidad Biológica, con la finalidad de recabar los apoyos requeridos para la realización de las consultas regionales y en general, para darle la mayor difusión posible.</w:t>
      </w:r>
    </w:p>
    <w:p w:rsidR="00631BDD" w:rsidRPr="004040F6" w:rsidRDefault="00631BDD" w:rsidP="00AF68E1">
      <w:pPr>
        <w:pStyle w:val="PropuestadeDecision"/>
        <w:rPr>
          <w:lang w:val="es-MX"/>
        </w:rPr>
      </w:pPr>
      <w:bookmarkStart w:id="72" w:name="_Toc260262727"/>
      <w:bookmarkStart w:id="73" w:name="_Toc261526423"/>
      <w:bookmarkStart w:id="74" w:name="_Toc261526507"/>
      <w:r w:rsidRPr="004040F6">
        <w:rPr>
          <w:lang w:val="es-MX"/>
        </w:rPr>
        <w:t>Decisión 4</w:t>
      </w:r>
      <w:r w:rsidRPr="004040F6">
        <w:rPr>
          <w:lang w:val="es-MX"/>
        </w:rPr>
        <w:br/>
        <w:t>Indicadores Ambientales</w:t>
      </w:r>
      <w:bookmarkEnd w:id="72"/>
      <w:bookmarkEnd w:id="73"/>
      <w:bookmarkEnd w:id="74"/>
    </w:p>
    <w:p w:rsidR="00631BDD" w:rsidRPr="00185133" w:rsidRDefault="00631BDD" w:rsidP="00AF68E1">
      <w:pPr>
        <w:pStyle w:val="Texto"/>
        <w:rPr>
          <w:szCs w:val="22"/>
        </w:rPr>
      </w:pPr>
      <w:r w:rsidRPr="00185133">
        <w:rPr>
          <w:b/>
          <w:bCs/>
          <w:szCs w:val="22"/>
        </w:rPr>
        <w:t xml:space="preserve">Teniendo en cuenta </w:t>
      </w:r>
      <w:r w:rsidRPr="00185133">
        <w:rPr>
          <w:szCs w:val="22"/>
        </w:rPr>
        <w:t>que los indicadores propuestos para la Metas Orientadoras y Propósitos Indicativos de la Iniciativa Latinoamericana y Caribeña para el Desarrollo Sostenible (ILAC) fortalecen la capacidad de los países para medir sus logros y progresos en relación con los Objetivos de Desarrollo del Milenio (ODM);</w:t>
      </w:r>
    </w:p>
    <w:p w:rsidR="00631BDD" w:rsidRPr="00185133" w:rsidRDefault="00631BDD" w:rsidP="00AF68E1">
      <w:pPr>
        <w:pStyle w:val="Texto"/>
        <w:rPr>
          <w:szCs w:val="22"/>
        </w:rPr>
      </w:pPr>
      <w:r w:rsidRPr="00185133">
        <w:rPr>
          <w:b/>
          <w:bCs/>
          <w:szCs w:val="22"/>
        </w:rPr>
        <w:t>Observando</w:t>
      </w:r>
      <w:r w:rsidRPr="00185133">
        <w:rPr>
          <w:bCs/>
          <w:szCs w:val="22"/>
        </w:rPr>
        <w:t xml:space="preserve"> </w:t>
      </w:r>
      <w:r w:rsidRPr="00185133">
        <w:rPr>
          <w:szCs w:val="22"/>
        </w:rPr>
        <w:t>la necesidad de incrementar la disponibilidad, el acceso, la armonización y la articulación de datos e información ambiental y sobre el desarrollo sostenible, para evaluar el progreso alcanzado en la ejecución de la ILAC, de los ODM, y otras iniciativas internacionales y regionales;</w:t>
      </w:r>
    </w:p>
    <w:p w:rsidR="00631BDD" w:rsidRPr="00185133" w:rsidRDefault="00631BDD" w:rsidP="00AF68E1">
      <w:pPr>
        <w:pStyle w:val="Texto"/>
        <w:rPr>
          <w:szCs w:val="22"/>
        </w:rPr>
      </w:pPr>
      <w:r w:rsidRPr="00185133">
        <w:rPr>
          <w:b/>
          <w:szCs w:val="22"/>
        </w:rPr>
        <w:t>Subrayando</w:t>
      </w:r>
      <w:r w:rsidRPr="00185133">
        <w:rPr>
          <w:szCs w:val="22"/>
        </w:rPr>
        <w:t xml:space="preserve"> la necesidad de incrementar los esfuerzos a nivel regional, para que todos los países cuenten con un sistema nacional de estadísticas e indicadores ambientales;</w:t>
      </w:r>
    </w:p>
    <w:p w:rsidR="00631BDD" w:rsidRPr="00185133" w:rsidRDefault="00631BDD" w:rsidP="00AF68E1">
      <w:pPr>
        <w:pStyle w:val="Texto"/>
        <w:rPr>
          <w:szCs w:val="22"/>
        </w:rPr>
      </w:pPr>
      <w:r w:rsidRPr="00185133">
        <w:rPr>
          <w:b/>
          <w:bCs/>
          <w:szCs w:val="22"/>
        </w:rPr>
        <w:t>Reafirmando</w:t>
      </w:r>
      <w:r w:rsidRPr="00185133">
        <w:rPr>
          <w:szCs w:val="22"/>
        </w:rPr>
        <w:t xml:space="preserve"> el compromiso de los países de la región de armonizar las metodologías utilizadas para la recopilación de estadísticas e indicadores ambientales dentro del marco del Foro;</w:t>
      </w:r>
    </w:p>
    <w:p w:rsidR="00631BDD" w:rsidRPr="00185133" w:rsidRDefault="00631BDD" w:rsidP="00AF68E1">
      <w:pPr>
        <w:pStyle w:val="Texto"/>
        <w:rPr>
          <w:szCs w:val="22"/>
        </w:rPr>
      </w:pPr>
      <w:r w:rsidRPr="00185133">
        <w:rPr>
          <w:b/>
          <w:bCs/>
          <w:szCs w:val="22"/>
        </w:rPr>
        <w:t>Reconociendo</w:t>
      </w:r>
      <w:r w:rsidRPr="00185133">
        <w:rPr>
          <w:bCs/>
          <w:szCs w:val="22"/>
        </w:rPr>
        <w:t xml:space="preserve"> </w:t>
      </w:r>
      <w:r w:rsidRPr="00185133">
        <w:rPr>
          <w:szCs w:val="22"/>
        </w:rPr>
        <w:t>los avances para el cumplimiento de la decisión 11 de la XV Reunión del Foro de Ministros (República Bolivariana de Venezuela, noviembre de 2005) sobre indicadores ambientales, bajo el liderazgo del Gobierno de Costa Rica como coordinador del Grupo de Trabajo;</w:t>
      </w:r>
    </w:p>
    <w:p w:rsidR="00631BDD" w:rsidRPr="00185133" w:rsidRDefault="00631BDD" w:rsidP="00AF68E1">
      <w:pPr>
        <w:pStyle w:val="Texto"/>
        <w:rPr>
          <w:szCs w:val="22"/>
        </w:rPr>
      </w:pPr>
      <w:r w:rsidRPr="00185133">
        <w:rPr>
          <w:b/>
          <w:bCs/>
          <w:szCs w:val="22"/>
        </w:rPr>
        <w:t>Tomando</w:t>
      </w:r>
      <w:r w:rsidRPr="00185133">
        <w:rPr>
          <w:bCs/>
          <w:szCs w:val="22"/>
        </w:rPr>
        <w:t xml:space="preserve"> en cuenta</w:t>
      </w:r>
      <w:r w:rsidRPr="00185133">
        <w:rPr>
          <w:szCs w:val="22"/>
        </w:rPr>
        <w:t xml:space="preserve"> la cooperación Interagencial entre PNUMA y CEPAL cuyos objetivos principales son fortalecer y desarrollar las capacidades técnicas nacionales, contribuir al mejoramiento de la producción y calidad de las estadísticas ambientales y su acceso en los países, y promover la difusión y uso de la información ambiental para fortalecer los procesos de decisión y sus evaluaciones;</w:t>
      </w:r>
    </w:p>
    <w:p w:rsidR="00631BDD" w:rsidRDefault="00631BDD" w:rsidP="00AF68E1">
      <w:pPr>
        <w:pStyle w:val="Texto"/>
        <w:rPr>
          <w:sz w:val="24"/>
        </w:rPr>
      </w:pPr>
      <w:r w:rsidRPr="00185133">
        <w:rPr>
          <w:b/>
          <w:szCs w:val="22"/>
        </w:rPr>
        <w:t>Habida cuenta</w:t>
      </w:r>
      <w:r w:rsidRPr="00185133">
        <w:rPr>
          <w:szCs w:val="22"/>
        </w:rPr>
        <w:t xml:space="preserve"> de la aprobación de la propuesta para la creación del grupo de trabajo sobre estadísticas ambientales  para impulsar el desarrollo de las estadísticas relevantes sobre los recursos naturales y el medio ambiente y</w:t>
      </w:r>
      <w:r w:rsidRPr="005E790A">
        <w:rPr>
          <w:sz w:val="24"/>
        </w:rPr>
        <w:t xml:space="preserve"> su integración en los sistemas estadísticos nacionales de los países de América Latina y el Caribe durante la Quinta Conferencia de Estadística de las Américas, en la cual el PNUMA y la CEPAL actúan como secretaría del grupo de trabajo;</w:t>
      </w:r>
    </w:p>
    <w:p w:rsidR="00631BDD" w:rsidRPr="004040F6" w:rsidRDefault="00631BDD" w:rsidP="00AF68E1">
      <w:pPr>
        <w:pStyle w:val="DecideCentrum"/>
        <w:rPr>
          <w:lang w:val="es-MX"/>
        </w:rPr>
      </w:pPr>
      <w:r w:rsidRPr="004040F6">
        <w:rPr>
          <w:lang w:val="es-MX"/>
        </w:rPr>
        <w:lastRenderedPageBreak/>
        <w:t>DECIDEN:</w:t>
      </w:r>
    </w:p>
    <w:p w:rsidR="00631BDD" w:rsidRPr="00185133" w:rsidRDefault="00631BDD" w:rsidP="00AF68E1">
      <w:pPr>
        <w:pStyle w:val="Texto"/>
        <w:rPr>
          <w:szCs w:val="22"/>
        </w:rPr>
      </w:pPr>
      <w:r w:rsidRPr="00185133">
        <w:rPr>
          <w:b/>
          <w:szCs w:val="22"/>
        </w:rPr>
        <w:t>1. Endosar</w:t>
      </w:r>
      <w:r w:rsidRPr="00185133">
        <w:rPr>
          <w:szCs w:val="22"/>
        </w:rPr>
        <w:t xml:space="preserve"> las recomendaciones del Grupo de Trabajo de Indicadores Ambientales del Foro resultado de su reunión celebrada del 26 al 28 de agosto de 2009.</w:t>
      </w:r>
    </w:p>
    <w:p w:rsidR="00631BDD" w:rsidRPr="00185133" w:rsidRDefault="00631BDD" w:rsidP="00AF68E1">
      <w:pPr>
        <w:pStyle w:val="Texto"/>
        <w:rPr>
          <w:szCs w:val="22"/>
        </w:rPr>
      </w:pPr>
      <w:r w:rsidRPr="00185133">
        <w:rPr>
          <w:b/>
          <w:szCs w:val="22"/>
        </w:rPr>
        <w:t>2. Aceptar</w:t>
      </w:r>
      <w:r w:rsidRPr="00185133">
        <w:rPr>
          <w:szCs w:val="22"/>
        </w:rPr>
        <w:t xml:space="preserve"> el plan de trabajo del Comité Técnico Asesor (TAC por sus siglas en inglés) en Información Geo</w:t>
      </w:r>
      <w:r w:rsidRPr="00185133">
        <w:rPr>
          <w:szCs w:val="22"/>
        </w:rPr>
        <w:noBreakHyphen/>
        <w:t>espacial y Sistemas de Observación de la Tierra del Grupo de Trabajo en Indicadores Ambientales (GTIA).</w:t>
      </w:r>
    </w:p>
    <w:p w:rsidR="00631BDD" w:rsidRPr="00185133" w:rsidRDefault="00631BDD" w:rsidP="00AF68E1">
      <w:pPr>
        <w:pStyle w:val="Texto"/>
        <w:rPr>
          <w:szCs w:val="22"/>
        </w:rPr>
      </w:pPr>
      <w:r w:rsidRPr="00185133">
        <w:rPr>
          <w:b/>
          <w:bCs/>
          <w:szCs w:val="22"/>
        </w:rPr>
        <w:t>3. Apoyar</w:t>
      </w:r>
      <w:r w:rsidRPr="00185133">
        <w:rPr>
          <w:bCs/>
          <w:szCs w:val="22"/>
        </w:rPr>
        <w:t xml:space="preserve"> </w:t>
      </w:r>
      <w:r w:rsidRPr="00185133">
        <w:rPr>
          <w:szCs w:val="22"/>
        </w:rPr>
        <w:t>el mantenimiento y fortalecimiento del Grupo de Trabajo de Indicadores Ambientales del Foro, coordinado por México, y de su Comité Técnico Asesor en Información Geo-espacial y Sistemas de Observación de la Tierra del Grupo de Trabajo en Indicadores Ambientales (GTIA), coordinado por Panamá.</w:t>
      </w:r>
    </w:p>
    <w:p w:rsidR="00631BDD" w:rsidRPr="00185133" w:rsidRDefault="00631BDD" w:rsidP="00AF68E1">
      <w:pPr>
        <w:pStyle w:val="Texto"/>
        <w:rPr>
          <w:szCs w:val="22"/>
        </w:rPr>
      </w:pPr>
      <w:r w:rsidRPr="00185133">
        <w:rPr>
          <w:b/>
          <w:szCs w:val="22"/>
        </w:rPr>
        <w:t>4. Solicitar</w:t>
      </w:r>
      <w:r w:rsidRPr="00185133">
        <w:rPr>
          <w:szCs w:val="22"/>
        </w:rPr>
        <w:t xml:space="preserve"> al Grupo de Trabajo y su TAC finalizar el consenso de los indicadores y sus hojas metodológicas, y definir los indicadores faltantes para las metas de la ILAC.</w:t>
      </w:r>
    </w:p>
    <w:p w:rsidR="00631BDD" w:rsidRPr="00185133" w:rsidRDefault="00631BDD" w:rsidP="00AF68E1">
      <w:pPr>
        <w:pStyle w:val="Texto"/>
        <w:rPr>
          <w:szCs w:val="22"/>
        </w:rPr>
      </w:pPr>
      <w:r w:rsidRPr="00185133">
        <w:rPr>
          <w:b/>
          <w:szCs w:val="22"/>
        </w:rPr>
        <w:t>5. Pedir</w:t>
      </w:r>
      <w:r w:rsidRPr="00185133">
        <w:rPr>
          <w:szCs w:val="22"/>
        </w:rPr>
        <w:t xml:space="preserve"> al Grupo de Trabajo la revisión periódica de la pertinencia de los indicadores para las prioridades regionales y subregionales, y de las principales líneas de trabajo del PAR 2010-2011.</w:t>
      </w:r>
    </w:p>
    <w:p w:rsidR="00631BDD" w:rsidRPr="00185133" w:rsidRDefault="00631BDD" w:rsidP="00AF68E1">
      <w:pPr>
        <w:pStyle w:val="Texto"/>
        <w:rPr>
          <w:szCs w:val="22"/>
        </w:rPr>
      </w:pPr>
      <w:r w:rsidRPr="00185133">
        <w:rPr>
          <w:b/>
          <w:bCs/>
          <w:szCs w:val="22"/>
        </w:rPr>
        <w:t>6. Impulsar</w:t>
      </w:r>
      <w:r w:rsidRPr="00185133">
        <w:rPr>
          <w:bCs/>
          <w:szCs w:val="22"/>
        </w:rPr>
        <w:t xml:space="preserve"> </w:t>
      </w:r>
      <w:r w:rsidRPr="00185133">
        <w:rPr>
          <w:szCs w:val="22"/>
        </w:rPr>
        <w:t>la aplicación de los indicadores de ILAC, con sus hojas metodológicas en el ámbito nacional, dentro del marco del Foro, a fin de evaluar el progreso alcanzado en la ejecución de la ILAC y solicitar a PNUMA y CEPAL y a otras agencias del CTI contribuir y apoyar la movilización de los recursos financieros necesarios para que los países de la región cuenten con un sistema de indicadores de la ILAC.</w:t>
      </w:r>
    </w:p>
    <w:p w:rsidR="00631BDD" w:rsidRPr="00185133" w:rsidRDefault="00631BDD" w:rsidP="00AF68E1">
      <w:pPr>
        <w:pStyle w:val="Texto"/>
        <w:rPr>
          <w:szCs w:val="22"/>
        </w:rPr>
      </w:pPr>
      <w:r w:rsidRPr="00185133">
        <w:rPr>
          <w:b/>
          <w:szCs w:val="22"/>
        </w:rPr>
        <w:t xml:space="preserve">7. Promover, </w:t>
      </w:r>
      <w:r w:rsidRPr="00185133">
        <w:rPr>
          <w:szCs w:val="22"/>
        </w:rPr>
        <w:t>de manera conjunta con el Grupo de Trabajo de Estadísticas Ambientales de la Conferencia de Estadísticas de las Américas, la formación de capacidades en la construcción de estadísticas e indicadores ambientales a través del uso de herramientas virtuales, foros de educación virtual y seminarios regionales.</w:t>
      </w:r>
    </w:p>
    <w:p w:rsidR="00631BDD" w:rsidRPr="00185133" w:rsidRDefault="00631BDD" w:rsidP="00AF68E1">
      <w:pPr>
        <w:pStyle w:val="Texto"/>
        <w:rPr>
          <w:szCs w:val="22"/>
        </w:rPr>
      </w:pPr>
      <w:r w:rsidRPr="00185133">
        <w:rPr>
          <w:b/>
          <w:szCs w:val="22"/>
        </w:rPr>
        <w:t>8</w:t>
      </w:r>
      <w:r w:rsidRPr="00185133">
        <w:rPr>
          <w:szCs w:val="22"/>
        </w:rPr>
        <w:t xml:space="preserve">. </w:t>
      </w:r>
      <w:r w:rsidRPr="00185133">
        <w:rPr>
          <w:b/>
          <w:szCs w:val="22"/>
        </w:rPr>
        <w:t>Incentivar</w:t>
      </w:r>
      <w:r w:rsidRPr="00185133">
        <w:rPr>
          <w:szCs w:val="22"/>
        </w:rPr>
        <w:t>, conjuntamente con el TAC, capacitación en el uso de herramientas geo-espaciales para la construcción de los indicadores de la ILAC.</w:t>
      </w:r>
    </w:p>
    <w:p w:rsidR="00631BDD" w:rsidRPr="00185133" w:rsidRDefault="00631BDD" w:rsidP="00AF68E1">
      <w:pPr>
        <w:pStyle w:val="Texto"/>
        <w:rPr>
          <w:szCs w:val="22"/>
        </w:rPr>
      </w:pPr>
      <w:r w:rsidRPr="00185133">
        <w:rPr>
          <w:b/>
          <w:szCs w:val="22"/>
        </w:rPr>
        <w:t xml:space="preserve">9. Fortalecer </w:t>
      </w:r>
      <w:r w:rsidRPr="00185133">
        <w:rPr>
          <w:szCs w:val="22"/>
        </w:rPr>
        <w:t>el Grupo de Trabajo de Indicadores Ambientales, a través de la incorporación de la capacitación técnica de sus puntos focales y la promoción de la cooperación horizontal entre los países miembros.</w:t>
      </w:r>
    </w:p>
    <w:p w:rsidR="00631BDD" w:rsidRPr="00185133" w:rsidRDefault="00631BDD" w:rsidP="00AF68E1">
      <w:pPr>
        <w:pStyle w:val="Texto"/>
        <w:rPr>
          <w:szCs w:val="22"/>
        </w:rPr>
      </w:pPr>
      <w:r w:rsidRPr="00185133">
        <w:rPr>
          <w:b/>
          <w:bCs/>
          <w:szCs w:val="22"/>
        </w:rPr>
        <w:t>10. Promover</w:t>
      </w:r>
      <w:r w:rsidRPr="00185133">
        <w:rPr>
          <w:szCs w:val="22"/>
        </w:rPr>
        <w:t xml:space="preserve"> en la región y en los foros internacionales la utilización de los indicadores de la ILAC para complementar los indicadores de los ODM, a fin de asegurar la medición adecuada de los elementos ambientales, especialmente en el Objetivo 7.</w:t>
      </w:r>
    </w:p>
    <w:p w:rsidR="00631BDD" w:rsidRPr="00185133" w:rsidRDefault="00631BDD" w:rsidP="00AF68E1">
      <w:pPr>
        <w:pStyle w:val="Texto"/>
        <w:rPr>
          <w:szCs w:val="22"/>
        </w:rPr>
      </w:pPr>
      <w:r w:rsidRPr="00185133">
        <w:rPr>
          <w:b/>
          <w:bCs/>
          <w:szCs w:val="22"/>
        </w:rPr>
        <w:t>11. Reactivar</w:t>
      </w:r>
      <w:r w:rsidRPr="00185133">
        <w:rPr>
          <w:bCs/>
          <w:szCs w:val="22"/>
        </w:rPr>
        <w:t xml:space="preserve"> </w:t>
      </w:r>
      <w:r w:rsidRPr="00185133">
        <w:rPr>
          <w:szCs w:val="22"/>
        </w:rPr>
        <w:t>la propuesta del Sistema Regional de Estadísticas Ambientales de América Latina y el Caribe (SIREA) y formular un plan estratégico para su implementación y la construcción de capacidades en el ámbito nacional para generar, procesar y difundir estadísticas e indicadores, incluyendo el desarrollo de sistemas nacionales de información y con particular atención, para el fortalecimiento de las capacidades nacionales de los Pequeños Estados Insulares en Desarrollo del Caribe.</w:t>
      </w:r>
    </w:p>
    <w:p w:rsidR="00631BDD" w:rsidRPr="00185133" w:rsidRDefault="00631BDD" w:rsidP="00AF68E1">
      <w:pPr>
        <w:pStyle w:val="Texto"/>
        <w:rPr>
          <w:szCs w:val="22"/>
        </w:rPr>
      </w:pPr>
      <w:r w:rsidRPr="00185133">
        <w:rPr>
          <w:b/>
          <w:szCs w:val="22"/>
        </w:rPr>
        <w:lastRenderedPageBreak/>
        <w:t>12. Emprender</w:t>
      </w:r>
      <w:r w:rsidRPr="00185133">
        <w:rPr>
          <w:szCs w:val="22"/>
        </w:rPr>
        <w:t xml:space="preserve"> intercambios de experiencias nacionales con miras a identificar alternativas para avanzar en la incorporación de la gestión del medio ambiente  y de los recursos naturales en las Cuentas Nacionales.</w:t>
      </w:r>
    </w:p>
    <w:p w:rsidR="00631BDD" w:rsidRPr="00185133" w:rsidRDefault="00631BDD" w:rsidP="00AF68E1">
      <w:pPr>
        <w:pStyle w:val="Texto"/>
        <w:spacing w:after="100" w:afterAutospacing="1"/>
        <w:rPr>
          <w:szCs w:val="22"/>
        </w:rPr>
      </w:pPr>
      <w:r w:rsidRPr="00185133">
        <w:rPr>
          <w:b/>
          <w:szCs w:val="22"/>
        </w:rPr>
        <w:t>13. Continuar</w:t>
      </w:r>
      <w:r w:rsidRPr="00185133">
        <w:rPr>
          <w:szCs w:val="22"/>
        </w:rPr>
        <w:t xml:space="preserve"> apoyando la preparación de Evaluaciones Ambientales Integrales (EAIs) en los ámbitos regionales, subregionales, nacionales y subnacionales, que reflejen tanto los indicadores de ILAC como otros temas prioritarios específicos.</w:t>
      </w:r>
    </w:p>
    <w:p w:rsidR="00631BDD" w:rsidRDefault="00631BDD" w:rsidP="00AF68E1">
      <w:pPr>
        <w:pStyle w:val="Texto"/>
      </w:pPr>
      <w:r w:rsidRPr="00185133">
        <w:rPr>
          <w:b/>
          <w:szCs w:val="22"/>
        </w:rPr>
        <w:t>14. Solicitar</w:t>
      </w:r>
      <w:r w:rsidRPr="00185133">
        <w:rPr>
          <w:szCs w:val="22"/>
        </w:rPr>
        <w:t xml:space="preserve"> a las agencias del CTI, de conformidad con sus mandatos respectivos, y a otras organizaciones regionales y subregionales, que colaboren con el Grupo de Trabajo de Indicadores Ambientales del Foro de Ministros en el fortalecimiento y la consolidación de indicadores ambientales y de información geo-espacial y sistemas</w:t>
      </w:r>
      <w:r>
        <w:t xml:space="preserve"> de observación de la Tierra.</w:t>
      </w:r>
    </w:p>
    <w:p w:rsidR="00631BDD" w:rsidRPr="004040F6" w:rsidRDefault="00631BDD" w:rsidP="00AF68E1">
      <w:pPr>
        <w:pStyle w:val="PropuestadeDecision"/>
        <w:rPr>
          <w:lang w:val="es-MX"/>
        </w:rPr>
      </w:pPr>
      <w:bookmarkStart w:id="75" w:name="_Toc260262728"/>
      <w:bookmarkStart w:id="76" w:name="_Toc261526424"/>
      <w:bookmarkStart w:id="77" w:name="_Toc261526508"/>
      <w:r w:rsidRPr="004040F6">
        <w:rPr>
          <w:lang w:val="es-MX"/>
        </w:rPr>
        <w:t>Decisión 5</w:t>
      </w:r>
      <w:r w:rsidRPr="004040F6">
        <w:rPr>
          <w:lang w:val="es-MX"/>
        </w:rPr>
        <w:br/>
        <w:t>Consumo y Producción Sostenibles</w:t>
      </w:r>
      <w:bookmarkEnd w:id="75"/>
      <w:bookmarkEnd w:id="76"/>
      <w:bookmarkEnd w:id="77"/>
    </w:p>
    <w:p w:rsidR="00631BDD" w:rsidRPr="00185133" w:rsidRDefault="00631BDD" w:rsidP="00AF68E1">
      <w:pPr>
        <w:pStyle w:val="Texto"/>
        <w:rPr>
          <w:szCs w:val="22"/>
        </w:rPr>
      </w:pPr>
      <w:r w:rsidRPr="00185133">
        <w:rPr>
          <w:b/>
          <w:szCs w:val="22"/>
        </w:rPr>
        <w:t xml:space="preserve">Considerando </w:t>
      </w:r>
      <w:r w:rsidRPr="00185133">
        <w:rPr>
          <w:szCs w:val="22"/>
        </w:rPr>
        <w:t>q</w:t>
      </w:r>
      <w:r w:rsidRPr="00185133">
        <w:rPr>
          <w:bCs/>
          <w:szCs w:val="22"/>
        </w:rPr>
        <w:t xml:space="preserve">ue la </w:t>
      </w:r>
      <w:r w:rsidRPr="00185133">
        <w:rPr>
          <w:szCs w:val="22"/>
        </w:rPr>
        <w:t>Cumbre Mundial sobre Desarrollo Sostenible de Johannesburgo estableció como uno de los objetivos de su Plan de Aplicación la promoción de un conjunto de programas a 10 años en apoyo a las iniciativas nacionales y regionales para acelerar el cambio hacia modalidades de consumo y producción sostenibles;</w:t>
      </w:r>
    </w:p>
    <w:p w:rsidR="00631BDD" w:rsidRPr="00185133" w:rsidRDefault="00631BDD" w:rsidP="00AF68E1">
      <w:pPr>
        <w:pStyle w:val="Texto"/>
        <w:rPr>
          <w:szCs w:val="22"/>
        </w:rPr>
      </w:pPr>
      <w:r w:rsidRPr="00185133">
        <w:rPr>
          <w:b/>
          <w:szCs w:val="22"/>
        </w:rPr>
        <w:t>Reconociendo</w:t>
      </w:r>
      <w:r w:rsidRPr="00185133">
        <w:rPr>
          <w:szCs w:val="22"/>
        </w:rPr>
        <w:t xml:space="preserve"> que el Proceso de Marrakech es un conjunto de esfuerzos y actividades regionales e internacionales que tienen como propósito dar cumplimiento al capítulo III del Plan de Aplicación de Johannesburgo y elaborar el marco de programas a 10 años en consumo y producción sostenible (10 YFP) que será discutido durante la reunión de la Comisión de Desarrollo Sostenible (CDS) en el período de sesiones 2010-2011;</w:t>
      </w:r>
    </w:p>
    <w:p w:rsidR="00631BDD" w:rsidRPr="00185133" w:rsidRDefault="00631BDD" w:rsidP="00AF68E1">
      <w:pPr>
        <w:pStyle w:val="Texto"/>
        <w:rPr>
          <w:szCs w:val="22"/>
        </w:rPr>
      </w:pPr>
      <w:r w:rsidRPr="00185133">
        <w:rPr>
          <w:b/>
          <w:szCs w:val="22"/>
        </w:rPr>
        <w:t>Considerando</w:t>
      </w:r>
      <w:r w:rsidRPr="00185133">
        <w:rPr>
          <w:szCs w:val="22"/>
        </w:rPr>
        <w:t xml:space="preserve"> que</w:t>
      </w:r>
      <w:r w:rsidRPr="00185133">
        <w:rPr>
          <w:b/>
          <w:szCs w:val="22"/>
        </w:rPr>
        <w:t xml:space="preserve"> </w:t>
      </w:r>
      <w:r w:rsidRPr="00185133">
        <w:rPr>
          <w:szCs w:val="22"/>
        </w:rPr>
        <w:t>los países de la región manifestaron en la Iniciativa Latinoamericana y Caribeña para el Desarrollo Sostenible (ILAC), presentada en la misma Cumbre, la necesidad de incorporar conceptos de producción</w:t>
      </w:r>
      <w:r>
        <w:rPr>
          <w:szCs w:val="22"/>
        </w:rPr>
        <w:t xml:space="preserve"> más</w:t>
      </w:r>
      <w:r w:rsidRPr="00185133">
        <w:rPr>
          <w:szCs w:val="22"/>
        </w:rPr>
        <w:t xml:space="preserve"> limpia en las industrias y trabajar en pro de un consumo sostenible;</w:t>
      </w:r>
    </w:p>
    <w:p w:rsidR="00631BDD" w:rsidRPr="00185133" w:rsidRDefault="00631BDD" w:rsidP="00AF68E1">
      <w:pPr>
        <w:pStyle w:val="Texto"/>
        <w:rPr>
          <w:b/>
          <w:szCs w:val="22"/>
        </w:rPr>
      </w:pPr>
      <w:r w:rsidRPr="00185133">
        <w:rPr>
          <w:b/>
          <w:szCs w:val="22"/>
        </w:rPr>
        <w:t>Reconociendo</w:t>
      </w:r>
      <w:r w:rsidRPr="00185133">
        <w:rPr>
          <w:szCs w:val="22"/>
        </w:rPr>
        <w:t xml:space="preserve"> los resultados de las Reuniones de Expertos sobre Consumo y Producción Sostenibles (CPS) de América Latina y el Caribe, la existencia del Consejo Regional de Expertos de Gobierno sobre Consumo y Producción Sostenibles, y las decisiones sobre CPS aprobadas por el Foro en las reuniones de Panamá (2003), República Bolivariana de Venezuela (2005) y República Dominicana (2008) donde se ratifica el compromiso y la decisión de avanzar en la Estrategia Regional de CPS;</w:t>
      </w:r>
    </w:p>
    <w:p w:rsidR="00631BDD" w:rsidRDefault="00631BDD" w:rsidP="00AF68E1">
      <w:pPr>
        <w:pStyle w:val="Texto"/>
      </w:pPr>
      <w:r w:rsidRPr="00185133">
        <w:rPr>
          <w:b/>
          <w:szCs w:val="22"/>
        </w:rPr>
        <w:t>Teniendo en cuenta</w:t>
      </w:r>
      <w:r w:rsidRPr="00185133">
        <w:rPr>
          <w:szCs w:val="22"/>
        </w:rPr>
        <w:t xml:space="preserve"> que el Proceso de Marrakech en la región ha tenido avances significativos en el desarrollo e implementación de políticas y proyectos nacionales</w:t>
      </w:r>
      <w:r>
        <w:t xml:space="preserve"> y subregionales en CPS;</w:t>
      </w:r>
    </w:p>
    <w:p w:rsidR="00631BDD" w:rsidRDefault="00631BDD" w:rsidP="00AF68E1">
      <w:pPr>
        <w:pStyle w:val="Texto"/>
      </w:pPr>
      <w:r>
        <w:rPr>
          <w:b/>
        </w:rPr>
        <w:t>Considerando</w:t>
      </w:r>
      <w:r>
        <w:t xml:space="preserve"> la destacada participación y los valiosos aportes realizados en la Quinta Reunión de Expertos de Gobierno en CPS por instancias subregionales, Organizaciones No Gubernamentales, la Red de Centros de Producción más Limpia, el sector académico, los sindicatos y el sector empresarial;</w:t>
      </w:r>
    </w:p>
    <w:p w:rsidR="00631BDD" w:rsidRPr="004040F6" w:rsidRDefault="00631BDD" w:rsidP="00AF68E1">
      <w:pPr>
        <w:pStyle w:val="DecideCentrum"/>
        <w:rPr>
          <w:lang w:val="es-MX"/>
        </w:rPr>
      </w:pPr>
      <w:r w:rsidRPr="004040F6">
        <w:rPr>
          <w:lang w:val="es-MX"/>
        </w:rPr>
        <w:lastRenderedPageBreak/>
        <w:t>DECIDEN:</w:t>
      </w:r>
    </w:p>
    <w:p w:rsidR="00631BDD" w:rsidRPr="00185133" w:rsidRDefault="00631BDD" w:rsidP="00AF68E1">
      <w:pPr>
        <w:pStyle w:val="Texto"/>
        <w:rPr>
          <w:szCs w:val="22"/>
        </w:rPr>
      </w:pPr>
      <w:r w:rsidRPr="00185133">
        <w:rPr>
          <w:b/>
          <w:szCs w:val="22"/>
        </w:rPr>
        <w:t xml:space="preserve">1. </w:t>
      </w:r>
      <w:r>
        <w:rPr>
          <w:b/>
          <w:szCs w:val="22"/>
        </w:rPr>
        <w:t>Apoyar</w:t>
      </w:r>
      <w:r w:rsidRPr="00185133">
        <w:rPr>
          <w:szCs w:val="22"/>
        </w:rPr>
        <w:t xml:space="preserve"> la implementación de las iniciativas en las áreas prioritarias en CPS comunes a todas las subregiones, identificadas en el Informe de la Quinta Reunión de Expertos de Gobierno en Consumo y Producción Sostenibles de América Latina y el Caribe (Cartagena de Indias, Colombia; 16 a 18 de septiembre de 2009) y que abarcan inicialmente los siguientes temas prioritarios:</w:t>
      </w:r>
    </w:p>
    <w:p w:rsidR="00631BDD" w:rsidRPr="00185133" w:rsidRDefault="00631BDD" w:rsidP="00AF68E1">
      <w:pPr>
        <w:pStyle w:val="Texto"/>
        <w:ind w:left="708"/>
        <w:rPr>
          <w:szCs w:val="22"/>
        </w:rPr>
      </w:pPr>
      <w:r w:rsidRPr="00185133">
        <w:rPr>
          <w:szCs w:val="22"/>
        </w:rPr>
        <w:t>a)</w:t>
      </w:r>
      <w:r w:rsidRPr="00185133">
        <w:rPr>
          <w:szCs w:val="22"/>
        </w:rPr>
        <w:tab/>
        <w:t>Las Políticas, Programas y Estrategias Nacionales en CPS;</w:t>
      </w:r>
    </w:p>
    <w:p w:rsidR="00631BDD" w:rsidRPr="00185133" w:rsidRDefault="00631BDD" w:rsidP="00AF68E1">
      <w:pPr>
        <w:pStyle w:val="Texto"/>
        <w:ind w:left="708"/>
        <w:rPr>
          <w:szCs w:val="22"/>
        </w:rPr>
      </w:pPr>
      <w:r w:rsidRPr="00185133">
        <w:rPr>
          <w:szCs w:val="22"/>
        </w:rPr>
        <w:t>b)</w:t>
      </w:r>
      <w:r w:rsidRPr="00185133">
        <w:rPr>
          <w:szCs w:val="22"/>
        </w:rPr>
        <w:tab/>
        <w:t>Las Pequeñas y Medianas Empresas;</w:t>
      </w:r>
    </w:p>
    <w:p w:rsidR="00631BDD" w:rsidRPr="00185133" w:rsidRDefault="00631BDD" w:rsidP="00AF68E1">
      <w:pPr>
        <w:pStyle w:val="Texto"/>
        <w:ind w:left="708"/>
        <w:rPr>
          <w:szCs w:val="22"/>
        </w:rPr>
      </w:pPr>
      <w:r w:rsidRPr="00185133">
        <w:rPr>
          <w:szCs w:val="22"/>
        </w:rPr>
        <w:t>c)</w:t>
      </w:r>
      <w:r w:rsidRPr="00185133">
        <w:rPr>
          <w:szCs w:val="22"/>
        </w:rPr>
        <w:tab/>
        <w:t>Las compras públicas sostenibles;</w:t>
      </w:r>
    </w:p>
    <w:p w:rsidR="00631BDD" w:rsidRPr="00185133" w:rsidRDefault="00631BDD" w:rsidP="00AF68E1">
      <w:pPr>
        <w:pStyle w:val="Texto"/>
        <w:ind w:left="708"/>
        <w:rPr>
          <w:szCs w:val="22"/>
        </w:rPr>
      </w:pPr>
      <w:r w:rsidRPr="00185133">
        <w:rPr>
          <w:szCs w:val="22"/>
        </w:rPr>
        <w:t>d)</w:t>
      </w:r>
      <w:r w:rsidRPr="00185133">
        <w:rPr>
          <w:szCs w:val="22"/>
        </w:rPr>
        <w:tab/>
        <w:t>Los Estilos de Vida Sostenibles.</w:t>
      </w:r>
    </w:p>
    <w:p w:rsidR="00631BDD" w:rsidRPr="00185133" w:rsidRDefault="00631BDD" w:rsidP="00AF68E1">
      <w:pPr>
        <w:pStyle w:val="Texto"/>
        <w:rPr>
          <w:b/>
          <w:szCs w:val="22"/>
        </w:rPr>
      </w:pPr>
      <w:r w:rsidRPr="00185133">
        <w:rPr>
          <w:b/>
          <w:szCs w:val="22"/>
        </w:rPr>
        <w:t xml:space="preserve">2. Reconocer </w:t>
      </w:r>
      <w:r w:rsidRPr="00185133">
        <w:rPr>
          <w:szCs w:val="22"/>
        </w:rPr>
        <w:t xml:space="preserve">los significativos avances conseguidos en el desarrollo y actualización de la Red Regional de Información sobre CPS, como herramienta de </w:t>
      </w:r>
      <w:r w:rsidRPr="00185133">
        <w:rPr>
          <w:bCs/>
          <w:szCs w:val="22"/>
        </w:rPr>
        <w:t>distribución</w:t>
      </w:r>
      <w:r w:rsidRPr="00185133">
        <w:rPr>
          <w:szCs w:val="22"/>
        </w:rPr>
        <w:t xml:space="preserve"> de información, </w:t>
      </w:r>
      <w:r w:rsidRPr="00185133">
        <w:rPr>
          <w:bCs/>
          <w:szCs w:val="22"/>
        </w:rPr>
        <w:t>vinculación</w:t>
      </w:r>
      <w:r w:rsidRPr="00185133">
        <w:rPr>
          <w:szCs w:val="22"/>
        </w:rPr>
        <w:t xml:space="preserve"> entre distintos actores de la sociedad, y fortalecimiento de las </w:t>
      </w:r>
      <w:r w:rsidRPr="00185133">
        <w:rPr>
          <w:bCs/>
          <w:szCs w:val="22"/>
        </w:rPr>
        <w:t>capacidades</w:t>
      </w:r>
      <w:r w:rsidRPr="00185133">
        <w:rPr>
          <w:szCs w:val="22"/>
        </w:rPr>
        <w:t xml:space="preserve"> necesarias para contribuir al cambio de patrones de consumo y producción hacia la sustentabilidad.</w:t>
      </w:r>
    </w:p>
    <w:p w:rsidR="00631BDD" w:rsidRPr="00185133" w:rsidRDefault="00631BDD" w:rsidP="00AF68E1">
      <w:pPr>
        <w:pStyle w:val="Texto"/>
        <w:rPr>
          <w:szCs w:val="22"/>
        </w:rPr>
      </w:pPr>
      <w:r w:rsidRPr="00185133">
        <w:rPr>
          <w:b/>
          <w:szCs w:val="22"/>
        </w:rPr>
        <w:t>3. Promover</w:t>
      </w:r>
      <w:r w:rsidRPr="00185133">
        <w:rPr>
          <w:szCs w:val="22"/>
        </w:rPr>
        <w:t xml:space="preserve"> el fortalecimiento de las áreas institucionales de cada país que son responsables de CPS, y mantener una activa participación de estas dependencias en las actividades regionales sobre el tema.</w:t>
      </w:r>
    </w:p>
    <w:p w:rsidR="00631BDD" w:rsidRDefault="00631BDD" w:rsidP="00AF68E1">
      <w:pPr>
        <w:pStyle w:val="Texto"/>
      </w:pPr>
      <w:r w:rsidRPr="00185133">
        <w:rPr>
          <w:b/>
          <w:szCs w:val="22"/>
        </w:rPr>
        <w:t>4. Fomentar</w:t>
      </w:r>
      <w:r w:rsidRPr="00185133">
        <w:rPr>
          <w:szCs w:val="22"/>
        </w:rPr>
        <w:t xml:space="preserve"> la participación activa de las instancias subregionales, las ONG, el sector académico, los sindicatos, el sector empresarial, los Centros de Producción más Limpia y la sociedad civil en el proceso regional de implementación de las</w:t>
      </w:r>
      <w:r>
        <w:t xml:space="preserve"> áreas prioritarias de CPS.</w:t>
      </w:r>
    </w:p>
    <w:p w:rsidR="00631BDD" w:rsidRPr="00185133" w:rsidRDefault="00631BDD" w:rsidP="00AF68E1">
      <w:pPr>
        <w:pStyle w:val="Texto"/>
        <w:rPr>
          <w:szCs w:val="22"/>
        </w:rPr>
      </w:pPr>
      <w:r w:rsidRPr="00185133">
        <w:rPr>
          <w:b/>
          <w:szCs w:val="22"/>
        </w:rPr>
        <w:t xml:space="preserve">5. Promover y apoyar </w:t>
      </w:r>
      <w:r w:rsidRPr="00185133">
        <w:rPr>
          <w:szCs w:val="22"/>
        </w:rPr>
        <w:t xml:space="preserve">las acciones orientadas a la integración coordinada de CPS en las políticas de desarrollo económico y social de los países de la </w:t>
      </w:r>
      <w:r>
        <w:rPr>
          <w:szCs w:val="22"/>
        </w:rPr>
        <w:t>r</w:t>
      </w:r>
      <w:r w:rsidRPr="00185133">
        <w:rPr>
          <w:szCs w:val="22"/>
        </w:rPr>
        <w:t>egión.</w:t>
      </w:r>
    </w:p>
    <w:p w:rsidR="00631BDD" w:rsidRPr="00185133" w:rsidRDefault="00631BDD" w:rsidP="00AF68E1">
      <w:pPr>
        <w:pStyle w:val="Text"/>
        <w:rPr>
          <w:sz w:val="22"/>
          <w:szCs w:val="22"/>
        </w:rPr>
      </w:pPr>
      <w:r w:rsidRPr="00185133">
        <w:rPr>
          <w:b/>
          <w:sz w:val="22"/>
          <w:szCs w:val="22"/>
        </w:rPr>
        <w:t>6.</w:t>
      </w:r>
      <w:r w:rsidRPr="00185133">
        <w:rPr>
          <w:sz w:val="22"/>
          <w:szCs w:val="22"/>
        </w:rPr>
        <w:t xml:space="preserve"> </w:t>
      </w:r>
      <w:r w:rsidRPr="00185133">
        <w:rPr>
          <w:b/>
          <w:bCs/>
          <w:sz w:val="22"/>
          <w:szCs w:val="22"/>
        </w:rPr>
        <w:t xml:space="preserve">Solicitar </w:t>
      </w:r>
      <w:r w:rsidRPr="00185133">
        <w:rPr>
          <w:sz w:val="22"/>
          <w:szCs w:val="22"/>
        </w:rPr>
        <w:t xml:space="preserve">a las organizaciones de las Naciones Unidas, las agencias de desarrollo y los organismos y mecanismos de financiamiento tales como el Fondo para el Medio Ambiente Mundial (GEF, por sus siglas en inglés), así como otras organizaciones intergubernamentales incluyendo los Acuerdos Ambientales Multilaterales, identificar y poner a disposición los recursos financieros dedicados a apoyar la propuesta de acciones </w:t>
      </w:r>
      <w:r>
        <w:rPr>
          <w:sz w:val="22"/>
          <w:szCs w:val="22"/>
        </w:rPr>
        <w:t>nacionales para la implementación del PAR acordado</w:t>
      </w:r>
      <w:r w:rsidRPr="00185133">
        <w:rPr>
          <w:sz w:val="22"/>
          <w:szCs w:val="22"/>
        </w:rPr>
        <w:t>, incluyendo asistencia técnica, transferencia de tecnologías y experiencias exitosas.</w:t>
      </w:r>
    </w:p>
    <w:p w:rsidR="00631BDD" w:rsidRPr="00185133" w:rsidRDefault="00631BDD" w:rsidP="00AF68E1">
      <w:pPr>
        <w:pStyle w:val="Texto"/>
        <w:rPr>
          <w:szCs w:val="22"/>
        </w:rPr>
      </w:pPr>
      <w:r w:rsidRPr="00185133">
        <w:rPr>
          <w:b/>
          <w:szCs w:val="22"/>
        </w:rPr>
        <w:t>7. Promover</w:t>
      </w:r>
      <w:r w:rsidRPr="00185133">
        <w:rPr>
          <w:szCs w:val="22"/>
        </w:rPr>
        <w:t xml:space="preserve"> la incorporación y el desarrollo de los temas prioritarios en CPS, comunes a todas las subregiones en la propuesta de Marco de Programas a 10 años, que será presentada en la CDS 2010</w:t>
      </w:r>
      <w:r w:rsidRPr="00185133">
        <w:rPr>
          <w:szCs w:val="22"/>
        </w:rPr>
        <w:noBreakHyphen/>
        <w:t>2011.</w:t>
      </w:r>
    </w:p>
    <w:p w:rsidR="00631BDD" w:rsidRPr="00185133" w:rsidRDefault="00631BDD" w:rsidP="00AF68E1">
      <w:pPr>
        <w:pStyle w:val="Texto"/>
        <w:rPr>
          <w:szCs w:val="22"/>
        </w:rPr>
      </w:pPr>
      <w:r w:rsidRPr="00185133">
        <w:rPr>
          <w:b/>
          <w:szCs w:val="22"/>
        </w:rPr>
        <w:t>8. Ratificar</w:t>
      </w:r>
      <w:r w:rsidRPr="00185133">
        <w:rPr>
          <w:szCs w:val="22"/>
        </w:rPr>
        <w:t xml:space="preserve"> la composición del Comité Operativo del Consejo Regional de Expertos de Gobierno en CPS para el período 2009</w:t>
      </w:r>
      <w:r w:rsidRPr="00185133">
        <w:rPr>
          <w:szCs w:val="22"/>
        </w:rPr>
        <w:noBreakHyphen/>
        <w:t>2011.</w:t>
      </w:r>
    </w:p>
    <w:p w:rsidR="00631BDD" w:rsidRPr="00185133" w:rsidRDefault="00631BDD" w:rsidP="00AF68E1">
      <w:pPr>
        <w:pStyle w:val="Texto"/>
        <w:rPr>
          <w:szCs w:val="22"/>
        </w:rPr>
      </w:pPr>
      <w:r w:rsidRPr="00185133">
        <w:rPr>
          <w:b/>
          <w:szCs w:val="22"/>
        </w:rPr>
        <w:t>9. Incluir</w:t>
      </w:r>
      <w:r w:rsidRPr="00185133">
        <w:rPr>
          <w:szCs w:val="22"/>
        </w:rPr>
        <w:t xml:space="preserve"> el tema del Proceso de Marrakech y el capítulo III del Plan de Aplicación de Johannesburgo en la agenda de la XVIII Reunión del Foro de Ministros de Medio Ambiente, para la definición de las modalidades de implementación en la región de las decisiones de la CDS 2010</w:t>
      </w:r>
      <w:r w:rsidRPr="00185133">
        <w:rPr>
          <w:szCs w:val="22"/>
        </w:rPr>
        <w:noBreakHyphen/>
        <w:t>2011 en el tema de CPS.</w:t>
      </w:r>
    </w:p>
    <w:p w:rsidR="00631BDD" w:rsidRPr="004040F6" w:rsidRDefault="00631BDD" w:rsidP="00AF68E1">
      <w:pPr>
        <w:pStyle w:val="PropuestadeDecision"/>
        <w:rPr>
          <w:lang w:val="es-MX"/>
        </w:rPr>
      </w:pPr>
      <w:bookmarkStart w:id="78" w:name="_Toc260262729"/>
      <w:bookmarkStart w:id="79" w:name="_Toc261526425"/>
      <w:bookmarkStart w:id="80" w:name="_Toc261526509"/>
      <w:r w:rsidRPr="004040F6">
        <w:rPr>
          <w:lang w:val="es-MX"/>
        </w:rPr>
        <w:lastRenderedPageBreak/>
        <w:t>Decisión 6</w:t>
      </w:r>
      <w:r w:rsidRPr="004040F6">
        <w:rPr>
          <w:lang w:val="es-MX"/>
        </w:rPr>
        <w:br/>
        <w:t>Contaminación Atmosférica</w:t>
      </w:r>
      <w:bookmarkEnd w:id="78"/>
      <w:bookmarkEnd w:id="79"/>
      <w:bookmarkEnd w:id="80"/>
    </w:p>
    <w:p w:rsidR="00631BDD" w:rsidRPr="00185133" w:rsidRDefault="00631BDD" w:rsidP="00AF68E1">
      <w:pPr>
        <w:pStyle w:val="Texto"/>
        <w:rPr>
          <w:szCs w:val="22"/>
        </w:rPr>
      </w:pPr>
      <w:r w:rsidRPr="00185133">
        <w:rPr>
          <w:b/>
          <w:szCs w:val="22"/>
        </w:rPr>
        <w:t>Reconociendo</w:t>
      </w:r>
      <w:r w:rsidRPr="00185133">
        <w:rPr>
          <w:szCs w:val="22"/>
        </w:rPr>
        <w:t xml:space="preserve"> que la región ha experimentado una creciente contaminación atmosférica de origen principalmente urbano, que incide negativamente sobre la salud, el ambiente, la productividad y la calidad de vida;</w:t>
      </w:r>
    </w:p>
    <w:p w:rsidR="00631BDD" w:rsidRPr="00185133" w:rsidRDefault="00631BDD" w:rsidP="00AF68E1">
      <w:pPr>
        <w:pStyle w:val="Texto"/>
        <w:rPr>
          <w:szCs w:val="22"/>
        </w:rPr>
      </w:pPr>
      <w:r w:rsidRPr="00185133">
        <w:rPr>
          <w:b/>
          <w:szCs w:val="22"/>
        </w:rPr>
        <w:t>Reafirmando</w:t>
      </w:r>
      <w:r w:rsidRPr="00185133">
        <w:rPr>
          <w:szCs w:val="22"/>
        </w:rPr>
        <w:t xml:space="preserve"> la importancia de contar con información actualizada y confiable para realizar una evaluación precisa de estos impactos y sus costos asociados;</w:t>
      </w:r>
    </w:p>
    <w:p w:rsidR="00631BDD" w:rsidRPr="00185133" w:rsidRDefault="00631BDD" w:rsidP="00AF68E1">
      <w:pPr>
        <w:pStyle w:val="Texto"/>
        <w:rPr>
          <w:szCs w:val="22"/>
        </w:rPr>
      </w:pPr>
      <w:r w:rsidRPr="00185133">
        <w:rPr>
          <w:b/>
          <w:szCs w:val="22"/>
        </w:rPr>
        <w:t>Tomando nota</w:t>
      </w:r>
      <w:r w:rsidRPr="00185133">
        <w:rPr>
          <w:szCs w:val="22"/>
        </w:rPr>
        <w:t xml:space="preserve"> que en la región existe un diagnóstico claro de los factores claves que determinan la contaminación atmosférica urbana, esto es, un desarrollo urbano extensivo, con serias dificultades para regular el uso del suelo y con incremento en la densidad de automóviles, , la rápida expansión de la población en áreas urbanas, el desarrollo económico no planeado y el consecuente mayor consumo de energía;</w:t>
      </w:r>
    </w:p>
    <w:p w:rsidR="00631BDD" w:rsidRPr="00185133" w:rsidRDefault="00631BDD" w:rsidP="00AF68E1">
      <w:pPr>
        <w:pStyle w:val="Texto"/>
        <w:rPr>
          <w:szCs w:val="22"/>
        </w:rPr>
      </w:pPr>
      <w:r w:rsidRPr="00185133">
        <w:rPr>
          <w:b/>
          <w:szCs w:val="22"/>
        </w:rPr>
        <w:t>Reconociendo</w:t>
      </w:r>
      <w:r w:rsidRPr="00185133">
        <w:rPr>
          <w:szCs w:val="22"/>
        </w:rPr>
        <w:t xml:space="preserve"> los esfuerzos que en la región se han implementado para el control de la contaminación del aire y para contar con sistemas de información, que contribuyan a una gestión integral de la calidad del aire como política pública;</w:t>
      </w:r>
    </w:p>
    <w:p w:rsidR="00631BDD" w:rsidRPr="00185133" w:rsidRDefault="00631BDD" w:rsidP="00AF68E1">
      <w:pPr>
        <w:pStyle w:val="Texto"/>
        <w:rPr>
          <w:szCs w:val="22"/>
        </w:rPr>
      </w:pPr>
      <w:r w:rsidRPr="00185133">
        <w:rPr>
          <w:b/>
          <w:szCs w:val="22"/>
        </w:rPr>
        <w:t xml:space="preserve">Reconociendo </w:t>
      </w:r>
      <w:r w:rsidRPr="00185133">
        <w:rPr>
          <w:szCs w:val="22"/>
        </w:rPr>
        <w:t>también las necesidades de la región de contribuir efectivamente al diálogo sobre el control de la contaminación atmosférica transfronteriza de larga distancia a nivel interregional, hemisférico y a escala mundial, a través del Foro Global de Contaminación Atmosférica y otros foros;</w:t>
      </w:r>
    </w:p>
    <w:p w:rsidR="00631BDD" w:rsidRPr="00185133" w:rsidRDefault="00631BDD" w:rsidP="00AF68E1">
      <w:pPr>
        <w:pStyle w:val="Texto"/>
        <w:rPr>
          <w:szCs w:val="22"/>
          <w:lang w:eastAsia="en-US"/>
        </w:rPr>
      </w:pPr>
      <w:r w:rsidRPr="00185133">
        <w:rPr>
          <w:b/>
          <w:szCs w:val="22"/>
        </w:rPr>
        <w:t>Recordando</w:t>
      </w:r>
      <w:r w:rsidRPr="00185133">
        <w:rPr>
          <w:szCs w:val="22"/>
        </w:rPr>
        <w:t xml:space="preserve"> la recomendación de los representantes de gobiernos y expertos presentes en la Conferencia Sudamericana de Azufre en los Combustibles desarrollada en Quito, Ecuador, los días 13 y 14 de febrero de 2007;</w:t>
      </w:r>
    </w:p>
    <w:p w:rsidR="00631BDD" w:rsidRPr="00185133" w:rsidRDefault="00631BDD" w:rsidP="00AF68E1">
      <w:pPr>
        <w:pStyle w:val="Texto"/>
        <w:rPr>
          <w:szCs w:val="22"/>
        </w:rPr>
      </w:pPr>
      <w:r w:rsidRPr="00185133">
        <w:rPr>
          <w:b/>
          <w:szCs w:val="22"/>
        </w:rPr>
        <w:t xml:space="preserve">Notando </w:t>
      </w:r>
      <w:r w:rsidRPr="00185133">
        <w:rPr>
          <w:szCs w:val="22"/>
        </w:rPr>
        <w:t xml:space="preserve"> las positivas experiencias en la implementación de sistemas de transporte más eficientes, así como de combustibles que generen  un menor impacto y la utilización de otras fuentes de energía renovable en algunas ciudades y países de la región;</w:t>
      </w:r>
    </w:p>
    <w:p w:rsidR="00631BDD" w:rsidRPr="00185133" w:rsidRDefault="00631BDD" w:rsidP="00AF68E1">
      <w:pPr>
        <w:pStyle w:val="Texto"/>
        <w:rPr>
          <w:szCs w:val="22"/>
        </w:rPr>
      </w:pPr>
      <w:r w:rsidRPr="00185133">
        <w:rPr>
          <w:b/>
          <w:szCs w:val="22"/>
        </w:rPr>
        <w:t xml:space="preserve">Reafirmando </w:t>
      </w:r>
      <w:r w:rsidRPr="00185133">
        <w:rPr>
          <w:szCs w:val="22"/>
        </w:rPr>
        <w:t>la importancia que tienen las emisiones de contaminantes resultado del transporte frente al total de las emisiones atmosféricas, y de avanzar en la reducción del contenido de azufre en los combustibles vehiculares, con el fin de disminuir la emisión de contaminantes a la atmósfera y tomar ventaja de los más recientes desarrollos tecnológicos en vehículos y tecnologías asociadas;</w:t>
      </w:r>
    </w:p>
    <w:p w:rsidR="00631BDD" w:rsidRDefault="00631BDD" w:rsidP="00AF68E1">
      <w:pPr>
        <w:pStyle w:val="Texto"/>
        <w:rPr>
          <w:szCs w:val="22"/>
        </w:rPr>
      </w:pPr>
      <w:r w:rsidRPr="00185133">
        <w:rPr>
          <w:b/>
          <w:szCs w:val="22"/>
        </w:rPr>
        <w:t>Teniendo en cuenta</w:t>
      </w:r>
      <w:r w:rsidRPr="00185133">
        <w:rPr>
          <w:szCs w:val="22"/>
        </w:rPr>
        <w:t xml:space="preserve"> los resultados de las Reuniones de Red Intergubernamental de Contaminación Atmosférica de América Latina y el Caribe (Panamá, Panamá;</w:t>
      </w:r>
      <w:r>
        <w:rPr>
          <w:szCs w:val="22"/>
        </w:rPr>
        <w:t xml:space="preserve"> marzo de 2009 y Ciudad de México, México; diciembre de 2009) y las decisiones sobre Contaminación Atmosférica y Mejores Combustibles para una Mejor Calidad de Vida aprobadas por el Foro en su XVI Reunión (República Dominicana; 2008) donde se ratifica el compromiso y la decisión de avanzar en el desarrollo de un plan de acción regional para la reducción de la contaminación atmosférica;</w:t>
      </w:r>
    </w:p>
    <w:p w:rsidR="00631BDD" w:rsidRPr="00185133" w:rsidRDefault="00631BDD" w:rsidP="00AF68E1">
      <w:pPr>
        <w:pStyle w:val="Texto"/>
        <w:rPr>
          <w:szCs w:val="22"/>
        </w:rPr>
      </w:pPr>
      <w:r>
        <w:rPr>
          <w:b/>
          <w:szCs w:val="22"/>
        </w:rPr>
        <w:t>Recordando</w:t>
      </w:r>
      <w:r>
        <w:rPr>
          <w:szCs w:val="22"/>
        </w:rPr>
        <w:t xml:space="preserve"> el trabajo a la fecha en combustibles y vehículos más limpios para mejorar la calidad del aire de la Alianza para Combustibles y Vehículos Limpios (PCFV) basada en el PNUMA, la Organización Panamericana de la Salud, la Iniciativa Latinoamericana para el Aire Limpio (ahora el Instituto del Aire Limpio), la Comisión Centroamericana de Ambiente y Desarrollo (CCAD), la Comisión Interparlamentaria </w:t>
      </w:r>
      <w:r w:rsidRPr="00185133">
        <w:rPr>
          <w:szCs w:val="22"/>
        </w:rPr>
        <w:lastRenderedPageBreak/>
        <w:t>Centroamericana de Ambiente y Desarrollo (CICAD), la Iniciativa Mundial para el Ahorro de Combustible y otras organizaciones regionales y sus socios y colaboradores;</w:t>
      </w:r>
    </w:p>
    <w:p w:rsidR="00631BDD" w:rsidRPr="00260A6E" w:rsidRDefault="00631BDD" w:rsidP="00AF68E1">
      <w:pPr>
        <w:pStyle w:val="DecideCentrum"/>
        <w:rPr>
          <w:lang w:val="es-MX"/>
        </w:rPr>
      </w:pPr>
      <w:r w:rsidRPr="00260A6E">
        <w:rPr>
          <w:lang w:val="es-MX"/>
        </w:rPr>
        <w:t>DECIDEN:</w:t>
      </w:r>
    </w:p>
    <w:p w:rsidR="00631BDD" w:rsidRPr="00185133" w:rsidRDefault="00631BDD" w:rsidP="00AF68E1">
      <w:pPr>
        <w:pStyle w:val="Texto"/>
        <w:rPr>
          <w:szCs w:val="22"/>
        </w:rPr>
      </w:pPr>
      <w:r>
        <w:rPr>
          <w:b/>
          <w:szCs w:val="22"/>
        </w:rPr>
        <w:t xml:space="preserve">1. </w:t>
      </w:r>
      <w:r w:rsidRPr="00185133">
        <w:rPr>
          <w:b/>
          <w:szCs w:val="22"/>
        </w:rPr>
        <w:t>Reconocer</w:t>
      </w:r>
      <w:r w:rsidRPr="00185133">
        <w:rPr>
          <w:szCs w:val="22"/>
        </w:rPr>
        <w:t xml:space="preserve"> la Red Intergubernamental de Contaminación Atmosférica para América Latina y el Caribe como instancia orientada a:</w:t>
      </w:r>
    </w:p>
    <w:p w:rsidR="00631BDD" w:rsidRPr="00185133" w:rsidRDefault="00631BDD" w:rsidP="00AF68E1">
      <w:pPr>
        <w:pStyle w:val="Texto"/>
        <w:numPr>
          <w:ilvl w:val="0"/>
          <w:numId w:val="17"/>
        </w:numPr>
        <w:rPr>
          <w:szCs w:val="22"/>
        </w:rPr>
      </w:pPr>
      <w:r w:rsidRPr="00185133">
        <w:rPr>
          <w:szCs w:val="22"/>
        </w:rPr>
        <w:t>Facilitar intercambios técnicos;</w:t>
      </w:r>
    </w:p>
    <w:p w:rsidR="00631BDD" w:rsidRPr="00185133" w:rsidRDefault="00631BDD" w:rsidP="00AF68E1">
      <w:pPr>
        <w:pStyle w:val="Texto"/>
        <w:numPr>
          <w:ilvl w:val="0"/>
          <w:numId w:val="17"/>
        </w:numPr>
        <w:rPr>
          <w:szCs w:val="22"/>
        </w:rPr>
      </w:pPr>
      <w:r w:rsidRPr="00185133">
        <w:rPr>
          <w:szCs w:val="22"/>
        </w:rPr>
        <w:t>Promover el desarrollo de capacidades;</w:t>
      </w:r>
    </w:p>
    <w:p w:rsidR="00631BDD" w:rsidRPr="00185133" w:rsidRDefault="00631BDD" w:rsidP="00AF68E1">
      <w:pPr>
        <w:pStyle w:val="Texto"/>
        <w:numPr>
          <w:ilvl w:val="0"/>
          <w:numId w:val="17"/>
        </w:numPr>
        <w:rPr>
          <w:szCs w:val="22"/>
        </w:rPr>
      </w:pPr>
      <w:r w:rsidRPr="00185133">
        <w:rPr>
          <w:szCs w:val="22"/>
        </w:rPr>
        <w:t>Analizar y proponer políticas alternativas para reducir contaminación del aire; y</w:t>
      </w:r>
    </w:p>
    <w:p w:rsidR="00631BDD" w:rsidRDefault="00631BDD" w:rsidP="00AF68E1">
      <w:pPr>
        <w:pStyle w:val="Texto"/>
        <w:numPr>
          <w:ilvl w:val="0"/>
          <w:numId w:val="17"/>
        </w:numPr>
        <w:rPr>
          <w:szCs w:val="22"/>
        </w:rPr>
      </w:pPr>
      <w:r w:rsidRPr="00185133">
        <w:rPr>
          <w:szCs w:val="22"/>
        </w:rPr>
        <w:t>Apoyar el desarrollo y la implementación de un plan de acción regional con el</w:t>
      </w:r>
      <w:r>
        <w:rPr>
          <w:szCs w:val="22"/>
        </w:rPr>
        <w:t xml:space="preserve"> objetivo de reducir la contaminación atmosférica en la región.</w:t>
      </w:r>
    </w:p>
    <w:p w:rsidR="00631BDD" w:rsidRPr="00185133" w:rsidRDefault="00631BDD" w:rsidP="00AF68E1">
      <w:pPr>
        <w:pStyle w:val="Texto"/>
        <w:rPr>
          <w:szCs w:val="22"/>
        </w:rPr>
      </w:pPr>
      <w:r w:rsidRPr="00185133">
        <w:rPr>
          <w:b/>
          <w:szCs w:val="22"/>
        </w:rPr>
        <w:t>2. Continuar</w:t>
      </w:r>
      <w:r w:rsidRPr="00185133">
        <w:rPr>
          <w:szCs w:val="22"/>
        </w:rPr>
        <w:t xml:space="preserve"> la discusión sobre el Acuerdo Marco sobre Contaminación Atmosférica en América Latina y el Caribe, propuesto por la Red Intergubernamental de Contaminación Atmosférica para América Latina y el Caribe en su segunda reunión en México, para un diálogo efectivo en la región sobre el tema.</w:t>
      </w:r>
    </w:p>
    <w:p w:rsidR="00631BDD" w:rsidRPr="00185133" w:rsidRDefault="00631BDD" w:rsidP="00AF68E1">
      <w:pPr>
        <w:pStyle w:val="Texto"/>
        <w:rPr>
          <w:szCs w:val="22"/>
        </w:rPr>
      </w:pPr>
      <w:r w:rsidRPr="00185133">
        <w:rPr>
          <w:b/>
          <w:szCs w:val="22"/>
        </w:rPr>
        <w:t xml:space="preserve">3. Solicitar </w:t>
      </w:r>
      <w:r w:rsidRPr="00185133">
        <w:rPr>
          <w:szCs w:val="22"/>
        </w:rPr>
        <w:t>a la Red de Expertos de Contaminación Atmosférica y al Grupo de Expertos de Alto Nivel del Foro, que durante el periodo intersesional desarrollen una  propuesta de plan de acción regional, que tenga como referente, entre otras, las actividades previstas en la propuesta de Acuerdo Marco de Contaminación Atmosférica, para ser presentada a la XVIII Reunión del Foro de Ministros.</w:t>
      </w:r>
    </w:p>
    <w:p w:rsidR="00631BDD" w:rsidRPr="00185133" w:rsidRDefault="00631BDD" w:rsidP="00AF68E1">
      <w:pPr>
        <w:pStyle w:val="Texto"/>
        <w:rPr>
          <w:szCs w:val="22"/>
        </w:rPr>
      </w:pPr>
      <w:r w:rsidRPr="00185133">
        <w:rPr>
          <w:b/>
          <w:szCs w:val="22"/>
        </w:rPr>
        <w:t>4. Promover</w:t>
      </w:r>
      <w:r w:rsidRPr="00185133">
        <w:rPr>
          <w:szCs w:val="22"/>
        </w:rPr>
        <w:t xml:space="preserve"> el fortalecimiento de las áreas institucionales de cada país que son responsables del control de la contaminación atmosférica y mantener una activa participación de estas dependencias en las actividades regionales sobre el tema.</w:t>
      </w:r>
    </w:p>
    <w:p w:rsidR="00631BDD" w:rsidRPr="00185133" w:rsidRDefault="00631BDD" w:rsidP="00AF68E1">
      <w:pPr>
        <w:pStyle w:val="Texto"/>
        <w:rPr>
          <w:szCs w:val="22"/>
        </w:rPr>
      </w:pPr>
      <w:r w:rsidRPr="00185133">
        <w:rPr>
          <w:b/>
          <w:szCs w:val="22"/>
        </w:rPr>
        <w:t>5. Expresar</w:t>
      </w:r>
      <w:r w:rsidRPr="00185133">
        <w:rPr>
          <w:szCs w:val="22"/>
        </w:rPr>
        <w:t xml:space="preserve"> su disposición para fortalecer el diálogo público–privado y el papel de todos los sectores involucrados para promover el compromiso y la acción orientada a  la reducción de la contaminación atmosférica para todas las áreas prioritarias definidas, en un marco de planificación a nivel regional, subregional y nacional.</w:t>
      </w:r>
    </w:p>
    <w:p w:rsidR="00631BDD" w:rsidRDefault="00631BDD" w:rsidP="00AF68E1">
      <w:pPr>
        <w:pStyle w:val="Texto"/>
        <w:rPr>
          <w:szCs w:val="22"/>
        </w:rPr>
      </w:pPr>
      <w:r w:rsidRPr="00185133">
        <w:rPr>
          <w:b/>
          <w:szCs w:val="22"/>
        </w:rPr>
        <w:t>6. Solicitar</w:t>
      </w:r>
      <w:r w:rsidRPr="00185133">
        <w:rPr>
          <w:szCs w:val="22"/>
        </w:rPr>
        <w:t xml:space="preserve"> apoyo técnico, financiero y de capacidades por parte de instituciones financieras, organismos de cooperación internacional y donantes, de la región o a nivel internacional, para alcanzar los objetivos de reducir la contaminación</w:t>
      </w:r>
      <w:r>
        <w:rPr>
          <w:szCs w:val="22"/>
        </w:rPr>
        <w:t xml:space="preserve"> atmosférica en la región.</w:t>
      </w:r>
    </w:p>
    <w:p w:rsidR="00631BDD" w:rsidRPr="004040F6" w:rsidRDefault="00631BDD" w:rsidP="00AF68E1">
      <w:pPr>
        <w:pStyle w:val="PropuestadeDecision"/>
        <w:rPr>
          <w:lang w:val="es-MX"/>
        </w:rPr>
      </w:pPr>
      <w:bookmarkStart w:id="81" w:name="_Toc260262730"/>
      <w:bookmarkStart w:id="82" w:name="_Toc261526426"/>
      <w:bookmarkStart w:id="83" w:name="_Toc261526510"/>
      <w:r w:rsidRPr="004040F6">
        <w:rPr>
          <w:lang w:val="es-MX"/>
        </w:rPr>
        <w:t>Decisión 7</w:t>
      </w:r>
      <w:r w:rsidRPr="004040F6">
        <w:rPr>
          <w:lang w:val="es-MX"/>
        </w:rPr>
        <w:br/>
        <w:t>Sustancias Químicas</w:t>
      </w:r>
      <w:bookmarkEnd w:id="81"/>
      <w:bookmarkEnd w:id="82"/>
      <w:bookmarkEnd w:id="83"/>
    </w:p>
    <w:p w:rsidR="00631BDD" w:rsidRPr="000866F9" w:rsidRDefault="00631BDD" w:rsidP="00AF68E1">
      <w:pPr>
        <w:rPr>
          <w:sz w:val="22"/>
          <w:szCs w:val="22"/>
        </w:rPr>
      </w:pPr>
      <w:r w:rsidRPr="00185133">
        <w:rPr>
          <w:b/>
          <w:sz w:val="22"/>
          <w:szCs w:val="22"/>
        </w:rPr>
        <w:t>Reconociendo</w:t>
      </w:r>
      <w:r w:rsidRPr="000866F9">
        <w:rPr>
          <w:sz w:val="22"/>
          <w:szCs w:val="22"/>
        </w:rPr>
        <w:t xml:space="preserve"> que </w:t>
      </w:r>
      <w:r>
        <w:rPr>
          <w:sz w:val="22"/>
          <w:szCs w:val="22"/>
        </w:rPr>
        <w:t>si las sustancias químicas no se gestionan de forma racional pueden plantear graves problemas para el medio ambiente y la sociedad.</w:t>
      </w:r>
    </w:p>
    <w:p w:rsidR="00631BDD" w:rsidRPr="00185133" w:rsidRDefault="00631BDD" w:rsidP="00AF68E1">
      <w:pPr>
        <w:rPr>
          <w:sz w:val="22"/>
          <w:szCs w:val="22"/>
        </w:rPr>
      </w:pPr>
      <w:r w:rsidRPr="00185133">
        <w:rPr>
          <w:b/>
          <w:sz w:val="22"/>
          <w:szCs w:val="22"/>
        </w:rPr>
        <w:t>Reconociendo</w:t>
      </w:r>
      <w:r w:rsidRPr="00185133">
        <w:rPr>
          <w:sz w:val="22"/>
          <w:szCs w:val="22"/>
        </w:rPr>
        <w:t xml:space="preserve"> las limitaciones de orden tecnológico, técnico y financiero que los países de la región enfrentan respecto a la gestión racional de las sustancias químicas y en cuanto a las capacidades de vigilancia para la evaluación de las medidas nacionales, regionales y mundiales para el debido cumplimiento de los </w:t>
      </w:r>
      <w:r w:rsidRPr="00185133">
        <w:rPr>
          <w:sz w:val="22"/>
          <w:szCs w:val="22"/>
        </w:rPr>
        <w:lastRenderedPageBreak/>
        <w:t>instrumentos internacionales relacionados con las sustancias químicas peligrosas y los residuos peligrosos;</w:t>
      </w:r>
    </w:p>
    <w:p w:rsidR="00631BDD" w:rsidRPr="00185133" w:rsidRDefault="00631BDD" w:rsidP="00AF68E1">
      <w:pPr>
        <w:rPr>
          <w:sz w:val="22"/>
          <w:szCs w:val="22"/>
        </w:rPr>
      </w:pPr>
      <w:r w:rsidRPr="00185133">
        <w:rPr>
          <w:b/>
          <w:sz w:val="22"/>
          <w:szCs w:val="22"/>
        </w:rPr>
        <w:t>Resaltando</w:t>
      </w:r>
      <w:r w:rsidRPr="00185133">
        <w:rPr>
          <w:sz w:val="22"/>
          <w:szCs w:val="22"/>
        </w:rPr>
        <w:t xml:space="preserve"> la relevancia de las decisiones derivadas de las Reuniones Extraordinarias de los Convenios de Basilea sobre el control de los movimientos transfronterizos de desechos peligrosos y su eliminación, de Estocolmo sobre contaminantes orgánicos persistentes y de Rotterdam sobre el procedimiento de consentimiento fundamentado previo aplicable a ciertos plaguicidas y productos peligrosos objeto de comercio internacional, para el fortalecimiento y la coordinación entre  los tres convenios, con miras a apoyar a los gobiernos para una aplicación efectiva de dichos instrumentos internacionales;</w:t>
      </w:r>
    </w:p>
    <w:p w:rsidR="00631BDD" w:rsidRPr="00185133" w:rsidRDefault="00631BDD" w:rsidP="00AF68E1">
      <w:pPr>
        <w:rPr>
          <w:sz w:val="22"/>
          <w:szCs w:val="22"/>
        </w:rPr>
      </w:pPr>
      <w:r w:rsidRPr="00185133">
        <w:rPr>
          <w:b/>
          <w:bCs/>
          <w:sz w:val="22"/>
          <w:szCs w:val="22"/>
        </w:rPr>
        <w:t xml:space="preserve">Considerando </w:t>
      </w:r>
      <w:r w:rsidRPr="00185133">
        <w:rPr>
          <w:bCs/>
          <w:sz w:val="22"/>
          <w:szCs w:val="22"/>
        </w:rPr>
        <w:t xml:space="preserve">que en junio de 2010 se iniciarán las negociaciones intergubernamentales para la elaboración de un instrumento jurídicamente vinculante sobre mercurio, bajo la presidencia de la </w:t>
      </w:r>
      <w:r>
        <w:rPr>
          <w:bCs/>
          <w:sz w:val="22"/>
          <w:szCs w:val="22"/>
        </w:rPr>
        <w:t>r</w:t>
      </w:r>
      <w:r w:rsidRPr="00185133">
        <w:rPr>
          <w:bCs/>
          <w:sz w:val="22"/>
          <w:szCs w:val="22"/>
        </w:rPr>
        <w:t>egión, y reconociendo que los expertos regionales han destacado en la reunión realizada en Panamá, Panamá, los días 15 y 16 de abril de 2010, el rol facilitador para el intercambio de información, la discusión regional y el apoyo técnico que puede continuar brindando el PNUMA, a través de la Oficina Regional para América Latina y el Caribe, en este proceso;</w:t>
      </w:r>
    </w:p>
    <w:p w:rsidR="00631BDD" w:rsidRPr="00185133" w:rsidRDefault="00631BDD" w:rsidP="00AF68E1">
      <w:pPr>
        <w:rPr>
          <w:sz w:val="22"/>
          <w:szCs w:val="22"/>
        </w:rPr>
      </w:pPr>
      <w:r w:rsidRPr="00185133">
        <w:rPr>
          <w:b/>
          <w:sz w:val="22"/>
          <w:szCs w:val="22"/>
        </w:rPr>
        <w:t>Reiterando</w:t>
      </w:r>
      <w:r w:rsidRPr="00185133">
        <w:rPr>
          <w:sz w:val="22"/>
          <w:szCs w:val="22"/>
        </w:rPr>
        <w:t xml:space="preserve"> la importancia de movilizar los recursos financieros nuevos</w:t>
      </w:r>
      <w:r>
        <w:rPr>
          <w:sz w:val="22"/>
          <w:szCs w:val="22"/>
        </w:rPr>
        <w:t>, sostenibles</w:t>
      </w:r>
      <w:r w:rsidRPr="00185133">
        <w:rPr>
          <w:sz w:val="22"/>
          <w:szCs w:val="22"/>
        </w:rPr>
        <w:t xml:space="preserve"> y adicionales necesarios para fortalecer los esfuerzos globales, regionales y nacionales, a fin de dar cumplimiento a las convenciones de sustancias químicas y </w:t>
      </w:r>
      <w:r>
        <w:rPr>
          <w:sz w:val="22"/>
          <w:szCs w:val="22"/>
        </w:rPr>
        <w:t>residuos</w:t>
      </w:r>
      <w:r w:rsidRPr="00185133">
        <w:rPr>
          <w:sz w:val="22"/>
          <w:szCs w:val="22"/>
        </w:rPr>
        <w:t>;</w:t>
      </w:r>
    </w:p>
    <w:p w:rsidR="00631BDD" w:rsidRPr="00185133" w:rsidRDefault="00631BDD" w:rsidP="00AF68E1">
      <w:pPr>
        <w:rPr>
          <w:sz w:val="22"/>
          <w:szCs w:val="22"/>
        </w:rPr>
      </w:pPr>
      <w:r w:rsidRPr="00185133">
        <w:rPr>
          <w:b/>
          <w:sz w:val="22"/>
          <w:szCs w:val="22"/>
        </w:rPr>
        <w:t xml:space="preserve">Subrayando </w:t>
      </w:r>
      <w:r w:rsidRPr="00185133">
        <w:rPr>
          <w:sz w:val="22"/>
          <w:szCs w:val="22"/>
        </w:rPr>
        <w:t xml:space="preserve">la importancia de mantener y asegurar la participación plena y efectiva de todos los países latinoamericanos y caribeños en los foros y negociaciones sobre sustancias químicas y </w:t>
      </w:r>
      <w:r>
        <w:rPr>
          <w:sz w:val="22"/>
          <w:szCs w:val="22"/>
        </w:rPr>
        <w:t>residuos</w:t>
      </w:r>
      <w:r w:rsidRPr="00185133">
        <w:rPr>
          <w:sz w:val="22"/>
          <w:szCs w:val="22"/>
        </w:rPr>
        <w:t>;</w:t>
      </w:r>
    </w:p>
    <w:p w:rsidR="00631BDD" w:rsidRPr="00185133" w:rsidRDefault="00631BDD" w:rsidP="00AF68E1">
      <w:pPr>
        <w:rPr>
          <w:sz w:val="22"/>
          <w:szCs w:val="22"/>
        </w:rPr>
      </w:pPr>
      <w:r w:rsidRPr="00185133">
        <w:rPr>
          <w:b/>
          <w:sz w:val="22"/>
          <w:szCs w:val="22"/>
        </w:rPr>
        <w:t>Reconociendo</w:t>
      </w:r>
      <w:r w:rsidRPr="00185133">
        <w:rPr>
          <w:sz w:val="22"/>
          <w:szCs w:val="22"/>
        </w:rPr>
        <w:t xml:space="preserve"> la importancia de continuar con el fortalecimiento de la cooperación regional en materia de sustancias químicas, a través de los centros regionales y subregionales de los Convenios de Basilea y de Estocolmo;</w:t>
      </w:r>
    </w:p>
    <w:p w:rsidR="00631BDD" w:rsidRPr="00185133" w:rsidRDefault="00631BDD" w:rsidP="00AF68E1">
      <w:pPr>
        <w:jc w:val="center"/>
        <w:rPr>
          <w:b/>
          <w:sz w:val="22"/>
          <w:szCs w:val="22"/>
        </w:rPr>
      </w:pPr>
      <w:r w:rsidRPr="00185133">
        <w:rPr>
          <w:b/>
          <w:sz w:val="22"/>
          <w:szCs w:val="22"/>
        </w:rPr>
        <w:t>DECIDEN:</w:t>
      </w:r>
    </w:p>
    <w:p w:rsidR="00631BDD" w:rsidRPr="00185133" w:rsidRDefault="00631BDD" w:rsidP="00AF68E1">
      <w:pPr>
        <w:rPr>
          <w:sz w:val="22"/>
          <w:szCs w:val="22"/>
        </w:rPr>
      </w:pPr>
      <w:r w:rsidRPr="00185133">
        <w:rPr>
          <w:b/>
          <w:sz w:val="22"/>
          <w:szCs w:val="22"/>
        </w:rPr>
        <w:t>1</w:t>
      </w:r>
      <w:r w:rsidRPr="00185133">
        <w:rPr>
          <w:sz w:val="22"/>
          <w:szCs w:val="22"/>
        </w:rPr>
        <w:t xml:space="preserve">. </w:t>
      </w:r>
      <w:r w:rsidRPr="00185133">
        <w:rPr>
          <w:b/>
          <w:sz w:val="22"/>
          <w:szCs w:val="22"/>
        </w:rPr>
        <w:t>Solicitar</w:t>
      </w:r>
      <w:r w:rsidRPr="00185133">
        <w:rPr>
          <w:sz w:val="22"/>
          <w:szCs w:val="22"/>
        </w:rPr>
        <w:t xml:space="preserve"> al PNUMA y las otras agencias del CTI a que continúen prestando asistencia técnica a los países para llevar a cabo la realización de inventarios y perfiles de sustancias químicas y </w:t>
      </w:r>
      <w:r>
        <w:rPr>
          <w:sz w:val="22"/>
          <w:szCs w:val="22"/>
        </w:rPr>
        <w:t>residuos</w:t>
      </w:r>
      <w:r w:rsidRPr="00185133">
        <w:rPr>
          <w:sz w:val="22"/>
          <w:szCs w:val="22"/>
        </w:rPr>
        <w:t xml:space="preserve"> peligrosos; el fortalecimiento de las capacidades en materia de vigilancia y monitoreo; establecer políticas para la gestión de sustancias químicas y </w:t>
      </w:r>
      <w:r>
        <w:rPr>
          <w:sz w:val="22"/>
          <w:szCs w:val="22"/>
        </w:rPr>
        <w:t>residuos</w:t>
      </w:r>
      <w:r w:rsidRPr="00185133">
        <w:rPr>
          <w:sz w:val="22"/>
          <w:szCs w:val="22"/>
        </w:rPr>
        <w:t xml:space="preserve"> peligrosos, así como abordar la gestión ambientalmente adecuada de las sustancias químicas y residuos en todo su ciclo de vida.</w:t>
      </w:r>
    </w:p>
    <w:p w:rsidR="00631BDD" w:rsidRPr="00185133" w:rsidRDefault="00631BDD" w:rsidP="00AF68E1">
      <w:pPr>
        <w:tabs>
          <w:tab w:val="left" w:pos="1980"/>
        </w:tabs>
        <w:rPr>
          <w:sz w:val="22"/>
          <w:szCs w:val="22"/>
        </w:rPr>
      </w:pPr>
      <w:r w:rsidRPr="00185133">
        <w:rPr>
          <w:b/>
          <w:sz w:val="22"/>
          <w:szCs w:val="22"/>
        </w:rPr>
        <w:t>2. Solicitar</w:t>
      </w:r>
      <w:r w:rsidRPr="00185133">
        <w:rPr>
          <w:sz w:val="22"/>
          <w:szCs w:val="22"/>
        </w:rPr>
        <w:t xml:space="preserve"> al PNUMA a que brinde el apoyo técnico necesario a la región durante las reuniones del Comité de Negociación Intergubernamental sobre Mercurio, así como el apoyo al proceso y proyectos vinculados durante los periodos intersesionales, tal como fuese solicitado por los expertos regionales en mercurio en la consulta realizada en Panamá, Panamá (15 y 16 de abril de 2010).</w:t>
      </w:r>
    </w:p>
    <w:p w:rsidR="00631BDD" w:rsidRPr="00185133" w:rsidRDefault="00631BDD" w:rsidP="00AF68E1">
      <w:pPr>
        <w:rPr>
          <w:sz w:val="22"/>
          <w:szCs w:val="22"/>
        </w:rPr>
      </w:pPr>
      <w:r w:rsidRPr="00185133">
        <w:rPr>
          <w:b/>
          <w:sz w:val="22"/>
          <w:szCs w:val="22"/>
        </w:rPr>
        <w:t>3</w:t>
      </w:r>
      <w:r w:rsidRPr="00185133">
        <w:rPr>
          <w:sz w:val="22"/>
          <w:szCs w:val="22"/>
        </w:rPr>
        <w:t xml:space="preserve">. </w:t>
      </w:r>
      <w:r w:rsidRPr="00185133">
        <w:rPr>
          <w:b/>
          <w:sz w:val="22"/>
          <w:szCs w:val="22"/>
        </w:rPr>
        <w:t xml:space="preserve">Manifestar </w:t>
      </w:r>
      <w:r w:rsidRPr="00185133">
        <w:rPr>
          <w:sz w:val="22"/>
          <w:szCs w:val="22"/>
        </w:rPr>
        <w:t xml:space="preserve"> su disposición  para contribuir en la efectiva implementación de las decisiones sobre sinergias entre los tres convenios sobre sustancias químicas y residuos a nivel nacional, regional y global, a fin de avanzar hacia una mejor gobernanza internacional de las sustancias químicas y residuos peligrosos.</w:t>
      </w:r>
    </w:p>
    <w:p w:rsidR="00631BDD" w:rsidRPr="00185133" w:rsidRDefault="00631BDD" w:rsidP="00AF68E1">
      <w:pPr>
        <w:rPr>
          <w:sz w:val="22"/>
          <w:szCs w:val="22"/>
        </w:rPr>
      </w:pPr>
      <w:r w:rsidRPr="00185133">
        <w:rPr>
          <w:b/>
          <w:sz w:val="22"/>
          <w:szCs w:val="22"/>
        </w:rPr>
        <w:lastRenderedPageBreak/>
        <w:t>4. Continuar y fortalecer</w:t>
      </w:r>
      <w:r w:rsidRPr="00185133">
        <w:rPr>
          <w:sz w:val="22"/>
          <w:szCs w:val="22"/>
        </w:rPr>
        <w:t xml:space="preserve"> la coordinación entre los países de la región en el marco de las negociaciones intergubernamentales para la elaboración de un instrumento internacional jurídicamente vinculante sobre mercurio, para que dicho instrumento asegure un equilibrio entre las obligaciones y la dotación de medios de implementación, incluidos los recursos financieros y la transferencia de tecnologías, que son necesarios para la adecuada aplicación de los compromisos pactados que serán complementados con medidas voluntarias relativas a la reducción y/o eliminación del mercurio.</w:t>
      </w:r>
    </w:p>
    <w:p w:rsidR="00631BDD" w:rsidRPr="00185133" w:rsidRDefault="00631BDD" w:rsidP="00AF68E1">
      <w:pPr>
        <w:rPr>
          <w:sz w:val="22"/>
          <w:szCs w:val="22"/>
        </w:rPr>
      </w:pPr>
      <w:r w:rsidRPr="00185133">
        <w:rPr>
          <w:b/>
          <w:sz w:val="22"/>
          <w:szCs w:val="22"/>
        </w:rPr>
        <w:t>5. Destacar</w:t>
      </w:r>
      <w:r w:rsidRPr="00185133">
        <w:rPr>
          <w:sz w:val="22"/>
          <w:szCs w:val="22"/>
        </w:rPr>
        <w:t xml:space="preserve"> la importancia que la región le asigna a una eventual apertura de un área focal del Fondo para el Medio Ambiente Mundial (GEF, por sus siglas en inglés) para los químicos, que comprenda recursos nuevos y adicionales, y que haga posible la efectiva implementación de los respectivos convenios multilaterales y del SAICM, teniendo en cuenta el enfoque de sinergias.</w:t>
      </w:r>
    </w:p>
    <w:p w:rsidR="00631BDD" w:rsidRPr="00185133" w:rsidRDefault="00631BDD" w:rsidP="00AF68E1">
      <w:pPr>
        <w:rPr>
          <w:b/>
          <w:sz w:val="22"/>
          <w:szCs w:val="22"/>
        </w:rPr>
      </w:pPr>
      <w:r w:rsidRPr="00185133">
        <w:rPr>
          <w:b/>
          <w:sz w:val="22"/>
          <w:szCs w:val="22"/>
        </w:rPr>
        <w:t>6.</w:t>
      </w:r>
      <w:r w:rsidRPr="00185133">
        <w:rPr>
          <w:sz w:val="22"/>
          <w:szCs w:val="22"/>
        </w:rPr>
        <w:t xml:space="preserve"> </w:t>
      </w:r>
      <w:r w:rsidRPr="00185133">
        <w:rPr>
          <w:b/>
          <w:sz w:val="22"/>
          <w:szCs w:val="22"/>
        </w:rPr>
        <w:t>Expresar</w:t>
      </w:r>
      <w:r w:rsidRPr="00185133">
        <w:rPr>
          <w:sz w:val="22"/>
          <w:szCs w:val="22"/>
        </w:rPr>
        <w:t xml:space="preserve"> su interés para participar activamente, por medio de aportes de las Partes y de otros actores interesados, en las acciones emprendidas por el PNUMA respecto a la identificación de alternativas de financiamiento de sustancias químicas y </w:t>
      </w:r>
      <w:r>
        <w:rPr>
          <w:sz w:val="22"/>
          <w:szCs w:val="22"/>
        </w:rPr>
        <w:t>residuos</w:t>
      </w:r>
      <w:r w:rsidRPr="00185133">
        <w:rPr>
          <w:sz w:val="22"/>
          <w:szCs w:val="22"/>
        </w:rPr>
        <w:t xml:space="preserve">, de conformidad con la decisión SS.XI/7 relativa a la continuación del Proceso Consultivo sobre Opciones de Financiamiento de Sustancias Químicas y Desechos, adoptada en </w:t>
      </w:r>
      <w:r>
        <w:rPr>
          <w:sz w:val="22"/>
          <w:szCs w:val="22"/>
        </w:rPr>
        <w:t xml:space="preserve">décimo primera </w:t>
      </w:r>
      <w:r w:rsidRPr="00185133">
        <w:rPr>
          <w:rFonts w:cs="Arial"/>
          <w:bCs/>
          <w:color w:val="000000"/>
          <w:sz w:val="22"/>
          <w:szCs w:val="22"/>
        </w:rPr>
        <w:t>sesión especial del Consejo de Administración del PNUMA/Foro Global Ambiental a nivel Ministerial (Bali, Indonesia; del 24 al 26 de febrero de 2010).</w:t>
      </w:r>
    </w:p>
    <w:p w:rsidR="00631BDD" w:rsidRPr="00185133" w:rsidRDefault="00631BDD" w:rsidP="00AF68E1">
      <w:pPr>
        <w:rPr>
          <w:sz w:val="22"/>
          <w:szCs w:val="22"/>
        </w:rPr>
      </w:pPr>
      <w:r w:rsidRPr="00185133">
        <w:rPr>
          <w:b/>
          <w:sz w:val="22"/>
          <w:szCs w:val="22"/>
        </w:rPr>
        <w:t xml:space="preserve">7. Hacer un llamado </w:t>
      </w:r>
      <w:r w:rsidRPr="00185133">
        <w:rPr>
          <w:sz w:val="22"/>
          <w:szCs w:val="22"/>
        </w:rPr>
        <w:t xml:space="preserve">al PNUMA y a los Secretariados de los convenios de Basilea, Rotterdam y Estocolmo para que continúen apoyando a todos los países de la </w:t>
      </w:r>
      <w:r>
        <w:rPr>
          <w:sz w:val="22"/>
          <w:szCs w:val="22"/>
        </w:rPr>
        <w:t>r</w:t>
      </w:r>
      <w:r w:rsidRPr="00185133">
        <w:rPr>
          <w:sz w:val="22"/>
          <w:szCs w:val="22"/>
        </w:rPr>
        <w:t>egión, a través del financiamiento de sus delegados, con el propósito de asegurar una participación plena</w:t>
      </w:r>
      <w:r w:rsidRPr="00185133">
        <w:rPr>
          <w:b/>
          <w:sz w:val="22"/>
          <w:szCs w:val="22"/>
        </w:rPr>
        <w:t xml:space="preserve"> </w:t>
      </w:r>
      <w:r w:rsidRPr="00185133">
        <w:rPr>
          <w:sz w:val="22"/>
          <w:szCs w:val="22"/>
        </w:rPr>
        <w:t>y efectiva en los foros y negociaciones internacionales sobre sustancias químicas y residuos peligrosos.</w:t>
      </w:r>
    </w:p>
    <w:p w:rsidR="00631BDD" w:rsidRPr="00185133" w:rsidRDefault="00631BDD" w:rsidP="00AF68E1">
      <w:pPr>
        <w:rPr>
          <w:sz w:val="22"/>
          <w:szCs w:val="22"/>
        </w:rPr>
      </w:pPr>
      <w:r w:rsidRPr="00185133">
        <w:rPr>
          <w:b/>
          <w:sz w:val="22"/>
          <w:szCs w:val="22"/>
        </w:rPr>
        <w:t xml:space="preserve">8. Solicitar </w:t>
      </w:r>
      <w:r w:rsidRPr="00185133">
        <w:rPr>
          <w:sz w:val="22"/>
          <w:szCs w:val="22"/>
        </w:rPr>
        <w:t>al PNUMA, para que a través de la Oficina Regional para América Latina y el Caribe, y a los Secretariados de los Convenios de Basilea, Rotterdam y Estocolmo, a otorgar su apoyo a los centros regionales y subregionales de América Latina y el Caribe para el debido cumplimiento de sus objetivos y funciones</w:t>
      </w:r>
      <w:r w:rsidRPr="00185133">
        <w:rPr>
          <w:b/>
          <w:sz w:val="22"/>
          <w:szCs w:val="22"/>
        </w:rPr>
        <w:t>.</w:t>
      </w:r>
    </w:p>
    <w:p w:rsidR="00631BDD" w:rsidRPr="00185133" w:rsidRDefault="00631BDD" w:rsidP="00AF68E1">
      <w:pPr>
        <w:rPr>
          <w:sz w:val="22"/>
          <w:szCs w:val="22"/>
        </w:rPr>
      </w:pPr>
      <w:r w:rsidRPr="00185133">
        <w:rPr>
          <w:b/>
          <w:sz w:val="22"/>
          <w:szCs w:val="22"/>
        </w:rPr>
        <w:t xml:space="preserve">8. Exhortar </w:t>
      </w:r>
      <w:r w:rsidRPr="00185133">
        <w:rPr>
          <w:sz w:val="22"/>
          <w:szCs w:val="22"/>
        </w:rPr>
        <w:t>a los países de la región a fortalecer los mecanismos de intercambio de información en cuanto a las mejores prácticas de gestión de sustancias químicas y residuos peligrosos, incluyendo la puesta en práctica de programas de sensibilización pública.</w:t>
      </w:r>
    </w:p>
    <w:p w:rsidR="00631BDD" w:rsidRPr="00185133" w:rsidRDefault="00631BDD" w:rsidP="00AF68E1">
      <w:pPr>
        <w:rPr>
          <w:sz w:val="22"/>
          <w:szCs w:val="22"/>
        </w:rPr>
      </w:pPr>
      <w:r w:rsidRPr="00185133">
        <w:rPr>
          <w:b/>
          <w:sz w:val="22"/>
          <w:szCs w:val="22"/>
        </w:rPr>
        <w:t xml:space="preserve">9. Solicitar </w:t>
      </w:r>
      <w:r w:rsidRPr="00185133">
        <w:rPr>
          <w:sz w:val="22"/>
          <w:szCs w:val="22"/>
        </w:rPr>
        <w:t>a la Oficina Regional para América Latina y el Caribe del PNUMA transmitir esta decisión al Director Ejecutivo del PNUMA, así como a los Secretariados de los Convenios de Basilea, Rotterdam y Estocolmo para su debido conocimiento e implementación, según proceda.</w:t>
      </w:r>
    </w:p>
    <w:p w:rsidR="00631BDD" w:rsidRPr="004040F6" w:rsidRDefault="00631BDD" w:rsidP="00AF68E1">
      <w:pPr>
        <w:pStyle w:val="PropuestadeDecision"/>
        <w:rPr>
          <w:lang w:val="es-MX"/>
        </w:rPr>
      </w:pPr>
      <w:bookmarkStart w:id="84" w:name="_Toc260262731"/>
      <w:bookmarkStart w:id="85" w:name="_Toc261526427"/>
      <w:bookmarkStart w:id="86" w:name="_Toc261526511"/>
      <w:r w:rsidRPr="004040F6">
        <w:rPr>
          <w:lang w:val="es-MX"/>
        </w:rPr>
        <w:t>Decisión 8</w:t>
      </w:r>
      <w:bookmarkStart w:id="87" w:name="_Toc190149302"/>
      <w:bookmarkStart w:id="88" w:name="_Toc189638631"/>
      <w:bookmarkStart w:id="89" w:name="_Toc189483771"/>
      <w:bookmarkStart w:id="90" w:name="_Toc189478930"/>
      <w:bookmarkStart w:id="91" w:name="_Toc189478657"/>
      <w:bookmarkStart w:id="92" w:name="_Toc189461336"/>
      <w:r w:rsidRPr="004040F6">
        <w:rPr>
          <w:lang w:val="es-MX"/>
        </w:rPr>
        <w:br/>
        <w:t>Manejo Sostenible de Tierras</w:t>
      </w:r>
      <w:bookmarkEnd w:id="84"/>
      <w:bookmarkEnd w:id="85"/>
      <w:bookmarkEnd w:id="86"/>
      <w:bookmarkEnd w:id="87"/>
      <w:bookmarkEnd w:id="88"/>
      <w:bookmarkEnd w:id="89"/>
      <w:bookmarkEnd w:id="90"/>
      <w:bookmarkEnd w:id="91"/>
      <w:bookmarkEnd w:id="92"/>
    </w:p>
    <w:p w:rsidR="00631BDD" w:rsidRPr="00185133" w:rsidRDefault="00631BDD" w:rsidP="00AF68E1">
      <w:pPr>
        <w:pStyle w:val="Texto"/>
        <w:rPr>
          <w:szCs w:val="22"/>
          <w:lang w:val="es-MX"/>
        </w:rPr>
      </w:pPr>
      <w:r w:rsidRPr="00185133">
        <w:rPr>
          <w:b/>
          <w:szCs w:val="22"/>
          <w:lang w:val="es-MX"/>
        </w:rPr>
        <w:t xml:space="preserve">Recordando </w:t>
      </w:r>
      <w:r w:rsidRPr="00185133">
        <w:rPr>
          <w:szCs w:val="22"/>
          <w:lang w:val="es-MX"/>
        </w:rPr>
        <w:t>que en la decisión 16 de la XVI Reunión del Foro de Ministros de Medio Ambiente de América Latina y el Caribe (ALC), realizada en Santo Domingo entre el 27 de enero y el 1 de febrero d</w:t>
      </w:r>
      <w:r w:rsidRPr="00185133">
        <w:rPr>
          <w:szCs w:val="22"/>
          <w:lang w:val="es-CL"/>
        </w:rPr>
        <w:t xml:space="preserve">e 2008, </w:t>
      </w:r>
      <w:r w:rsidRPr="00185133">
        <w:rPr>
          <w:szCs w:val="22"/>
          <w:lang w:val="es-MX"/>
        </w:rPr>
        <w:t xml:space="preserve">los Ministros decidieron solicitar </w:t>
      </w:r>
      <w:r w:rsidRPr="00185133">
        <w:rPr>
          <w:szCs w:val="22"/>
        </w:rPr>
        <w:t xml:space="preserve">al </w:t>
      </w:r>
      <w:r w:rsidRPr="00185133">
        <w:rPr>
          <w:szCs w:val="22"/>
        </w:rPr>
        <w:lastRenderedPageBreak/>
        <w:t xml:space="preserve">Comité Técnico Interagencial (CTI) y a la Secretaria del Foro, en coordinación con el Mecanismo Mundial de la CNULD, la elaboración de una propuesta de alcance regional que indique modalidades y acciones necesarias para incrementar el flujo de recursos financieros para apoyar la implementación, a nivel nacional, subregional y regional </w:t>
      </w:r>
      <w:r w:rsidRPr="00185133">
        <w:rPr>
          <w:szCs w:val="22"/>
          <w:lang w:val="es-MX"/>
        </w:rPr>
        <w:t>de la Convención de Naciones Unidas de Lucha contra la Desertificación (CNULD);</w:t>
      </w:r>
    </w:p>
    <w:p w:rsidR="00631BDD" w:rsidRPr="00185133" w:rsidRDefault="00631BDD" w:rsidP="00AF68E1">
      <w:pPr>
        <w:pStyle w:val="Texto"/>
        <w:rPr>
          <w:szCs w:val="22"/>
          <w:lang w:val="es-MX"/>
        </w:rPr>
      </w:pPr>
      <w:r w:rsidRPr="00185133">
        <w:rPr>
          <w:b/>
          <w:szCs w:val="22"/>
          <w:lang w:val="es-MX"/>
        </w:rPr>
        <w:t>Recordando</w:t>
      </w:r>
      <w:r w:rsidRPr="00185133">
        <w:rPr>
          <w:szCs w:val="22"/>
          <w:lang w:val="es-MX"/>
        </w:rPr>
        <w:t xml:space="preserve"> que, en la misma decisión 16, se </w:t>
      </w:r>
      <w:r w:rsidRPr="00185133">
        <w:rPr>
          <w:szCs w:val="22"/>
        </w:rPr>
        <w:t>solicitó al CTI y a la Secretaria del Foro, en coordinación con el Mecanismo Mundial, el fortalecimiento de la interacción ante otras agencias internacionales de cooperación, particularmente bancos multilaterales de desarrollo y fondos internacionales, incluido el Fondo para el Medio Ambiente Mundial (FMAM), para el establecimiento de programas y previsiones presupuestarias orientadas a la lucha contra la desertificación y el manejo sostenible de la tierra;</w:t>
      </w:r>
    </w:p>
    <w:p w:rsidR="00631BDD" w:rsidRPr="00185133" w:rsidRDefault="00631BDD" w:rsidP="00AF68E1">
      <w:pPr>
        <w:rPr>
          <w:sz w:val="22"/>
          <w:szCs w:val="22"/>
        </w:rPr>
      </w:pPr>
      <w:r w:rsidRPr="00185133">
        <w:rPr>
          <w:b/>
          <w:sz w:val="22"/>
          <w:szCs w:val="22"/>
        </w:rPr>
        <w:t>Considerando</w:t>
      </w:r>
      <w:r w:rsidRPr="00185133">
        <w:rPr>
          <w:sz w:val="22"/>
          <w:szCs w:val="22"/>
        </w:rPr>
        <w:t xml:space="preserve"> que los Gobiernos asignan recursos que contribuyen en forma diversa a mitigar los efectos de la degradación de la tierra, desertificación y sequía (DTDS), aunque no siempre en la cuantía ni con la eficacia deseable para superar las condiciones y dinámicas existentes, y que estas asignaciones obedecen al marco de políticas propio de cada país, por lo que es necesario contribuir a que se definan tales políticas, se dé importancia al manejo sostenible de la tierra y que de esta forma se aliente el aporte de recursos del Estado y de otros actores;</w:t>
      </w:r>
    </w:p>
    <w:p w:rsidR="00631BDD" w:rsidRPr="00185133" w:rsidRDefault="00631BDD" w:rsidP="00AF68E1">
      <w:pPr>
        <w:rPr>
          <w:sz w:val="22"/>
          <w:szCs w:val="22"/>
        </w:rPr>
      </w:pPr>
      <w:r w:rsidRPr="00185133">
        <w:rPr>
          <w:b/>
          <w:sz w:val="22"/>
          <w:szCs w:val="22"/>
        </w:rPr>
        <w:t>Considerando</w:t>
      </w:r>
      <w:r w:rsidRPr="00185133">
        <w:rPr>
          <w:sz w:val="22"/>
          <w:szCs w:val="22"/>
        </w:rPr>
        <w:t xml:space="preserve"> que las inversiones (públicas y privadas) necesarias para superar las condiciones existentes de DTDS, especialmente para que las actividades productivas internalicen los principios de un manejo sostenible de la tierra, deben financiarse con recursos provenientes desde muchas posibles fuentes y a través de diferentes mecanismos;</w:t>
      </w:r>
    </w:p>
    <w:p w:rsidR="00631BDD" w:rsidRPr="00185133" w:rsidRDefault="00631BDD" w:rsidP="00AF68E1">
      <w:pPr>
        <w:rPr>
          <w:sz w:val="22"/>
          <w:szCs w:val="22"/>
        </w:rPr>
      </w:pPr>
      <w:r w:rsidRPr="00185133">
        <w:rPr>
          <w:b/>
          <w:sz w:val="22"/>
          <w:szCs w:val="22"/>
        </w:rPr>
        <w:t>Reconociendo</w:t>
      </w:r>
      <w:r w:rsidRPr="00185133">
        <w:rPr>
          <w:sz w:val="22"/>
          <w:szCs w:val="22"/>
        </w:rPr>
        <w:t xml:space="preserve"> que los países tienen que hacer un esfuerzo por internalizar los principios de responsabilidad compartida para combatir la DTDS y que los organismos financieros multilaterales tienen sus propios criterios y líneas de financiamiento, así como procedimientos establecidos en la asignación de recursos a países, programas, proyectos y acciones específicas, que éstos no siempre responden a las políticas y planes nacionales, y que por tanto es deseable definir políticas, estrategias, acciones y recursos requeridos para orientar y colaborar con dichas agencias para que sus aportes sean en mayor cuantía y convenientemente coordinados, a fin de que sean mejor aprovechados por los países;</w:t>
      </w:r>
    </w:p>
    <w:p w:rsidR="00631BDD" w:rsidRPr="00185133" w:rsidRDefault="00631BDD" w:rsidP="00AF68E1">
      <w:pPr>
        <w:rPr>
          <w:sz w:val="22"/>
          <w:szCs w:val="22"/>
        </w:rPr>
      </w:pPr>
      <w:r w:rsidRPr="00185133">
        <w:rPr>
          <w:b/>
          <w:sz w:val="22"/>
          <w:szCs w:val="22"/>
        </w:rPr>
        <w:t xml:space="preserve">Conscientes </w:t>
      </w:r>
      <w:r w:rsidRPr="00185133">
        <w:rPr>
          <w:sz w:val="22"/>
          <w:szCs w:val="22"/>
        </w:rPr>
        <w:t>de la necesidad de dar importancia y consideración explícita a la DTDS en las estrategias o programas de las agencias financieras y el reconocimiento de su vinculación a otras áreas programáticas;</w:t>
      </w:r>
    </w:p>
    <w:p w:rsidR="00631BDD" w:rsidRPr="00185133" w:rsidRDefault="00631BDD" w:rsidP="00AF68E1">
      <w:pPr>
        <w:pStyle w:val="Texto"/>
        <w:rPr>
          <w:szCs w:val="22"/>
        </w:rPr>
      </w:pPr>
      <w:r w:rsidRPr="00185133">
        <w:rPr>
          <w:b/>
          <w:szCs w:val="22"/>
          <w:lang w:val="es-MX"/>
        </w:rPr>
        <w:t xml:space="preserve">Teniendo presente </w:t>
      </w:r>
      <w:r w:rsidRPr="00185133">
        <w:rPr>
          <w:szCs w:val="22"/>
          <w:lang w:val="es-MX"/>
        </w:rPr>
        <w:t xml:space="preserve">lo expresado por los Ministros expresada en la Declaración de Santo Domingo que acordaba la promoción de </w:t>
      </w:r>
      <w:r w:rsidRPr="00185133">
        <w:rPr>
          <w:szCs w:val="22"/>
        </w:rPr>
        <w:t>la implementación efectiva de la CNULD, y su vinculación con las iniciativas de mitigación y adaptación al Cambio</w:t>
      </w:r>
      <w:r>
        <w:t xml:space="preserve"> </w:t>
      </w:r>
      <w:r w:rsidRPr="00185133">
        <w:rPr>
          <w:szCs w:val="22"/>
        </w:rPr>
        <w:t>Climático y el manejo integrado de ecosistemas y que esto requiere de una revisión profunda de las líneas del financiamiento en particular las del FMAM;</w:t>
      </w:r>
    </w:p>
    <w:p w:rsidR="00631BDD" w:rsidRPr="00185133" w:rsidRDefault="00631BDD" w:rsidP="00AF68E1">
      <w:pPr>
        <w:rPr>
          <w:sz w:val="22"/>
          <w:szCs w:val="22"/>
        </w:rPr>
      </w:pPr>
      <w:r w:rsidRPr="00185133">
        <w:rPr>
          <w:b/>
          <w:sz w:val="22"/>
          <w:szCs w:val="22"/>
        </w:rPr>
        <w:t xml:space="preserve">Considerando </w:t>
      </w:r>
      <w:r w:rsidRPr="00185133">
        <w:rPr>
          <w:sz w:val="22"/>
          <w:szCs w:val="22"/>
        </w:rPr>
        <w:t xml:space="preserve">que la decisión 8 de la Octava Conferencia de las Partes de la CNULD, realizada en Madrid en el año 2007, compromete a los países Parte afectados a alinear sus programas de acción nacional con la Estrategia Decenal de </w:t>
      </w:r>
      <w:r w:rsidRPr="00185133">
        <w:rPr>
          <w:sz w:val="22"/>
          <w:szCs w:val="22"/>
        </w:rPr>
        <w:lastRenderedPageBreak/>
        <w:t>la CNULD y, a formular marcos integrados de inversión que sobre esta base se están desarrollando en algunos países de la región, Estrategias Financieras Integradas para la movilización de recursos financieros dirigidos a la lucha contra la DTDS, las cuales permitirán en el corto plazo la preparación de Marcos Integrados de Inversión (MII) con recursos predecibles y sostenibles;</w:t>
      </w:r>
    </w:p>
    <w:p w:rsidR="00631BDD" w:rsidRPr="00185133" w:rsidRDefault="00631BDD" w:rsidP="00AF68E1">
      <w:pPr>
        <w:rPr>
          <w:sz w:val="22"/>
          <w:szCs w:val="22"/>
        </w:rPr>
      </w:pPr>
      <w:r w:rsidRPr="00185133">
        <w:rPr>
          <w:b/>
          <w:sz w:val="22"/>
          <w:szCs w:val="22"/>
        </w:rPr>
        <w:t>Tomando en cuenta</w:t>
      </w:r>
      <w:r w:rsidRPr="00185133">
        <w:rPr>
          <w:sz w:val="22"/>
          <w:szCs w:val="22"/>
        </w:rPr>
        <w:t xml:space="preserve"> que, en el marco de la Novena Conferencia de las Partes de la CNULD, llevada a cabo en septiembre 2009 en Buenos Aires, Argentina, se aprobó el desarrollo de Mecanismos de Coordinación Regional para la implementación de la CNULD, y que éstos deben jugar un papel preponderante en apoyar a los países para posicionar de mejor manera la temática de DTDS en la región;</w:t>
      </w:r>
    </w:p>
    <w:p w:rsidR="00631BDD" w:rsidRPr="00185133" w:rsidRDefault="00631BDD" w:rsidP="00AF68E1">
      <w:pPr>
        <w:pStyle w:val="EstiloFAO"/>
        <w:spacing w:before="120"/>
        <w:rPr>
          <w:rFonts w:ascii="Verdana" w:hAnsi="Verdana" w:cs="Times New Roman"/>
          <w:sz w:val="22"/>
          <w:szCs w:val="22"/>
        </w:rPr>
      </w:pPr>
      <w:r w:rsidRPr="00185133">
        <w:rPr>
          <w:rFonts w:ascii="Verdana" w:hAnsi="Verdana" w:cs="Times New Roman"/>
          <w:b/>
          <w:sz w:val="22"/>
          <w:szCs w:val="22"/>
        </w:rPr>
        <w:t>Recibiendo</w:t>
      </w:r>
      <w:r w:rsidRPr="00185133">
        <w:rPr>
          <w:rFonts w:ascii="Verdana" w:hAnsi="Verdana" w:cs="Times New Roman"/>
          <w:sz w:val="22"/>
          <w:szCs w:val="22"/>
        </w:rPr>
        <w:t xml:space="preserve"> con beneplácito el documento de la Estrategia Financiera Regional, EFIR,  </w:t>
      </w:r>
      <w:r w:rsidRPr="00185133">
        <w:rPr>
          <w:rFonts w:ascii="Verdana" w:hAnsi="Verdana" w:cs="Times New Roman"/>
          <w:i/>
          <w:sz w:val="22"/>
          <w:szCs w:val="22"/>
        </w:rPr>
        <w:t>“Hacia el diseño de una Estrategia Regional: Modalidades y acciones para incrementar el flujo de recursos financieros orientados a su implementación en América Latina y el Caribe</w:t>
      </w:r>
      <w:r w:rsidRPr="00185133">
        <w:rPr>
          <w:rFonts w:ascii="Verdana" w:hAnsi="Verdana" w:cs="Times New Roman"/>
          <w:sz w:val="22"/>
          <w:szCs w:val="22"/>
        </w:rPr>
        <w:t xml:space="preserve">”, </w:t>
      </w:r>
      <w:r w:rsidRPr="00185133">
        <w:rPr>
          <w:rFonts w:ascii="Verdana" w:hAnsi="Verdana"/>
          <w:sz w:val="22"/>
          <w:szCs w:val="22"/>
        </w:rPr>
        <w:t xml:space="preserve">que fuera solicitada por este Foro en la Decisión 16 de su XVI Reunión en el 2008, </w:t>
      </w:r>
      <w:r w:rsidRPr="00185133">
        <w:rPr>
          <w:rFonts w:ascii="Verdana" w:hAnsi="Verdana" w:cs="Times New Roman"/>
          <w:sz w:val="22"/>
          <w:szCs w:val="22"/>
        </w:rPr>
        <w:t xml:space="preserve"> facilitado por el Mecanismo Mundial de la CNULD en consulta con la Secretaría y los integrantes del Comité Técnico Interagencial.</w:t>
      </w:r>
    </w:p>
    <w:p w:rsidR="00631BDD" w:rsidRPr="00185133" w:rsidRDefault="00631BDD" w:rsidP="00AF68E1">
      <w:pPr>
        <w:spacing w:before="240" w:after="240"/>
        <w:jc w:val="center"/>
        <w:rPr>
          <w:b/>
          <w:sz w:val="22"/>
          <w:szCs w:val="22"/>
        </w:rPr>
      </w:pPr>
      <w:r w:rsidRPr="00185133">
        <w:rPr>
          <w:b/>
          <w:sz w:val="22"/>
          <w:szCs w:val="22"/>
        </w:rPr>
        <w:t>DECIDEN:</w:t>
      </w:r>
    </w:p>
    <w:p w:rsidR="00631BDD" w:rsidRPr="00185133" w:rsidRDefault="00631BDD" w:rsidP="00AF68E1">
      <w:pPr>
        <w:widowControl w:val="0"/>
        <w:overflowPunct w:val="0"/>
        <w:autoSpaceDE w:val="0"/>
        <w:autoSpaceDN w:val="0"/>
        <w:adjustRightInd w:val="0"/>
        <w:spacing w:before="0"/>
        <w:rPr>
          <w:rFonts w:cs="Arial"/>
          <w:kern w:val="28"/>
          <w:sz w:val="22"/>
          <w:szCs w:val="22"/>
          <w:lang w:eastAsia="es-ES_tradnl"/>
        </w:rPr>
      </w:pPr>
      <w:r w:rsidRPr="00185133">
        <w:rPr>
          <w:rFonts w:cs="Arial"/>
          <w:b/>
          <w:bCs/>
          <w:kern w:val="28"/>
          <w:sz w:val="22"/>
          <w:szCs w:val="22"/>
          <w:lang w:eastAsia="es-ES_tradnl"/>
        </w:rPr>
        <w:t xml:space="preserve">1. </w:t>
      </w:r>
      <w:r>
        <w:rPr>
          <w:rFonts w:cs="Arial"/>
          <w:b/>
          <w:bCs/>
          <w:kern w:val="28"/>
          <w:sz w:val="22"/>
          <w:szCs w:val="22"/>
          <w:lang w:eastAsia="es-ES_tradnl"/>
        </w:rPr>
        <w:t>Dar la bienvenida a</w:t>
      </w:r>
      <w:r w:rsidRPr="00185133">
        <w:rPr>
          <w:rFonts w:cs="Arial"/>
          <w:kern w:val="28"/>
          <w:sz w:val="22"/>
          <w:szCs w:val="22"/>
          <w:lang w:eastAsia="es-ES_tradnl"/>
        </w:rPr>
        <w:t xml:space="preserve"> la propuesta de una Estrategia Financiera Regional (EFIR) elaborada con la facilitación del Mecanismo Mundial de la CNULD, en consulta con la Secretaría del </w:t>
      </w:r>
      <w:r>
        <w:rPr>
          <w:rFonts w:cs="Arial"/>
          <w:kern w:val="28"/>
          <w:sz w:val="22"/>
          <w:szCs w:val="22"/>
          <w:lang w:eastAsia="es-ES_tradnl"/>
        </w:rPr>
        <w:t>F</w:t>
      </w:r>
      <w:r w:rsidRPr="00185133">
        <w:rPr>
          <w:rFonts w:cs="Arial"/>
          <w:kern w:val="28"/>
          <w:sz w:val="22"/>
          <w:szCs w:val="22"/>
          <w:lang w:eastAsia="es-ES_tradnl"/>
        </w:rPr>
        <w:t>oro y las Agencias del Comité Técnico Interagencial (CTI) y lineamientos generales para desarrollar un proceso que promueva la movilización de recursos financieros dirigidos a</w:t>
      </w:r>
      <w:r w:rsidRPr="00185133">
        <w:rPr>
          <w:rFonts w:cs="Arial"/>
          <w:kern w:val="28"/>
          <w:sz w:val="22"/>
          <w:szCs w:val="22"/>
          <w:lang w:val="es-ES" w:eastAsia="es-ES_tradnl"/>
        </w:rPr>
        <w:t xml:space="preserve"> apoyar la implementación efectiva de la CNULD bajo un enfoque sinérgico.</w:t>
      </w:r>
    </w:p>
    <w:p w:rsidR="00631BDD" w:rsidRPr="00185133" w:rsidRDefault="00631BDD" w:rsidP="00AF68E1">
      <w:pPr>
        <w:widowControl w:val="0"/>
        <w:overflowPunct w:val="0"/>
        <w:autoSpaceDE w:val="0"/>
        <w:autoSpaceDN w:val="0"/>
        <w:adjustRightInd w:val="0"/>
        <w:rPr>
          <w:rFonts w:cs="Arial"/>
          <w:kern w:val="28"/>
          <w:sz w:val="22"/>
          <w:szCs w:val="22"/>
          <w:lang w:eastAsia="es-ES_tradnl"/>
        </w:rPr>
      </w:pPr>
      <w:r w:rsidRPr="00185133">
        <w:rPr>
          <w:rFonts w:cs="Arial"/>
          <w:b/>
          <w:bCs/>
          <w:kern w:val="28"/>
          <w:sz w:val="22"/>
          <w:szCs w:val="22"/>
          <w:lang w:eastAsia="es-ES_tradnl"/>
        </w:rPr>
        <w:t>2. Solicitar</w:t>
      </w:r>
      <w:r w:rsidRPr="00185133">
        <w:rPr>
          <w:rFonts w:cs="Arial"/>
          <w:kern w:val="28"/>
          <w:sz w:val="22"/>
          <w:szCs w:val="22"/>
          <w:lang w:eastAsia="es-ES_tradnl"/>
        </w:rPr>
        <w:t xml:space="preserve"> que el Mecanismo Mundial de la CNULD y  la Unidad de Coordinación Regional de la CNULD y en consulta con el Comité Ejecutivo Regional de la CNULD, con el apoyo de la Secretaría del Foro y al CTI, la elaboración de una propuesta de operacionalización de la EFIR, a ser sometida a la XVIII Reunión del Foro, en línea con lo establecido en la Estrategia Decenal de la CNULD, tal que defina las formas de financiamiento de la misma </w:t>
      </w:r>
      <w:r w:rsidRPr="00185133">
        <w:rPr>
          <w:rFonts w:cs="Arial"/>
          <w:kern w:val="28"/>
          <w:sz w:val="22"/>
          <w:szCs w:val="22"/>
          <w:lang w:eastAsia="es-ES_tradnl"/>
        </w:rPr>
        <w:noBreakHyphen/>
        <w:t>incluida la posibilidad de un financiamiento específico por parte del FMAM en el marco de su quinto ciclo de reposición</w:t>
      </w:r>
      <w:r w:rsidRPr="00185133">
        <w:rPr>
          <w:rFonts w:cs="Arial"/>
          <w:kern w:val="28"/>
          <w:sz w:val="22"/>
          <w:szCs w:val="22"/>
          <w:lang w:eastAsia="es-ES_tradnl"/>
        </w:rPr>
        <w:noBreakHyphen/>
        <w:t xml:space="preserve"> así como las modalidades de operación, acciones y responsabilidades institucionales necesarias.</w:t>
      </w:r>
    </w:p>
    <w:p w:rsidR="00631BDD" w:rsidRPr="00185133" w:rsidRDefault="00631BDD" w:rsidP="00AF68E1">
      <w:pPr>
        <w:widowControl w:val="0"/>
        <w:overflowPunct w:val="0"/>
        <w:autoSpaceDE w:val="0"/>
        <w:autoSpaceDN w:val="0"/>
        <w:adjustRightInd w:val="0"/>
        <w:rPr>
          <w:rFonts w:cs="Arial"/>
          <w:kern w:val="28"/>
          <w:sz w:val="22"/>
          <w:szCs w:val="22"/>
          <w:lang w:eastAsia="es-ES_tradnl"/>
        </w:rPr>
      </w:pPr>
      <w:r w:rsidRPr="00185133">
        <w:rPr>
          <w:rFonts w:cs="Arial"/>
          <w:b/>
          <w:bCs/>
          <w:kern w:val="28"/>
          <w:sz w:val="22"/>
          <w:szCs w:val="22"/>
          <w:lang w:eastAsia="es-ES_tradnl"/>
        </w:rPr>
        <w:t>3. Solicitar</w:t>
      </w:r>
      <w:r w:rsidRPr="00185133">
        <w:rPr>
          <w:rFonts w:cs="Arial"/>
          <w:kern w:val="28"/>
          <w:sz w:val="22"/>
          <w:szCs w:val="22"/>
          <w:lang w:eastAsia="es-ES_tradnl"/>
        </w:rPr>
        <w:t>, según corresponda, a la Secretaría del Foro y al Mecanismo Mundial y a la Unidad de Coordinación Regional de la CNULD, que en consulta permanente con las Partes a través del Comité Ejecutivo Regional se  reporte  en los ámbitos institucionales que correspondan así como en la próxima XVIII Reunión del Foro los resultados alcanzados respecto al seguimiento de esta decisión.</w:t>
      </w:r>
    </w:p>
    <w:p w:rsidR="00631BDD" w:rsidRPr="004040F6" w:rsidRDefault="00631BDD" w:rsidP="00AF68E1">
      <w:pPr>
        <w:pStyle w:val="PropuestadeDecision"/>
        <w:rPr>
          <w:lang w:val="es-MX"/>
        </w:rPr>
      </w:pPr>
      <w:bookmarkStart w:id="93" w:name="_Toc260262732"/>
      <w:r>
        <w:rPr>
          <w:lang w:val="es-MX"/>
        </w:rPr>
        <w:br w:type="page"/>
      </w:r>
      <w:bookmarkStart w:id="94" w:name="_Toc261526428"/>
      <w:bookmarkStart w:id="95" w:name="_Toc261526512"/>
      <w:r w:rsidRPr="004040F6">
        <w:rPr>
          <w:lang w:val="es-MX"/>
        </w:rPr>
        <w:lastRenderedPageBreak/>
        <w:t>Decisión 9</w:t>
      </w:r>
      <w:r w:rsidRPr="004040F6">
        <w:rPr>
          <w:lang w:val="es-MX"/>
        </w:rPr>
        <w:br/>
        <w:t>Pequeños Estados Insulares en Desarrollo</w:t>
      </w:r>
      <w:bookmarkEnd w:id="93"/>
      <w:bookmarkEnd w:id="94"/>
      <w:bookmarkEnd w:id="95"/>
    </w:p>
    <w:p w:rsidR="00631BDD" w:rsidRPr="00185133" w:rsidRDefault="00631BDD" w:rsidP="00AF68E1">
      <w:pPr>
        <w:rPr>
          <w:sz w:val="22"/>
          <w:szCs w:val="22"/>
          <w:lang w:val="es-ES"/>
        </w:rPr>
      </w:pPr>
      <w:r w:rsidRPr="00185133">
        <w:rPr>
          <w:b/>
          <w:sz w:val="22"/>
          <w:szCs w:val="22"/>
          <w:lang w:val="es-ES"/>
        </w:rPr>
        <w:t xml:space="preserve">Reconociendo </w:t>
      </w:r>
      <w:r w:rsidRPr="00185133">
        <w:rPr>
          <w:sz w:val="22"/>
          <w:szCs w:val="22"/>
          <w:lang w:val="es-ES"/>
        </w:rPr>
        <w:t>las vulnerabilidades singulares y circunstancias particulares de estructura con relación a su poca extensión, exposición abierta extrema a crisis económicas, concentración de una gama limitada de productos básicos de exportación, capacidad limitada para diversificación y alta susceptibilidad a los desastres naturales, como lo describe la Agenda 21, el Programa de Acción de Barbados para el Desarrollo Sostenible de los Pequeños Estados Insulares en Desarrollo (BPOA), el Plan de Implementación de Johannesburgo (JPOI) y la Estrategia de Implementación de Mauricio (MSI).</w:t>
      </w:r>
    </w:p>
    <w:p w:rsidR="00631BDD" w:rsidRPr="00185133" w:rsidRDefault="00631BDD" w:rsidP="00AF68E1">
      <w:pPr>
        <w:rPr>
          <w:sz w:val="22"/>
          <w:szCs w:val="22"/>
          <w:lang w:val="es-ES"/>
        </w:rPr>
      </w:pPr>
      <w:r w:rsidRPr="00185133">
        <w:rPr>
          <w:b/>
          <w:sz w:val="22"/>
          <w:szCs w:val="22"/>
          <w:lang w:val="es-ES"/>
        </w:rPr>
        <w:t xml:space="preserve">Reconociendo </w:t>
      </w:r>
      <w:r w:rsidRPr="00185133">
        <w:rPr>
          <w:sz w:val="22"/>
          <w:szCs w:val="22"/>
          <w:lang w:val="es-ES"/>
        </w:rPr>
        <w:t xml:space="preserve">la importancia del papel desempeñado por las agencias de las Naciones Unidas, particularmente el Mecanismo Mundial/CNULD, Secretaría CNULD, PNUMA y FAO, para facilitar la implementación de la </w:t>
      </w:r>
      <w:r w:rsidRPr="00185133">
        <w:rPr>
          <w:sz w:val="22"/>
          <w:szCs w:val="22"/>
        </w:rPr>
        <w:t xml:space="preserve">Alianza para el Manejo Sostenible de la </w:t>
      </w:r>
      <w:r w:rsidRPr="00185133">
        <w:rPr>
          <w:rStyle w:val="nfasis"/>
          <w:rFonts w:cs="Arial"/>
          <w:color w:val="000000"/>
          <w:sz w:val="22"/>
          <w:szCs w:val="22"/>
        </w:rPr>
        <w:t>Tierra</w:t>
      </w:r>
      <w:r w:rsidRPr="00185133">
        <w:rPr>
          <w:b/>
          <w:sz w:val="22"/>
          <w:szCs w:val="22"/>
          <w:lang w:val="es-ES"/>
        </w:rPr>
        <w:t xml:space="preserve"> </w:t>
      </w:r>
      <w:r w:rsidRPr="00185133">
        <w:rPr>
          <w:sz w:val="22"/>
          <w:szCs w:val="22"/>
          <w:lang w:val="es-ES"/>
        </w:rPr>
        <w:t xml:space="preserve">y además la inversión hecha por el Gobierno de Trinidad y Tobago para establecer la oficina de apoyo auspiciado por la </w:t>
      </w:r>
      <w:r w:rsidRPr="00185133">
        <w:rPr>
          <w:sz w:val="22"/>
          <w:szCs w:val="22"/>
          <w:lang w:val="es-PA"/>
        </w:rPr>
        <w:t>Red para el Desarrollo Rural Integrado en el Caribe.</w:t>
      </w:r>
    </w:p>
    <w:p w:rsidR="00631BDD" w:rsidRDefault="00631BDD" w:rsidP="00AF68E1">
      <w:pPr>
        <w:rPr>
          <w:sz w:val="22"/>
          <w:szCs w:val="22"/>
          <w:lang w:val="es-ES"/>
        </w:rPr>
      </w:pPr>
      <w:r w:rsidRPr="00185133">
        <w:rPr>
          <w:b/>
          <w:sz w:val="22"/>
          <w:szCs w:val="22"/>
          <w:lang w:val="es-ES"/>
        </w:rPr>
        <w:t xml:space="preserve">Tomando en cuenta </w:t>
      </w:r>
      <w:r w:rsidRPr="00185133">
        <w:rPr>
          <w:sz w:val="22"/>
          <w:szCs w:val="22"/>
          <w:lang w:val="es-ES"/>
        </w:rPr>
        <w:t>la decisión 4 de la XIV Reunión del Foro de Ministros de Medio Ambiente de América Latina y el Caribe, y la Decisión 5 de la XVI Reunión del Foro de Ministros de Medio Ambiente de América Latina y el Caribe.</w:t>
      </w:r>
    </w:p>
    <w:p w:rsidR="00631BDD" w:rsidRDefault="00631BDD" w:rsidP="00AF68E1">
      <w:pPr>
        <w:rPr>
          <w:sz w:val="22"/>
          <w:szCs w:val="22"/>
          <w:lang w:val="es-ES"/>
        </w:rPr>
      </w:pPr>
      <w:r w:rsidRPr="00185133">
        <w:rPr>
          <w:b/>
          <w:sz w:val="22"/>
          <w:szCs w:val="22"/>
          <w:lang w:val="es-ES"/>
        </w:rPr>
        <w:t xml:space="preserve">Conscientes </w:t>
      </w:r>
      <w:r w:rsidRPr="00185133">
        <w:rPr>
          <w:sz w:val="22"/>
          <w:szCs w:val="22"/>
          <w:lang w:val="es-ES"/>
        </w:rPr>
        <w:t>del papel desempeñado por el Grupo de Apoyo Ministerial sobre Cooperación Sur-Sur entre países de América Latina y los PEID del Caribe bajo la Presidencia de Chile en apoyo de la Implementación del Programa PEID del Caribe.</w:t>
      </w:r>
    </w:p>
    <w:p w:rsidR="00631BDD" w:rsidRPr="00185133" w:rsidRDefault="00631BDD" w:rsidP="00AF68E1">
      <w:pPr>
        <w:rPr>
          <w:sz w:val="22"/>
          <w:szCs w:val="22"/>
          <w:lang w:val="es-ES"/>
        </w:rPr>
      </w:pPr>
      <w:r w:rsidRPr="00185133">
        <w:rPr>
          <w:b/>
          <w:sz w:val="22"/>
          <w:szCs w:val="22"/>
          <w:lang w:val="es-ES"/>
        </w:rPr>
        <w:t xml:space="preserve">Reconociendo </w:t>
      </w:r>
      <w:r w:rsidRPr="00185133">
        <w:rPr>
          <w:sz w:val="22"/>
          <w:szCs w:val="22"/>
          <w:lang w:val="es-ES"/>
        </w:rPr>
        <w:t>los procesos en marcha para el desarrollo de un marco decenal de programas sobre consumo y producción sostenible (CPS) y el papel del PNUMA al facilitar la preparación del plan de acción sub regional del Caribe sobre CPS dentro del proceso de Marrakech.</w:t>
      </w:r>
    </w:p>
    <w:p w:rsidR="00631BDD" w:rsidRPr="00185133" w:rsidRDefault="00631BDD" w:rsidP="00AF68E1">
      <w:pPr>
        <w:rPr>
          <w:b/>
          <w:sz w:val="22"/>
          <w:szCs w:val="22"/>
        </w:rPr>
      </w:pPr>
      <w:r w:rsidRPr="00185133">
        <w:rPr>
          <w:b/>
          <w:sz w:val="22"/>
          <w:szCs w:val="22"/>
          <w:lang w:val="es-ES"/>
        </w:rPr>
        <w:t>Teniendo en cuenta</w:t>
      </w:r>
      <w:r w:rsidRPr="00185133">
        <w:rPr>
          <w:sz w:val="22"/>
          <w:szCs w:val="22"/>
          <w:lang w:val="es-ES"/>
        </w:rPr>
        <w:t xml:space="preserve"> los resultados de la reunión de revisión de cinco años sobre el progreso del BPOA/MSI que tuvo lugar en Saint George’s, Granada, en marzo de 2010, y su Informe de Resultados que incluye los temas prioritarios y el camino a seguir.</w:t>
      </w:r>
    </w:p>
    <w:p w:rsidR="00631BDD" w:rsidRDefault="00631BDD" w:rsidP="00AF68E1">
      <w:pPr>
        <w:jc w:val="center"/>
        <w:rPr>
          <w:b/>
        </w:rPr>
      </w:pPr>
      <w:r>
        <w:rPr>
          <w:b/>
        </w:rPr>
        <w:t>DECIDEN:</w:t>
      </w:r>
    </w:p>
    <w:p w:rsidR="00631BDD" w:rsidRPr="00185133" w:rsidRDefault="00631BDD" w:rsidP="00AF68E1">
      <w:pPr>
        <w:rPr>
          <w:sz w:val="22"/>
          <w:szCs w:val="22"/>
          <w:lang w:val="es-ES"/>
        </w:rPr>
      </w:pPr>
      <w:r w:rsidRPr="00185133">
        <w:rPr>
          <w:b/>
          <w:sz w:val="22"/>
          <w:szCs w:val="22"/>
          <w:lang w:val="es-ES"/>
        </w:rPr>
        <w:t xml:space="preserve">1. Solicitar </w:t>
      </w:r>
      <w:r w:rsidRPr="00185133">
        <w:rPr>
          <w:sz w:val="22"/>
          <w:szCs w:val="22"/>
          <w:lang w:val="es-ES"/>
        </w:rPr>
        <w:t>a las agencias del CTI a considerar las circunstancias especiales de vulnerabilidad de los PEID en la implementación del RAP, al implementar sus programas de trabajo, atendiendo al componente ambiental del BPOA y la MSI.</w:t>
      </w:r>
    </w:p>
    <w:p w:rsidR="00631BDD" w:rsidRPr="00185133" w:rsidRDefault="00631BDD" w:rsidP="00AF68E1">
      <w:pPr>
        <w:rPr>
          <w:sz w:val="22"/>
          <w:szCs w:val="22"/>
          <w:lang w:val="es-ES"/>
        </w:rPr>
      </w:pPr>
      <w:r w:rsidRPr="00185133">
        <w:rPr>
          <w:b/>
          <w:sz w:val="22"/>
          <w:szCs w:val="22"/>
          <w:lang w:val="es-ES"/>
        </w:rPr>
        <w:t>2. Solicitar</w:t>
      </w:r>
      <w:r w:rsidRPr="00185133">
        <w:rPr>
          <w:sz w:val="22"/>
          <w:szCs w:val="22"/>
          <w:lang w:val="es-ES"/>
        </w:rPr>
        <w:t xml:space="preserve"> al Comité Técnico Interagencial del foro que proporcione apoyo técnico y financiero para la implementación del BPOA y la MSI, al igual que facilitar el fortalecimiento de la capacidad institucional de los SIDS del Caribe a nivel nacional, sub-regional y regional.</w:t>
      </w:r>
    </w:p>
    <w:p w:rsidR="00631BDD" w:rsidRPr="00185133" w:rsidRDefault="00631BDD" w:rsidP="00AF68E1">
      <w:pPr>
        <w:rPr>
          <w:sz w:val="22"/>
          <w:szCs w:val="22"/>
          <w:lang w:val="es-ES"/>
        </w:rPr>
      </w:pPr>
      <w:r w:rsidRPr="00185133">
        <w:rPr>
          <w:b/>
          <w:sz w:val="22"/>
          <w:szCs w:val="22"/>
          <w:lang w:val="es-ES"/>
        </w:rPr>
        <w:t>3. Solicitar</w:t>
      </w:r>
      <w:r w:rsidRPr="00185133">
        <w:rPr>
          <w:sz w:val="22"/>
          <w:szCs w:val="22"/>
          <w:lang w:val="es-ES"/>
        </w:rPr>
        <w:t xml:space="preserve"> al PNUMA que mantenga y desarrolle aún más su programa técnico para Pequeños Estados Insulares en Desarrollo en la región LAC y que destine recursos técnicos y financieros específicos para facilitar su implementación, en el marco de recursos disponibles.</w:t>
      </w:r>
    </w:p>
    <w:p w:rsidR="00631BDD" w:rsidRPr="00185133" w:rsidRDefault="00631BDD" w:rsidP="00AF68E1">
      <w:pPr>
        <w:rPr>
          <w:sz w:val="22"/>
          <w:szCs w:val="22"/>
          <w:lang w:val="es-ES"/>
        </w:rPr>
      </w:pPr>
      <w:r w:rsidRPr="00185133">
        <w:rPr>
          <w:b/>
          <w:sz w:val="22"/>
          <w:szCs w:val="22"/>
          <w:lang w:val="es-ES"/>
        </w:rPr>
        <w:lastRenderedPageBreak/>
        <w:t>4. Solicitar</w:t>
      </w:r>
      <w:r w:rsidRPr="00185133">
        <w:rPr>
          <w:sz w:val="22"/>
          <w:szCs w:val="22"/>
          <w:lang w:val="es-ES"/>
        </w:rPr>
        <w:t xml:space="preserve"> al PNUMA que mantenga su apoyo al Centro de Cambio Climático de la Comunidad Caribeña (CCCCC) como medio para fortalecer la capacidad institucional y regional de la subregión.</w:t>
      </w:r>
    </w:p>
    <w:p w:rsidR="00631BDD" w:rsidRPr="00185133" w:rsidRDefault="00631BDD" w:rsidP="00AF68E1">
      <w:pPr>
        <w:rPr>
          <w:sz w:val="22"/>
          <w:szCs w:val="22"/>
          <w:lang w:val="es-PA"/>
        </w:rPr>
      </w:pPr>
      <w:r w:rsidRPr="00185133">
        <w:rPr>
          <w:b/>
          <w:sz w:val="22"/>
          <w:szCs w:val="22"/>
          <w:lang w:val="es-ES"/>
        </w:rPr>
        <w:t xml:space="preserve">5. </w:t>
      </w:r>
      <w:r w:rsidRPr="00185133">
        <w:rPr>
          <w:b/>
          <w:sz w:val="22"/>
          <w:szCs w:val="22"/>
          <w:lang w:val="es-PA"/>
        </w:rPr>
        <w:t>Solicitar</w:t>
      </w:r>
      <w:r w:rsidRPr="00185133">
        <w:rPr>
          <w:sz w:val="22"/>
          <w:szCs w:val="22"/>
          <w:lang w:val="es-PA"/>
        </w:rPr>
        <w:t xml:space="preserve"> al PNUMA a ofrecer apoyo adicional,</w:t>
      </w:r>
      <w:r w:rsidRPr="00185133">
        <w:rPr>
          <w:sz w:val="22"/>
          <w:szCs w:val="22"/>
          <w:lang w:val="es-ES"/>
        </w:rPr>
        <w:t xml:space="preserve"> en el marco de recursos disponibles,</w:t>
      </w:r>
      <w:r w:rsidRPr="00185133">
        <w:rPr>
          <w:sz w:val="22"/>
          <w:szCs w:val="22"/>
          <w:lang w:val="es-PA"/>
        </w:rPr>
        <w:t xml:space="preserve"> a los esfuerzos realizados por los PEID del Caribe en la transición a una economía más verde, en particular, la transformación de Dominica en una isla ecológica y orgánica, a la estrategia de desarrollo bajo en carbono seguida por Guyana y a las iniciativas de economía verde de Barbados y Suriname.</w:t>
      </w:r>
    </w:p>
    <w:p w:rsidR="00631BDD" w:rsidRPr="00185133" w:rsidRDefault="00631BDD" w:rsidP="00AF68E1">
      <w:pPr>
        <w:rPr>
          <w:sz w:val="22"/>
          <w:szCs w:val="22"/>
          <w:lang w:val="es-PA"/>
        </w:rPr>
      </w:pPr>
      <w:r w:rsidRPr="00185133">
        <w:rPr>
          <w:b/>
          <w:sz w:val="22"/>
          <w:szCs w:val="22"/>
          <w:lang w:val="es-PA"/>
        </w:rPr>
        <w:t>6. Solicitar</w:t>
      </w:r>
      <w:r w:rsidRPr="00185133">
        <w:rPr>
          <w:sz w:val="22"/>
          <w:szCs w:val="22"/>
          <w:lang w:val="es-PA"/>
        </w:rPr>
        <w:t xml:space="preserve"> al PNUMA a continuar brindando apoyo a la subregión con relación al logro del desarrollo económico sostenible, en particular, </w:t>
      </w:r>
      <w:r>
        <w:rPr>
          <w:sz w:val="22"/>
          <w:szCs w:val="22"/>
          <w:lang w:val="es-PA"/>
        </w:rPr>
        <w:t xml:space="preserve">a los componentes ambientales de </w:t>
      </w:r>
      <w:r w:rsidRPr="00185133">
        <w:rPr>
          <w:sz w:val="22"/>
          <w:szCs w:val="22"/>
          <w:lang w:val="es-PA"/>
        </w:rPr>
        <w:t>Economía y Mercado Único del Caribe (CSME)</w:t>
      </w:r>
      <w:r>
        <w:rPr>
          <w:sz w:val="22"/>
          <w:szCs w:val="22"/>
          <w:lang w:val="es-PA"/>
        </w:rPr>
        <w:t xml:space="preserve"> del CARICOM</w:t>
      </w:r>
      <w:r w:rsidRPr="00185133">
        <w:rPr>
          <w:sz w:val="22"/>
          <w:szCs w:val="22"/>
          <w:lang w:val="es-PA"/>
        </w:rPr>
        <w:t>.</w:t>
      </w:r>
    </w:p>
    <w:p w:rsidR="00631BDD" w:rsidRPr="00185133" w:rsidRDefault="00631BDD" w:rsidP="00AF68E1">
      <w:pPr>
        <w:rPr>
          <w:sz w:val="22"/>
          <w:szCs w:val="22"/>
          <w:lang w:val="es-PA"/>
        </w:rPr>
      </w:pPr>
      <w:r w:rsidRPr="00185133">
        <w:rPr>
          <w:b/>
          <w:sz w:val="22"/>
          <w:szCs w:val="22"/>
          <w:lang w:val="es-PA"/>
        </w:rPr>
        <w:t>7. Solicitar</w:t>
      </w:r>
      <w:r w:rsidRPr="00185133">
        <w:rPr>
          <w:sz w:val="22"/>
          <w:szCs w:val="22"/>
          <w:lang w:val="es-PA"/>
        </w:rPr>
        <w:t xml:space="preserve">  a las agencias del CTI a continuar apoyando la participación de los PEID del Caribe en el Proceso de Marrakech para el desarrollo del marco de programas de 10 años (10 YFP) del SCP; incluyendo el desarrollo, movilización de recursos y ejecución del Plan de Acción Subregional del Caribe según lo propuesto en la IV Reunión Regional de Expertos Gubernamentales del SCP y reafirmado en la segunda reunión subregional en Guyana en el año 2010 y la integración de principios del SCP en las políticas, programas y proyectos nacionales.</w:t>
      </w:r>
    </w:p>
    <w:p w:rsidR="00631BDD" w:rsidRPr="00185133" w:rsidRDefault="00631BDD" w:rsidP="00AF68E1">
      <w:pPr>
        <w:rPr>
          <w:sz w:val="22"/>
          <w:szCs w:val="22"/>
          <w:lang w:val="es-PA"/>
        </w:rPr>
      </w:pPr>
      <w:r w:rsidRPr="00185133">
        <w:rPr>
          <w:b/>
          <w:sz w:val="22"/>
          <w:szCs w:val="22"/>
          <w:lang w:val="es-PA"/>
        </w:rPr>
        <w:t xml:space="preserve">8. Solicitar </w:t>
      </w:r>
      <w:r w:rsidRPr="00185133">
        <w:rPr>
          <w:sz w:val="22"/>
          <w:szCs w:val="22"/>
          <w:lang w:val="es-PA"/>
        </w:rPr>
        <w:t>a las agencias del CTI a apoyar a los países de la región en la identificación de las lagunas en los datos, información y capacidades existentes para la vigilancia, evaluación y toma de decisiones relacionados con el medio ambiente, incluyendo Indicadores de ILAC en los PEID y emprender los esfuerzos para cerrar las brechas a través del desarrollo institucional.</w:t>
      </w:r>
    </w:p>
    <w:p w:rsidR="00631BDD" w:rsidRPr="00185133" w:rsidRDefault="00631BDD" w:rsidP="00AF68E1">
      <w:pPr>
        <w:rPr>
          <w:sz w:val="22"/>
          <w:szCs w:val="22"/>
          <w:lang w:val="es-PA"/>
        </w:rPr>
      </w:pPr>
      <w:r w:rsidRPr="00185133">
        <w:rPr>
          <w:b/>
          <w:sz w:val="22"/>
          <w:szCs w:val="22"/>
          <w:lang w:val="es-PA"/>
        </w:rPr>
        <w:t>9. Incentivar</w:t>
      </w:r>
      <w:r w:rsidRPr="00185133">
        <w:rPr>
          <w:sz w:val="22"/>
          <w:szCs w:val="22"/>
          <w:lang w:val="es-PA"/>
        </w:rPr>
        <w:t xml:space="preserve"> a todos los socios en el desarrollo para apoyar a los PEID del Caribe en el  desarrollo y fortalecimiento de programas de concientización del medio ambiente, campañas y materiales dirigidos a todas las partes interesadas incluyendo los formuladores de decisiones, los sectores públicos y privados y la sociedad civil.</w:t>
      </w:r>
    </w:p>
    <w:p w:rsidR="00631BDD" w:rsidRPr="00185133" w:rsidRDefault="00631BDD" w:rsidP="00AF68E1">
      <w:pPr>
        <w:rPr>
          <w:sz w:val="22"/>
          <w:szCs w:val="22"/>
          <w:lang w:val="es-PA"/>
        </w:rPr>
      </w:pPr>
      <w:r w:rsidRPr="00185133">
        <w:rPr>
          <w:b/>
          <w:sz w:val="22"/>
          <w:szCs w:val="22"/>
          <w:lang w:val="es-PA"/>
        </w:rPr>
        <w:t>10. Solicitar</w:t>
      </w:r>
      <w:r w:rsidRPr="00185133">
        <w:rPr>
          <w:sz w:val="22"/>
          <w:szCs w:val="22"/>
          <w:lang w:val="es-PA"/>
        </w:rPr>
        <w:t xml:space="preserve"> al PNUMA a continuar trabajando con sus socios para proporcionar apoyo técnico y financiero, </w:t>
      </w:r>
      <w:r w:rsidRPr="00185133">
        <w:rPr>
          <w:sz w:val="22"/>
          <w:szCs w:val="22"/>
          <w:lang w:val="es-ES"/>
        </w:rPr>
        <w:t>en el marco de recursos disponibles,</w:t>
      </w:r>
      <w:r w:rsidRPr="00185133">
        <w:rPr>
          <w:sz w:val="22"/>
          <w:szCs w:val="22"/>
          <w:lang w:val="es-PA"/>
        </w:rPr>
        <w:t xml:space="preserve"> a la Alianza de Asociación para el Manejo Sostenible de la Tierra.</w:t>
      </w:r>
    </w:p>
    <w:p w:rsidR="00631BDD" w:rsidRPr="00185133" w:rsidRDefault="00631BDD" w:rsidP="00AF68E1">
      <w:pPr>
        <w:rPr>
          <w:sz w:val="22"/>
          <w:szCs w:val="22"/>
          <w:lang w:val="es-PA"/>
        </w:rPr>
      </w:pPr>
      <w:r w:rsidRPr="00185133">
        <w:rPr>
          <w:b/>
          <w:sz w:val="22"/>
          <w:szCs w:val="22"/>
          <w:lang w:val="es-PA"/>
        </w:rPr>
        <w:t>11. Restablecer</w:t>
      </w:r>
      <w:r w:rsidRPr="00185133">
        <w:rPr>
          <w:sz w:val="22"/>
          <w:szCs w:val="22"/>
          <w:lang w:val="es-PA"/>
        </w:rPr>
        <w:t xml:space="preserve"> su Grupo de Apoyo Ministerial, para facilitar una más profunda cooperación Sur-Sur entre los países latinoamericanos y los PEID del Caribe.</w:t>
      </w:r>
    </w:p>
    <w:p w:rsidR="00631BDD" w:rsidRPr="00185133" w:rsidRDefault="00631BDD" w:rsidP="00AF68E1">
      <w:pPr>
        <w:rPr>
          <w:sz w:val="22"/>
          <w:szCs w:val="22"/>
          <w:lang w:val="es-PA"/>
        </w:rPr>
      </w:pPr>
      <w:r w:rsidRPr="00185133">
        <w:rPr>
          <w:b/>
          <w:sz w:val="22"/>
          <w:szCs w:val="22"/>
          <w:lang w:val="es-PA"/>
        </w:rPr>
        <w:t>12. Instar</w:t>
      </w:r>
      <w:r w:rsidRPr="00185133">
        <w:rPr>
          <w:sz w:val="22"/>
          <w:szCs w:val="22"/>
          <w:lang w:val="es-PA"/>
        </w:rPr>
        <w:t xml:space="preserve"> la realización de mayores esfuerzos por parte del CTI, la secretaría del foro y otros socios pertinentes, incluyendo la unidad coordinadora regional del Programa Ambiental del Caribe con miras a maximizar los beneficios a los estados miembros.</w:t>
      </w:r>
    </w:p>
    <w:p w:rsidR="00631BDD" w:rsidRPr="00185133" w:rsidRDefault="00631BDD" w:rsidP="00AF68E1">
      <w:pPr>
        <w:rPr>
          <w:sz w:val="22"/>
          <w:szCs w:val="22"/>
          <w:lang w:val="es-PA"/>
        </w:rPr>
      </w:pPr>
      <w:r w:rsidRPr="00185133">
        <w:rPr>
          <w:b/>
          <w:sz w:val="22"/>
          <w:szCs w:val="22"/>
          <w:lang w:val="es-PA"/>
        </w:rPr>
        <w:t>13. Solicitar</w:t>
      </w:r>
      <w:r w:rsidRPr="00185133">
        <w:rPr>
          <w:sz w:val="22"/>
          <w:szCs w:val="22"/>
          <w:lang w:val="es-PA"/>
        </w:rPr>
        <w:t xml:space="preserve"> el apoyo de las agencias del CTI  para que la iniciativa emprendida por Cuba, República Dominicana y Haití de crear un Corredor Biológico en el Caribe siga obteniendo resultados positivos y encomendar su extensión para incluir a otros PEID del Caribe.</w:t>
      </w:r>
    </w:p>
    <w:p w:rsidR="00631BDD" w:rsidRPr="004040F6" w:rsidRDefault="00631BDD" w:rsidP="00AF68E1">
      <w:pPr>
        <w:pStyle w:val="PropuestadeDecision"/>
        <w:rPr>
          <w:lang w:val="es-MX"/>
        </w:rPr>
      </w:pPr>
      <w:bookmarkStart w:id="96" w:name="_Toc260262733"/>
      <w:bookmarkStart w:id="97" w:name="_Toc261526429"/>
      <w:bookmarkStart w:id="98" w:name="_Toc261526513"/>
      <w:r w:rsidRPr="004040F6">
        <w:rPr>
          <w:lang w:val="es-MX"/>
        </w:rPr>
        <w:lastRenderedPageBreak/>
        <w:t>Decisión 10</w:t>
      </w:r>
      <w:r w:rsidRPr="004040F6">
        <w:rPr>
          <w:lang w:val="es-MX"/>
        </w:rPr>
        <w:br/>
        <w:t>Cambio Climático</w:t>
      </w:r>
      <w:bookmarkEnd w:id="96"/>
      <w:bookmarkEnd w:id="97"/>
      <w:bookmarkEnd w:id="98"/>
    </w:p>
    <w:p w:rsidR="00631BDD" w:rsidRPr="00185133" w:rsidRDefault="00631BDD" w:rsidP="00AF68E1">
      <w:pPr>
        <w:pStyle w:val="Texto"/>
        <w:rPr>
          <w:szCs w:val="22"/>
        </w:rPr>
      </w:pPr>
      <w:r w:rsidRPr="00185133">
        <w:rPr>
          <w:b/>
          <w:szCs w:val="22"/>
        </w:rPr>
        <w:t>Recordando</w:t>
      </w:r>
      <w:r w:rsidRPr="00185133">
        <w:rPr>
          <w:szCs w:val="22"/>
        </w:rPr>
        <w:t xml:space="preserve"> la decisión 17 de la XVI Reunión del Foro de Ministros de Medio Ambiente de América Latina y el Caribe (Santo Domingo, República Dominicana; enero de 2008);</w:t>
      </w:r>
    </w:p>
    <w:p w:rsidR="00631BDD" w:rsidRPr="00185133" w:rsidRDefault="00631BDD" w:rsidP="00AF68E1">
      <w:pPr>
        <w:pStyle w:val="Texto"/>
        <w:rPr>
          <w:szCs w:val="22"/>
        </w:rPr>
      </w:pPr>
      <w:r w:rsidRPr="00185133">
        <w:rPr>
          <w:b/>
          <w:szCs w:val="22"/>
        </w:rPr>
        <w:t xml:space="preserve">Señalando </w:t>
      </w:r>
      <w:r w:rsidRPr="00185133">
        <w:rPr>
          <w:szCs w:val="22"/>
        </w:rPr>
        <w:t>que los países en desarrollo somos los más vulnerables a los impactos negativos del cambio climático, que las comunidades pobres y marginadas se encuentran aún más vulnerables frente a estos impactos, y que en nuestros países ya se han registrado eventos climáticos extremos con pérdida de vidas humanas y serios daños materiales que incrementan la pobreza y hacen más demandante el crecimiento económico de nuestras naciones;</w:t>
      </w:r>
    </w:p>
    <w:p w:rsidR="00631BDD" w:rsidRPr="00185133" w:rsidRDefault="00631BDD" w:rsidP="00AF68E1">
      <w:pPr>
        <w:pStyle w:val="Texto"/>
        <w:rPr>
          <w:szCs w:val="22"/>
        </w:rPr>
      </w:pPr>
      <w:r w:rsidRPr="00185133">
        <w:rPr>
          <w:b/>
          <w:szCs w:val="22"/>
        </w:rPr>
        <w:t>Notando</w:t>
      </w:r>
      <w:r w:rsidRPr="00185133">
        <w:rPr>
          <w:szCs w:val="22"/>
        </w:rPr>
        <w:t xml:space="preserve"> que las acciones frente al cambio climático deben ser compatibles con el desarrollo sostenible de los países de nuestra región;</w:t>
      </w:r>
    </w:p>
    <w:p w:rsidR="00631BDD" w:rsidRPr="00185133" w:rsidRDefault="00631BDD" w:rsidP="00AF68E1">
      <w:pPr>
        <w:pStyle w:val="Texto"/>
        <w:rPr>
          <w:szCs w:val="22"/>
        </w:rPr>
      </w:pPr>
      <w:r w:rsidRPr="00185133">
        <w:rPr>
          <w:b/>
          <w:szCs w:val="22"/>
        </w:rPr>
        <w:t>Reconociendo</w:t>
      </w:r>
      <w:r w:rsidRPr="00185133">
        <w:rPr>
          <w:szCs w:val="22"/>
        </w:rPr>
        <w:t xml:space="preserve"> la necesidad de incrementar la respuesta global frente al cambio climático a la luz del conocimiento científico, promoviendo una mayor participación de todos los países, considerando las responsabilidades comunes pero diferenciadas;</w:t>
      </w:r>
    </w:p>
    <w:p w:rsidR="00631BDD" w:rsidRPr="00185133" w:rsidRDefault="00631BDD" w:rsidP="00AF68E1">
      <w:pPr>
        <w:pStyle w:val="Texto"/>
        <w:rPr>
          <w:szCs w:val="22"/>
        </w:rPr>
      </w:pPr>
      <w:r w:rsidRPr="00185133">
        <w:rPr>
          <w:b/>
          <w:szCs w:val="22"/>
        </w:rPr>
        <w:t>Preocupados</w:t>
      </w:r>
      <w:r w:rsidRPr="00185133">
        <w:rPr>
          <w:szCs w:val="22"/>
        </w:rPr>
        <w:t xml:space="preserve"> por la </w:t>
      </w:r>
      <w:r w:rsidRPr="00185133">
        <w:rPr>
          <w:szCs w:val="22"/>
          <w:lang w:val="es-MX"/>
        </w:rPr>
        <w:t xml:space="preserve">demora de </w:t>
      </w:r>
      <w:r w:rsidRPr="00185133">
        <w:rPr>
          <w:szCs w:val="22"/>
        </w:rPr>
        <w:t>acciones concretas por parte de los países desarrollados, que hagan realidad el compromiso en materia de transferencia de tecnología y apoyo financiero para hacer frente a un cambio climático inequívoco;</w:t>
      </w:r>
    </w:p>
    <w:p w:rsidR="00631BDD" w:rsidRPr="00185133" w:rsidRDefault="00631BDD" w:rsidP="00AF68E1">
      <w:pPr>
        <w:pStyle w:val="Texto"/>
        <w:rPr>
          <w:szCs w:val="22"/>
        </w:rPr>
      </w:pPr>
      <w:r w:rsidRPr="00185133">
        <w:rPr>
          <w:b/>
          <w:szCs w:val="22"/>
        </w:rPr>
        <w:t>Destacando</w:t>
      </w:r>
      <w:r w:rsidRPr="00185133">
        <w:rPr>
          <w:szCs w:val="22"/>
        </w:rPr>
        <w:t xml:space="preserve">  el  interés global en adoptar  políticas y medidas de adaptación al cambio climático para contribuir al desarrollo social, al crecimiento económico y a la conservación ambiental, por lo que el tema debe recibir suficiente y pronta atención en materia de apoyo financiero y transferencia de tecnologías; y convencidos de que el desarrollo de un marco global para la atención de la adaptación permitirá una mejor coordinación de esfuerzos, iniciativas y cooperación en la materia, sobre la base de los resultados que se vienen obteniendo en el Programa de Trabajo de Nairobi sobre Impactos, Vulnerabilidad y Adaptación al cambio climático;</w:t>
      </w:r>
    </w:p>
    <w:p w:rsidR="00631BDD" w:rsidRPr="00DF0198" w:rsidRDefault="00631BDD" w:rsidP="00AF68E1">
      <w:pPr>
        <w:pStyle w:val="Texto"/>
      </w:pPr>
      <w:r w:rsidRPr="00185133">
        <w:rPr>
          <w:b/>
          <w:szCs w:val="22"/>
        </w:rPr>
        <w:t>Tomando</w:t>
      </w:r>
      <w:r w:rsidRPr="00185133">
        <w:rPr>
          <w:szCs w:val="22"/>
        </w:rPr>
        <w:t xml:space="preserve"> nota de la utilidad de las reuniones que se realizan a nivel técnico para la preparación de negociadores en cambio climático de América Latina y el Caribe</w:t>
      </w:r>
      <w:r w:rsidRPr="00185133">
        <w:rPr>
          <w:rFonts w:cs="Arial"/>
          <w:szCs w:val="22"/>
        </w:rPr>
        <w:t>,</w:t>
      </w:r>
      <w:r w:rsidRPr="00185133">
        <w:rPr>
          <w:szCs w:val="22"/>
        </w:rPr>
        <w:t xml:space="preserve"> particularmente aquellas organizadas conjuntamente por el PNUMA y por el</w:t>
      </w:r>
      <w:r w:rsidRPr="00DF0198">
        <w:t xml:space="preserve"> Secretariado de la Convención</w:t>
      </w:r>
      <w:r>
        <w:t xml:space="preserve"> Marco de las Naciones Unidas sobre el Cambio Climático;</w:t>
      </w:r>
    </w:p>
    <w:p w:rsidR="00631BDD" w:rsidRPr="00DF0198" w:rsidRDefault="00631BDD" w:rsidP="00AF68E1">
      <w:pPr>
        <w:pStyle w:val="Texto"/>
      </w:pPr>
      <w:r>
        <w:rPr>
          <w:b/>
        </w:rPr>
        <w:t xml:space="preserve">Refrendando </w:t>
      </w:r>
      <w:r w:rsidRPr="009B5D08">
        <w:t>nuestro co</w:t>
      </w:r>
      <w:r>
        <w:t>m</w:t>
      </w:r>
      <w:r w:rsidRPr="009B5D08">
        <w:t xml:space="preserve">promiso </w:t>
      </w:r>
      <w:r>
        <w:t>para</w:t>
      </w:r>
      <w:r w:rsidRPr="009B5D08">
        <w:t xml:space="preserve"> particip</w:t>
      </w:r>
      <w:r>
        <w:t>a</w:t>
      </w:r>
      <w:r w:rsidRPr="009B5D08">
        <w:t xml:space="preserve">r </w:t>
      </w:r>
      <w:r w:rsidRPr="00DF0198">
        <w:t>activamente en</w:t>
      </w:r>
      <w:r>
        <w:t xml:space="preserve"> las </w:t>
      </w:r>
      <w:r w:rsidRPr="00DF0198">
        <w:t xml:space="preserve">negociaciones </w:t>
      </w:r>
      <w:r>
        <w:t>hacia la Decimosexta Conferencia de las Partes de la Convención Marco de las Naciones Unidas sobre el Cambio Climático/Sexta Reunión de las Partes del Protocolo de Kioto, y manifestando nuestro apoyo a México como anfitrión de este evento a celebrarse en la ciudad de Cancún, México, del 29 de noviembre al 10 de diciembre de 2010.</w:t>
      </w:r>
    </w:p>
    <w:p w:rsidR="00631BDD" w:rsidRDefault="00631BDD" w:rsidP="00AF68E1">
      <w:pPr>
        <w:pStyle w:val="DecideCentrum"/>
        <w:rPr>
          <w:lang w:val="es-MX"/>
        </w:rPr>
      </w:pPr>
      <w:r w:rsidRPr="004040F6">
        <w:rPr>
          <w:lang w:val="es-MX"/>
        </w:rPr>
        <w:t>DECIDEN:</w:t>
      </w:r>
    </w:p>
    <w:p w:rsidR="00631BDD" w:rsidRPr="00DF0198" w:rsidRDefault="00631BDD" w:rsidP="00AF68E1">
      <w:pPr>
        <w:pStyle w:val="Texto"/>
      </w:pPr>
      <w:r w:rsidRPr="00DF0198">
        <w:rPr>
          <w:b/>
        </w:rPr>
        <w:t xml:space="preserve">1. </w:t>
      </w:r>
      <w:r>
        <w:rPr>
          <w:b/>
        </w:rPr>
        <w:t>Promover y f</w:t>
      </w:r>
      <w:r w:rsidRPr="00DF0198">
        <w:rPr>
          <w:b/>
        </w:rPr>
        <w:t>ortalecer</w:t>
      </w:r>
      <w:r>
        <w:t>,</w:t>
      </w:r>
      <w:r w:rsidRPr="00DF0198">
        <w:t xml:space="preserve"> en el ámbito de las competencias de </w:t>
      </w:r>
      <w:r>
        <w:t>nuestros países</w:t>
      </w:r>
      <w:r w:rsidRPr="00DF0198">
        <w:t xml:space="preserve">, </w:t>
      </w:r>
      <w:r>
        <w:t>el diseño e implementación de</w:t>
      </w:r>
      <w:r w:rsidRPr="00DF0198">
        <w:t xml:space="preserve"> políticas y m</w:t>
      </w:r>
      <w:r>
        <w:t xml:space="preserve">edidas efectivas de </w:t>
      </w:r>
      <w:r w:rsidRPr="00DF0198">
        <w:t xml:space="preserve">adaptación </w:t>
      </w:r>
      <w:r>
        <w:t xml:space="preserve">al </w:t>
      </w:r>
      <w:r w:rsidRPr="00DF0198">
        <w:lastRenderedPageBreak/>
        <w:t>cambio climático</w:t>
      </w:r>
      <w:r>
        <w:t>,</w:t>
      </w:r>
      <w:r w:rsidRPr="00DF0198">
        <w:t xml:space="preserve"> y </w:t>
      </w:r>
      <w:r>
        <w:t>promover el intercambio de experiencias,</w:t>
      </w:r>
      <w:r w:rsidRPr="00DF0198">
        <w:t xml:space="preserve"> programas exitosos, </w:t>
      </w:r>
      <w:r>
        <w:t xml:space="preserve">y </w:t>
      </w:r>
      <w:r w:rsidRPr="00DF0198">
        <w:t>planes nacionales</w:t>
      </w:r>
      <w:r>
        <w:t xml:space="preserve">, subregionales y regionales de </w:t>
      </w:r>
      <w:r w:rsidRPr="00DF0198">
        <w:t xml:space="preserve">adaptación </w:t>
      </w:r>
      <w:r>
        <w:t>al</w:t>
      </w:r>
      <w:r w:rsidRPr="00DF0198">
        <w:t xml:space="preserve"> cambio climático.</w:t>
      </w:r>
    </w:p>
    <w:p w:rsidR="00631BDD" w:rsidRPr="00DF0198" w:rsidRDefault="00631BDD" w:rsidP="00AF68E1">
      <w:pPr>
        <w:pStyle w:val="Texto"/>
      </w:pPr>
      <w:r>
        <w:rPr>
          <w:b/>
        </w:rPr>
        <w:t>2</w:t>
      </w:r>
      <w:r w:rsidRPr="00DF0198">
        <w:rPr>
          <w:b/>
        </w:rPr>
        <w:t>. Promover</w:t>
      </w:r>
      <w:r w:rsidRPr="00DF0198">
        <w:t xml:space="preserve"> </w:t>
      </w:r>
      <w:r>
        <w:t xml:space="preserve">que </w:t>
      </w:r>
      <w:r w:rsidRPr="00DF0198">
        <w:t xml:space="preserve">el proceso </w:t>
      </w:r>
      <w:r>
        <w:t>multilateral i</w:t>
      </w:r>
      <w:r w:rsidRPr="00DF0198">
        <w:t xml:space="preserve">niciado </w:t>
      </w:r>
      <w:r>
        <w:t>con la adopción de la Hoja de Ruta</w:t>
      </w:r>
      <w:r w:rsidRPr="00DF0198">
        <w:t xml:space="preserve"> de Bali</w:t>
      </w:r>
      <w:r>
        <w:t xml:space="preserve"> concluya exitosamente en 2010</w:t>
      </w:r>
      <w:r w:rsidRPr="00DF0198">
        <w:t xml:space="preserve">, </w:t>
      </w:r>
      <w:r>
        <w:t xml:space="preserve">alentar </w:t>
      </w:r>
      <w:r w:rsidRPr="00DF0198">
        <w:t>el diálogo sobre temas de interés común de las negociaciones internacionales, y en los casos que sea factible, coordinar las posiciones regionales antes y durante las sesiones de negociación.</w:t>
      </w:r>
    </w:p>
    <w:p w:rsidR="00631BDD" w:rsidRDefault="00631BDD" w:rsidP="00AF68E1">
      <w:pPr>
        <w:pStyle w:val="Texto"/>
      </w:pPr>
      <w:r>
        <w:rPr>
          <w:b/>
        </w:rPr>
        <w:t>3</w:t>
      </w:r>
      <w:r w:rsidRPr="00DF0198">
        <w:rPr>
          <w:b/>
        </w:rPr>
        <w:t>. Exhortar</w:t>
      </w:r>
      <w:r w:rsidRPr="00DF0198">
        <w:t xml:space="preserve"> a los países desarrollados a que, en virtud del principio de las responsabilidades comunes pero diferenciadas, </w:t>
      </w:r>
      <w:r>
        <w:t xml:space="preserve">cumplan </w:t>
      </w:r>
      <w:r w:rsidRPr="00DF0198">
        <w:t xml:space="preserve">e incrementen </w:t>
      </w:r>
      <w:r>
        <w:t xml:space="preserve">su apoyo financiero y tecnológico a los países en la región para acciones de adaptación y medidas que contribuyan a la mitigación, que </w:t>
      </w:r>
      <w:r w:rsidRPr="00DF0198">
        <w:t>cumpl</w:t>
      </w:r>
      <w:r>
        <w:t>an</w:t>
      </w:r>
      <w:r w:rsidRPr="00DF0198">
        <w:t xml:space="preserve"> </w:t>
      </w:r>
      <w:r>
        <w:t xml:space="preserve">con </w:t>
      </w:r>
      <w:r w:rsidRPr="00DF0198">
        <w:t xml:space="preserve">sus </w:t>
      </w:r>
      <w:r>
        <w:t>actuales obligaciones de mitigación, considerando su deuda ambiental histórica, y asuman compromisos de reducción de emisiones ambiciosos más allá del 2012.</w:t>
      </w:r>
    </w:p>
    <w:p w:rsidR="00631BDD" w:rsidRPr="00DF0198" w:rsidRDefault="00631BDD" w:rsidP="00AF68E1">
      <w:pPr>
        <w:pStyle w:val="Texto"/>
      </w:pPr>
      <w:r>
        <w:rPr>
          <w:b/>
        </w:rPr>
        <w:t>4</w:t>
      </w:r>
      <w:r w:rsidRPr="00DF0198">
        <w:rPr>
          <w:b/>
        </w:rPr>
        <w:t>. Incorporar</w:t>
      </w:r>
      <w:r w:rsidRPr="00DF0198">
        <w:t xml:space="preserve"> </w:t>
      </w:r>
      <w:r>
        <w:t xml:space="preserve">consideraciones de cambio climático </w:t>
      </w:r>
      <w:r w:rsidRPr="00DF0198">
        <w:t xml:space="preserve">en las políticas de desarrollo </w:t>
      </w:r>
      <w:r>
        <w:t xml:space="preserve">nacionales de los países de la región, </w:t>
      </w:r>
      <w:r w:rsidRPr="00DF0198">
        <w:t xml:space="preserve">tomando en cuenta </w:t>
      </w:r>
      <w:r>
        <w:t xml:space="preserve">su </w:t>
      </w:r>
      <w:r w:rsidRPr="00DF0198">
        <w:t>vulnerabilidad social, económica y ambiental, en particular los P</w:t>
      </w:r>
      <w:r w:rsidRPr="00DF0198">
        <w:rPr>
          <w:rFonts w:cs="Arial"/>
        </w:rPr>
        <w:t>equeños Estados Insulares en Desarrollo</w:t>
      </w:r>
      <w:r>
        <w:rPr>
          <w:rFonts w:cs="Arial"/>
        </w:rPr>
        <w:t>,</w:t>
      </w:r>
      <w:r w:rsidRPr="00DF0198">
        <w:t xml:space="preserve">  los Estados de litoral bajo </w:t>
      </w:r>
      <w:r>
        <w:t>y</w:t>
      </w:r>
      <w:r>
        <w:rPr>
          <w:rFonts w:cs="Arial"/>
        </w:rPr>
        <w:t xml:space="preserve"> aquellos con</w:t>
      </w:r>
      <w:r>
        <w:t xml:space="preserve"> ecosistemas montañosos frágiles</w:t>
      </w:r>
      <w:r w:rsidRPr="00DF0198">
        <w:t>.</w:t>
      </w:r>
    </w:p>
    <w:p w:rsidR="00631BDD" w:rsidRDefault="00631BDD" w:rsidP="00AF68E1">
      <w:pPr>
        <w:pStyle w:val="Texto"/>
      </w:pPr>
      <w:r>
        <w:rPr>
          <w:b/>
        </w:rPr>
        <w:t>5</w:t>
      </w:r>
      <w:r w:rsidRPr="00DF0198">
        <w:rPr>
          <w:b/>
        </w:rPr>
        <w:t xml:space="preserve">. </w:t>
      </w:r>
      <w:r w:rsidRPr="006C2253">
        <w:rPr>
          <w:b/>
        </w:rPr>
        <w:t>Instar</w:t>
      </w:r>
      <w:r>
        <w:t xml:space="preserve"> al intercambio de experiencias, herramientas y metodologías entre los países de la región y evaluar los mecanismos de Desarrollo Limpio, entre otros, y la necesidad de lograr una mejor distribución regional de los proyectos.</w:t>
      </w:r>
    </w:p>
    <w:p w:rsidR="00631BDD" w:rsidRPr="00864CF4" w:rsidRDefault="00631BDD" w:rsidP="00AF68E1">
      <w:pPr>
        <w:pStyle w:val="Texto"/>
      </w:pPr>
      <w:r w:rsidRPr="007A5128">
        <w:rPr>
          <w:b/>
        </w:rPr>
        <w:t>6. Cooperar</w:t>
      </w:r>
      <w:r w:rsidRPr="007A5128">
        <w:t xml:space="preserve"> a nivel regional para actividades para el manejo sostenible de los bosques naturales como alternativa efectiva en la reducción de emisiones de dióxido de carbono</w:t>
      </w:r>
      <w:r>
        <w:t xml:space="preserve"> y los efectos del cambio climático</w:t>
      </w:r>
      <w:r w:rsidRPr="007A5128">
        <w:t>.</w:t>
      </w:r>
    </w:p>
    <w:p w:rsidR="00631BDD" w:rsidRPr="00DF0198" w:rsidRDefault="00631BDD" w:rsidP="00AF68E1">
      <w:pPr>
        <w:pStyle w:val="Texto"/>
      </w:pPr>
      <w:r>
        <w:rPr>
          <w:b/>
        </w:rPr>
        <w:t>7</w:t>
      </w:r>
      <w:r w:rsidRPr="00DF0198">
        <w:rPr>
          <w:b/>
        </w:rPr>
        <w:t>. Promover</w:t>
      </w:r>
      <w:r w:rsidRPr="00DF0198">
        <w:t xml:space="preserve"> acciones prácticas de adaptación en los países de la </w:t>
      </w:r>
      <w:r>
        <w:t>r</w:t>
      </w:r>
      <w:r w:rsidRPr="00DF0198">
        <w:t xml:space="preserve">egión, para aumentar su capacidad </w:t>
      </w:r>
      <w:r>
        <w:t>adaptativa</w:t>
      </w:r>
      <w:r w:rsidRPr="00DF0198">
        <w:t xml:space="preserve"> ante los impactos del cambio climático, </w:t>
      </w:r>
      <w:r>
        <w:t xml:space="preserve">vinculada a </w:t>
      </w:r>
      <w:r w:rsidRPr="00DF0198">
        <w:t xml:space="preserve"> la gestión eficaz de riesgos ante los desastres; e instar </w:t>
      </w:r>
      <w:r>
        <w:t>a los países de la región</w:t>
      </w:r>
      <w:r w:rsidRPr="00DF0198">
        <w:t>, al PNUMA, a</w:t>
      </w:r>
      <w:r>
        <w:t xml:space="preserve"> </w:t>
      </w:r>
      <w:r w:rsidRPr="00DF0198">
        <w:t>l</w:t>
      </w:r>
      <w:r>
        <w:t xml:space="preserve">as otras agencias del </w:t>
      </w:r>
      <w:r w:rsidRPr="00DF0198">
        <w:rPr>
          <w:rFonts w:cs="Arial"/>
        </w:rPr>
        <w:t>CTI,</w:t>
      </w:r>
      <w:r>
        <w:rPr>
          <w:rFonts w:cs="Arial"/>
        </w:rPr>
        <w:t xml:space="preserve"> a la Estrategia Internacional para la Reducción de Desastres,</w:t>
      </w:r>
      <w:r w:rsidRPr="00DF0198">
        <w:t xml:space="preserve"> a otras organizaciones pertinentes del sistema de las Naciones Unidas y a organizaciones financieras internacionales a trabajar con miras a este fin.</w:t>
      </w:r>
    </w:p>
    <w:p w:rsidR="00631BDD" w:rsidRPr="00DF0198" w:rsidRDefault="00631BDD" w:rsidP="00AF68E1">
      <w:pPr>
        <w:pStyle w:val="Texto"/>
      </w:pPr>
      <w:r>
        <w:rPr>
          <w:b/>
        </w:rPr>
        <w:t>8</w:t>
      </w:r>
      <w:r w:rsidRPr="00DF0198">
        <w:rPr>
          <w:b/>
        </w:rPr>
        <w:t>. Reconocer</w:t>
      </w:r>
      <w:r w:rsidRPr="00DF0198">
        <w:t xml:space="preserve"> la necesidad de promover</w:t>
      </w:r>
      <w:r>
        <w:t>,</w:t>
      </w:r>
      <w:r w:rsidRPr="00DF0198">
        <w:t xml:space="preserve"> a nivel global </w:t>
      </w:r>
      <w:r>
        <w:t xml:space="preserve">y regional, </w:t>
      </w:r>
      <w:r w:rsidRPr="00DF0198">
        <w:t xml:space="preserve">mecanismos innovadores de financiamiento </w:t>
      </w:r>
      <w:r>
        <w:t xml:space="preserve">y centros de tecnología limpia, </w:t>
      </w:r>
      <w:r w:rsidRPr="00DF0198">
        <w:t>que permitan construir capacidades y facilitar la transferencia de tecnología para las acciones de mitigación y adaptación al cambio climático.</w:t>
      </w:r>
    </w:p>
    <w:p w:rsidR="00631BDD" w:rsidRDefault="00631BDD" w:rsidP="00AF68E1">
      <w:pPr>
        <w:pStyle w:val="Texto"/>
      </w:pPr>
      <w:r>
        <w:rPr>
          <w:b/>
        </w:rPr>
        <w:t>9</w:t>
      </w:r>
      <w:r w:rsidRPr="00DF0198">
        <w:rPr>
          <w:b/>
        </w:rPr>
        <w:t>. Solicitar</w:t>
      </w:r>
      <w:r w:rsidRPr="00DF0198">
        <w:t xml:space="preserve"> al PNUMA, a</w:t>
      </w:r>
      <w:r>
        <w:t>l</w:t>
      </w:r>
      <w:r w:rsidRPr="00DF0198">
        <w:t xml:space="preserve"> </w:t>
      </w:r>
      <w:r>
        <w:t>Secretariado</w:t>
      </w:r>
      <w:r w:rsidRPr="00DF0198">
        <w:t xml:space="preserve"> de la Convención Marco </w:t>
      </w:r>
      <w:r>
        <w:t xml:space="preserve">de las Naciones Unidas </w:t>
      </w:r>
      <w:r w:rsidRPr="00DF0198">
        <w:t>sobre el Cambio Climático y a otras organizaciones internacionales pertinentes, que</w:t>
      </w:r>
      <w:r>
        <w:t xml:space="preserve"> </w:t>
      </w:r>
      <w:r w:rsidRPr="00DF0198">
        <w:t xml:space="preserve">continúen </w:t>
      </w:r>
      <w:r>
        <w:t>fortaleciendo</w:t>
      </w:r>
      <w:r w:rsidRPr="00DF0198">
        <w:t xml:space="preserve"> la capacidad regional para participar activamente en el proceso de implementación de la Convención</w:t>
      </w:r>
      <w:r>
        <w:t>.</w:t>
      </w:r>
    </w:p>
    <w:p w:rsidR="00631BDD" w:rsidRPr="00DF0198" w:rsidRDefault="00631BDD" w:rsidP="00AF68E1">
      <w:pPr>
        <w:pStyle w:val="Texto"/>
      </w:pPr>
      <w:r w:rsidRPr="007A5128">
        <w:rPr>
          <w:b/>
        </w:rPr>
        <w:t xml:space="preserve">10. Apoyar </w:t>
      </w:r>
      <w:r>
        <w:t>la labor en curso del grupo de enlace de las secretarías  y oficinas de los órganos subsidiarios pertinentes de la Convención Marco de las Naciones Unidas sobre el Cambio Climático, la Convención de las Naciones Unidas de lucha contra la Desertificación y Sequía, y el convenio sobre la Diversidad Biológica, y alienta a una cooperación más estrecha dentro de este grupo para promover el papel de la diversidad biológica y el manejo sostenible de tierras en la mitigación y adaptación al cambio climático.</w:t>
      </w:r>
    </w:p>
    <w:p w:rsidR="00631BDD" w:rsidRDefault="00631BDD" w:rsidP="00AF68E1">
      <w:pPr>
        <w:pStyle w:val="Texto"/>
      </w:pPr>
      <w:r w:rsidRPr="00C1079A">
        <w:rPr>
          <w:b/>
        </w:rPr>
        <w:lastRenderedPageBreak/>
        <w:t>1</w:t>
      </w:r>
      <w:r>
        <w:rPr>
          <w:b/>
        </w:rPr>
        <w:t>1</w:t>
      </w:r>
      <w:r>
        <w:t xml:space="preserve">. </w:t>
      </w:r>
      <w:r w:rsidRPr="00C1079A">
        <w:rPr>
          <w:b/>
        </w:rPr>
        <w:t>Solicitar</w:t>
      </w:r>
      <w:r>
        <w:t xml:space="preserve"> al PNUMA, en cooperación con el CTI y otras organizaciones relevantes, que faciliten el acceso a recursos financieros para atender al cambio climático y asistencia técnica asociada a ello, particularmente en sus áreas prioritarias incluyendo adaptación basada en ecosistemas.</w:t>
      </w:r>
    </w:p>
    <w:p w:rsidR="00631BDD" w:rsidRDefault="00631BDD" w:rsidP="00AF68E1">
      <w:pPr>
        <w:pStyle w:val="Texto"/>
      </w:pPr>
      <w:r w:rsidRPr="00DF0198">
        <w:rPr>
          <w:b/>
        </w:rPr>
        <w:t>1</w:t>
      </w:r>
      <w:r>
        <w:rPr>
          <w:b/>
        </w:rPr>
        <w:t>2</w:t>
      </w:r>
      <w:r w:rsidRPr="00DF0198">
        <w:rPr>
          <w:b/>
        </w:rPr>
        <w:t>. Alentar</w:t>
      </w:r>
      <w:r w:rsidRPr="00DF0198">
        <w:t xml:space="preserve"> y apoyar las iniciativas regionales, subregionales y nacionales para llevar a cabo las evaluaciones de la vulnerabilidad</w:t>
      </w:r>
      <w:r>
        <w:t xml:space="preserve"> y</w:t>
      </w:r>
      <w:r w:rsidRPr="00DF0198">
        <w:t xml:space="preserve"> mejorar la recopilación </w:t>
      </w:r>
      <w:r>
        <w:t xml:space="preserve">y sistematización </w:t>
      </w:r>
      <w:r w:rsidRPr="00DF0198">
        <w:t xml:space="preserve">de </w:t>
      </w:r>
      <w:r>
        <w:t xml:space="preserve">información y </w:t>
      </w:r>
      <w:r w:rsidRPr="00DF0198">
        <w:t xml:space="preserve">datos </w:t>
      </w:r>
      <w:r>
        <w:t>regionales relevantes para el respaldo de políticas en cambio climático y la toma de decisiones.</w:t>
      </w:r>
    </w:p>
    <w:p w:rsidR="00631BDD" w:rsidRDefault="00631BDD" w:rsidP="00AF68E1">
      <w:pPr>
        <w:pStyle w:val="Texto"/>
      </w:pPr>
      <w:r w:rsidRPr="00DF0198">
        <w:rPr>
          <w:b/>
        </w:rPr>
        <w:t>1</w:t>
      </w:r>
      <w:r>
        <w:rPr>
          <w:b/>
        </w:rPr>
        <w:t>3</w:t>
      </w:r>
      <w:r w:rsidRPr="00DF0198">
        <w:rPr>
          <w:b/>
        </w:rPr>
        <w:t>. Promover</w:t>
      </w:r>
      <w:r w:rsidRPr="00DF0198">
        <w:t xml:space="preserve"> procesos de educación, sensibilización pública y creación de capacidades en lo referente a la prevención</w:t>
      </w:r>
      <w:r>
        <w:t>,</w:t>
      </w:r>
      <w:r w:rsidRPr="00DF0198">
        <w:t xml:space="preserve"> reducción d</w:t>
      </w:r>
      <w:r>
        <w:t>e la vulnerabilidad, mitigación</w:t>
      </w:r>
      <w:r w:rsidRPr="00DF0198">
        <w:t xml:space="preserve"> y adaptación al cambio climático en la </w:t>
      </w:r>
      <w:r>
        <w:t>r</w:t>
      </w:r>
      <w:r w:rsidRPr="00DF0198">
        <w:t>egión, así como para compartir información y experiencias significativas para facilitar la transferencia de conocimientos y estable</w:t>
      </w:r>
      <w:r>
        <w:t xml:space="preserve">cimiento de alianzas </w:t>
      </w:r>
      <w:r w:rsidRPr="00DF0198">
        <w:t>entre la sociedad civil y los gobiernos.</w:t>
      </w:r>
    </w:p>
    <w:p w:rsidR="00631BDD" w:rsidRPr="002148DA" w:rsidRDefault="00631BDD" w:rsidP="00AF68E1">
      <w:pPr>
        <w:pStyle w:val="PropuestadeDecision"/>
        <w:rPr>
          <w:lang w:val="es-MX"/>
        </w:rPr>
      </w:pPr>
      <w:bookmarkStart w:id="99" w:name="_Toc260262734"/>
      <w:bookmarkStart w:id="100" w:name="_Toc261526430"/>
      <w:bookmarkStart w:id="101" w:name="_Toc261526514"/>
      <w:r w:rsidRPr="002148DA">
        <w:rPr>
          <w:lang w:val="es-MX"/>
        </w:rPr>
        <w:t>Decisión 11</w:t>
      </w:r>
      <w:r w:rsidRPr="002148DA">
        <w:rPr>
          <w:lang w:val="es-MX"/>
        </w:rPr>
        <w:br/>
        <w:t>Agradecimiento al Pueblo y al</w:t>
      </w:r>
      <w:r w:rsidRPr="002148DA">
        <w:rPr>
          <w:lang w:val="es-MX"/>
        </w:rPr>
        <w:br/>
        <w:t>Gobierno de la República de Panamá</w:t>
      </w:r>
      <w:bookmarkEnd w:id="99"/>
      <w:bookmarkEnd w:id="100"/>
      <w:bookmarkEnd w:id="101"/>
    </w:p>
    <w:p w:rsidR="00631BDD" w:rsidRPr="002148DA" w:rsidRDefault="00631BDD" w:rsidP="00AF68E1">
      <w:pPr>
        <w:pStyle w:val="Texto"/>
        <w:rPr>
          <w:lang w:val="es-MX"/>
        </w:rPr>
      </w:pPr>
      <w:r w:rsidRPr="00093F81">
        <w:rPr>
          <w:b/>
        </w:rPr>
        <w:t>Expresar</w:t>
      </w:r>
      <w:r w:rsidRPr="00093F81">
        <w:t xml:space="preserve"> su más profundo reconocimiento al Pueblo y al Gobierno de la República </w:t>
      </w:r>
      <w:r>
        <w:t>de Panamá</w:t>
      </w:r>
      <w:r w:rsidRPr="00093F81">
        <w:t xml:space="preserve"> por la generosa hospitalidad prestada a la XVI</w:t>
      </w:r>
      <w:r>
        <w:t>I</w:t>
      </w:r>
      <w:r w:rsidRPr="00093F81">
        <w:t xml:space="preserve"> Reunión del Foro de Ministros de Medio Ambiente de América Latina y el Caribe, celebrada en </w:t>
      </w:r>
      <w:r>
        <w:t>la ciudad de Panamá, Panamá, del 26 al 30 de abril de 2010.</w:t>
      </w:r>
    </w:p>
    <w:p w:rsidR="00631BDD" w:rsidRPr="00E9617C" w:rsidRDefault="00631BDD" w:rsidP="00AF68E1">
      <w:pPr>
        <w:pStyle w:val="endofsections"/>
        <w:sectPr w:rsidR="00631BDD" w:rsidRPr="00E9617C" w:rsidSect="003B5A28">
          <w:headerReference w:type="even" r:id="rId35"/>
          <w:headerReference w:type="default" r:id="rId36"/>
          <w:headerReference w:type="first" r:id="rId37"/>
          <w:pgSz w:w="12240" w:h="15840" w:code="119"/>
          <w:pgMar w:top="1440" w:right="1440" w:bottom="1440" w:left="1440" w:header="720" w:footer="720" w:gutter="0"/>
          <w:pgNumType w:start="33"/>
          <w:cols w:space="708"/>
          <w:titlePg/>
          <w:docGrid w:linePitch="360"/>
        </w:sectPr>
      </w:pPr>
      <w:r w:rsidRPr="00093F81">
        <w:t></w:t>
      </w:r>
      <w:r w:rsidRPr="00093F81">
        <w:t></w:t>
      </w:r>
      <w:r w:rsidRPr="00093F81">
        <w:t></w:t>
      </w:r>
      <w:r w:rsidRPr="00093F81">
        <w:t></w:t>
      </w:r>
      <w:r w:rsidRPr="00093F81">
        <w:t></w:t>
      </w:r>
      <w:r w:rsidRPr="00093F81">
        <w:t></w:t>
      </w:r>
      <w:r w:rsidRPr="00093F81">
        <w:t></w:t>
      </w:r>
    </w:p>
    <w:p w:rsidR="00631BDD" w:rsidRPr="004040F6" w:rsidRDefault="00631BDD" w:rsidP="00AF68E1">
      <w:pPr>
        <w:pStyle w:val="PropuestadeDecision"/>
        <w:rPr>
          <w:lang w:val="es-MX"/>
        </w:rPr>
      </w:pPr>
      <w:bookmarkStart w:id="102" w:name="_Toc260262735"/>
      <w:bookmarkStart w:id="103" w:name="_Toc261526431"/>
      <w:bookmarkStart w:id="104" w:name="_Toc261526515"/>
      <w:r w:rsidRPr="004040F6">
        <w:rPr>
          <w:lang w:val="es-MX"/>
        </w:rPr>
        <w:lastRenderedPageBreak/>
        <w:t>Apéndice 1 del Anexo I</w:t>
      </w:r>
      <w:r>
        <w:rPr>
          <w:lang w:val="es-MX"/>
        </w:rPr>
        <w:t>I</w:t>
      </w:r>
      <w:r w:rsidRPr="004040F6">
        <w:rPr>
          <w:lang w:val="es-MX"/>
        </w:rPr>
        <w:br/>
        <w:t>Plan de Acción Regional 2010-2011 y</w:t>
      </w:r>
      <w:r w:rsidRPr="004040F6">
        <w:rPr>
          <w:lang w:val="es-MX"/>
        </w:rPr>
        <w:br/>
        <w:t>evaluación de sus instrumentos de aplicación</w:t>
      </w:r>
      <w:bookmarkEnd w:id="102"/>
      <w:bookmarkEnd w:id="103"/>
      <w:bookmarkEnd w:id="104"/>
    </w:p>
    <w:p w:rsidR="00631BDD" w:rsidRPr="002008F0" w:rsidRDefault="00631BDD" w:rsidP="00AF68E1">
      <w:pPr>
        <w:spacing w:before="240"/>
        <w:rPr>
          <w:rFonts w:cs="Arial"/>
          <w:b/>
          <w:sz w:val="24"/>
          <w:szCs w:val="24"/>
          <w:lang w:val="es-PA"/>
        </w:rPr>
      </w:pPr>
      <w:r w:rsidRPr="002008F0">
        <w:rPr>
          <w:rFonts w:cs="Arial"/>
          <w:b/>
          <w:sz w:val="24"/>
          <w:szCs w:val="24"/>
          <w:lang w:val="es-PA"/>
        </w:rPr>
        <w:t>Antecedentes</w:t>
      </w:r>
    </w:p>
    <w:p w:rsidR="00631BDD" w:rsidRPr="00185133" w:rsidRDefault="00631BDD" w:rsidP="00AF68E1">
      <w:pPr>
        <w:spacing w:before="240"/>
        <w:rPr>
          <w:rFonts w:cs="Arial"/>
          <w:color w:val="000000"/>
          <w:sz w:val="22"/>
          <w:szCs w:val="22"/>
          <w:lang w:val="es-PA"/>
        </w:rPr>
      </w:pPr>
      <w:r w:rsidRPr="00185133">
        <w:rPr>
          <w:rFonts w:cs="Arial"/>
          <w:b/>
          <w:color w:val="000000"/>
          <w:sz w:val="22"/>
          <w:szCs w:val="22"/>
          <w:lang w:val="es-PA"/>
        </w:rPr>
        <w:t>1.</w:t>
      </w:r>
      <w:r w:rsidRPr="00185133">
        <w:rPr>
          <w:rFonts w:cs="Arial"/>
          <w:color w:val="000000"/>
          <w:sz w:val="22"/>
          <w:szCs w:val="22"/>
          <w:lang w:val="es-PA"/>
        </w:rPr>
        <w:t xml:space="preserve"> En seguimiento a la decisión 1 (Evaluación de la Implementación de la Iniciativa Latinoamericana y Caribeña para el Desarrollo Sostenible (ILAC)), párrafo 5 de la XVI Reunión del Foro de Ministros de Medio Ambiente de América Latina y el Caribe (el Foro), la Reunión Intersesional del Foro, realizada el 20 y 21 de octubre en la ciudad de Panamá, decidió establecer un Grupo de Contacto para revisar la estructura y el contenido del Plan de Acción Regional (PAR) 2010-2011. El Grupo de Contacto quedó integrado por dos países de cada subregión (Mesoamérica: México y Costa Rica; Caribe: San Cristóbal y Nieves y República Dominicana; subregión andina: Ecuador y Perú; Cono Sur: Argentina y Brasil) y, los miembros del Comité Técnico Interagencial (BM, PNUD, PNUMA, CEPAL y BID)</w:t>
      </w:r>
      <w:r w:rsidRPr="00185133">
        <w:rPr>
          <w:rStyle w:val="Refdenotaalpie"/>
          <w:rFonts w:cs="Arial"/>
          <w:color w:val="000000"/>
          <w:sz w:val="22"/>
          <w:szCs w:val="22"/>
          <w:lang w:val="es-PA"/>
        </w:rPr>
        <w:footnoteReference w:id="14"/>
      </w:r>
      <w:r w:rsidRPr="00185133">
        <w:rPr>
          <w:rFonts w:cs="Arial"/>
          <w:color w:val="000000"/>
          <w:sz w:val="22"/>
          <w:szCs w:val="22"/>
          <w:lang w:val="es-PA"/>
        </w:rPr>
        <w:t>.</w:t>
      </w:r>
    </w:p>
    <w:p w:rsidR="00631BDD" w:rsidRPr="00185133" w:rsidRDefault="00631BDD" w:rsidP="00AF68E1">
      <w:pPr>
        <w:spacing w:before="240"/>
        <w:rPr>
          <w:rFonts w:cs="Arial"/>
          <w:color w:val="000000"/>
          <w:sz w:val="22"/>
          <w:szCs w:val="22"/>
          <w:lang w:val="es-PA"/>
        </w:rPr>
      </w:pPr>
      <w:r w:rsidRPr="00185133">
        <w:rPr>
          <w:rFonts w:cs="Arial"/>
          <w:b/>
          <w:color w:val="000000"/>
          <w:sz w:val="22"/>
          <w:szCs w:val="22"/>
          <w:lang w:val="es-PA"/>
        </w:rPr>
        <w:t>2.</w:t>
      </w:r>
      <w:r w:rsidRPr="00185133">
        <w:rPr>
          <w:rFonts w:cs="Arial"/>
          <w:color w:val="000000"/>
          <w:sz w:val="22"/>
          <w:szCs w:val="22"/>
          <w:lang w:val="es-PA"/>
        </w:rPr>
        <w:t xml:space="preserve"> Luego de la Reunión Intersesional, el Grupo de Contacto llevó a cabo intercambios electrónicos y cuatro reuniones virtuales facilitadas por la Secretaría (PNUMA), para avanzar en una propuesta de estructura del PAR. A fin de concretar la propuesta de estructura y contenido del mismo, el gobierno de Brasil ofreció co-auspiciar con el PNUMA una reunión del Grupo de Contacto en la ciudad de Brasilia, Brasil los días 3 y 4 de febrero de 2010.</w:t>
      </w:r>
    </w:p>
    <w:p w:rsidR="00631BDD" w:rsidRPr="00E444A3" w:rsidRDefault="00631BDD" w:rsidP="00AF68E1">
      <w:pPr>
        <w:spacing w:before="240"/>
        <w:rPr>
          <w:rStyle w:val="longtext1"/>
          <w:rFonts w:cs="Arial"/>
          <w:sz w:val="22"/>
          <w:szCs w:val="22"/>
          <w:shd w:val="clear" w:color="auto" w:fill="FFFFFF"/>
          <w:lang w:val="es-PA"/>
        </w:rPr>
      </w:pPr>
      <w:r w:rsidRPr="00185133">
        <w:rPr>
          <w:rStyle w:val="longtext1"/>
          <w:rFonts w:cs="Arial"/>
          <w:b/>
          <w:sz w:val="22"/>
          <w:szCs w:val="22"/>
          <w:shd w:val="clear" w:color="auto" w:fill="FFFFFF"/>
          <w:lang w:val="es-PA"/>
        </w:rPr>
        <w:t>3.</w:t>
      </w:r>
      <w:r w:rsidRPr="00185133">
        <w:rPr>
          <w:rStyle w:val="longtext1"/>
          <w:rFonts w:cs="Arial"/>
          <w:sz w:val="22"/>
          <w:szCs w:val="22"/>
          <w:shd w:val="clear" w:color="auto" w:fill="FFFFFF"/>
          <w:lang w:val="es-PA"/>
        </w:rPr>
        <w:t xml:space="preserve"> En esta reunión presencial, el Grupo de Contacto llegó a un consenso sobre el formato y contenido del proyecto de propuesta del PAR 2010-2011 que fue socializado a los países para obtener aportes al mismo. El Grupo de Contacto también acordó que la Secretaría preparara una propuesta de formato de informe, que sería utilizado por los países para reportar su avance en la implementación del PAR 2010-2011 semestralmente. Este formato aparece como </w:t>
      </w:r>
      <w:r w:rsidRPr="00205AC9">
        <w:rPr>
          <w:rStyle w:val="longtext1"/>
          <w:rFonts w:cs="Arial"/>
          <w:b/>
          <w:sz w:val="22"/>
          <w:szCs w:val="22"/>
          <w:shd w:val="clear" w:color="auto" w:fill="FFFFFF"/>
          <w:lang w:val="es-PA"/>
        </w:rPr>
        <w:t>Apéndice 2</w:t>
      </w:r>
      <w:r w:rsidRPr="00185133">
        <w:rPr>
          <w:rStyle w:val="longtext1"/>
          <w:rFonts w:cs="Arial"/>
          <w:sz w:val="22"/>
          <w:szCs w:val="22"/>
          <w:shd w:val="clear" w:color="auto" w:fill="FFFFFF"/>
          <w:lang w:val="es-PA"/>
        </w:rPr>
        <w:t xml:space="preserve"> al </w:t>
      </w:r>
      <w:r w:rsidRPr="00205AC9">
        <w:rPr>
          <w:rStyle w:val="longtext1"/>
          <w:rFonts w:cs="Arial"/>
          <w:b/>
          <w:sz w:val="22"/>
          <w:szCs w:val="22"/>
          <w:shd w:val="clear" w:color="auto" w:fill="FFFFFF"/>
          <w:lang w:val="es-PA"/>
        </w:rPr>
        <w:t>Anexo II</w:t>
      </w:r>
      <w:r>
        <w:rPr>
          <w:rStyle w:val="longtext1"/>
          <w:rFonts w:cs="Arial"/>
          <w:sz w:val="22"/>
          <w:szCs w:val="22"/>
          <w:shd w:val="clear" w:color="auto" w:fill="FFFFFF"/>
          <w:lang w:val="es-PA"/>
        </w:rPr>
        <w:t xml:space="preserve"> del presente documento. El</w:t>
      </w:r>
      <w:r w:rsidRPr="00E444A3">
        <w:rPr>
          <w:rStyle w:val="longtext1"/>
          <w:rFonts w:cs="Arial"/>
          <w:sz w:val="22"/>
          <w:szCs w:val="22"/>
          <w:shd w:val="clear" w:color="auto" w:fill="FFFFFF"/>
          <w:lang w:val="es-PA"/>
        </w:rPr>
        <w:t xml:space="preserve"> PAR 2010-2011 se presenta a continuación.</w:t>
      </w:r>
    </w:p>
    <w:p w:rsidR="00631BDD" w:rsidRPr="00E444A3" w:rsidRDefault="00631BDD" w:rsidP="00AF68E1">
      <w:pPr>
        <w:pStyle w:val="CM11"/>
        <w:spacing w:after="0" w:line="451" w:lineRule="atLeast"/>
        <w:jc w:val="center"/>
        <w:rPr>
          <w:rFonts w:ascii="Calibri" w:hAnsi="Calibri"/>
          <w:b/>
          <w:bCs/>
          <w:caps/>
          <w:sz w:val="22"/>
          <w:szCs w:val="22"/>
        </w:rPr>
        <w:sectPr w:rsidR="00631BDD" w:rsidRPr="00E444A3" w:rsidSect="00767CF6">
          <w:headerReference w:type="even" r:id="rId38"/>
          <w:headerReference w:type="default" r:id="rId39"/>
          <w:footerReference w:type="default" r:id="rId40"/>
          <w:pgSz w:w="12240" w:h="15840"/>
          <w:pgMar w:top="1440" w:right="1440" w:bottom="1440" w:left="1440" w:header="709" w:footer="709" w:gutter="0"/>
          <w:cols w:space="708"/>
          <w:docGrid w:linePitch="360"/>
        </w:sectPr>
      </w:pPr>
    </w:p>
    <w:p w:rsidR="00631BDD" w:rsidRPr="00E444A3" w:rsidRDefault="00631BDD" w:rsidP="00AF68E1">
      <w:pPr>
        <w:pStyle w:val="Prrafodelista"/>
        <w:ind w:left="426"/>
        <w:jc w:val="center"/>
        <w:rPr>
          <w:rFonts w:cs="Arial"/>
          <w:b/>
          <w:lang w:val="es-PA"/>
        </w:rPr>
      </w:pPr>
      <w:r w:rsidRPr="00E444A3">
        <w:rPr>
          <w:rFonts w:cs="Arial"/>
          <w:b/>
          <w:lang w:val="es-PA"/>
        </w:rPr>
        <w:lastRenderedPageBreak/>
        <w:t xml:space="preserve">PLAN DE ACCION REGIONAL (PAR) 2010-2011 DEL </w:t>
      </w:r>
      <w:r>
        <w:rPr>
          <w:rFonts w:cs="Arial"/>
          <w:b/>
          <w:lang w:val="es-PA"/>
        </w:rPr>
        <w:br/>
      </w:r>
      <w:r w:rsidRPr="00E444A3">
        <w:rPr>
          <w:rFonts w:cs="Arial"/>
          <w:b/>
          <w:lang w:val="es-PA"/>
        </w:rPr>
        <w:t>FORO DE MINISTROS DE MEDIO AMBIENTE PARA AMÉRICA LATINA Y EL CARIBE</w:t>
      </w:r>
    </w:p>
    <w:p w:rsidR="00631BDD" w:rsidRPr="00E444A3" w:rsidRDefault="00631BDD" w:rsidP="00AF68E1">
      <w:pPr>
        <w:rPr>
          <w:rStyle w:val="longtext1"/>
          <w:rFonts w:cs="Arial"/>
          <w:lang w:val="es-PA"/>
        </w:rPr>
      </w:pPr>
      <w:r w:rsidRPr="00E444A3">
        <w:rPr>
          <w:rFonts w:cs="Arial"/>
          <w:lang w:val="es-PA"/>
        </w:rPr>
        <w:t>El Grupo de Contacto establecido en la Reunión Intersesional celebrada el 20 y 21 de octubre de 2009 en la Ciudad de Panamá, Panamá, en cumplimiento de su mandato presenta para la consideración de la XVII Reunión del Foro de Ministros de Medio Ambiente de América Latina y el Caribe la Propuesta de Plan de Acción Regional 2010-2011.</w:t>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45"/>
        <w:gridCol w:w="2024"/>
        <w:gridCol w:w="1809"/>
        <w:gridCol w:w="3060"/>
        <w:gridCol w:w="3561"/>
        <w:gridCol w:w="744"/>
        <w:gridCol w:w="933"/>
      </w:tblGrid>
      <w:tr w:rsidR="00631BDD" w:rsidRPr="00236B3C" w:rsidTr="00AF68E1">
        <w:trPr>
          <w:trHeight w:val="410"/>
          <w:tblHeader/>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0E789B" w:rsidRDefault="00631BDD" w:rsidP="00AF68E1">
            <w:pPr>
              <w:jc w:val="center"/>
              <w:rPr>
                <w:rFonts w:ascii="Calibri" w:hAnsi="Calibri"/>
                <w:b/>
                <w:sz w:val="16"/>
                <w:szCs w:val="16"/>
                <w:lang w:val="es-PA"/>
              </w:rPr>
            </w:pPr>
            <w:r w:rsidRPr="000E789B">
              <w:rPr>
                <w:rFonts w:ascii="Calibri" w:hAnsi="Calibri"/>
                <w:b/>
                <w:sz w:val="16"/>
                <w:szCs w:val="16"/>
                <w:lang w:val="es-PA"/>
              </w:rPr>
              <w:t>Áreas prioritarias ILAC</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0E789B" w:rsidRDefault="00631BDD" w:rsidP="00AF68E1">
            <w:pPr>
              <w:jc w:val="center"/>
              <w:rPr>
                <w:rFonts w:ascii="Calibri" w:hAnsi="Calibri"/>
                <w:b/>
                <w:sz w:val="16"/>
                <w:szCs w:val="16"/>
                <w:lang w:val="es-PA"/>
              </w:rPr>
            </w:pPr>
            <w:r w:rsidRPr="000E789B">
              <w:rPr>
                <w:rFonts w:ascii="Calibri" w:hAnsi="Calibri"/>
                <w:b/>
                <w:sz w:val="16"/>
                <w:szCs w:val="16"/>
                <w:lang w:val="es-PA"/>
              </w:rPr>
              <w:t>Prioridades</w:t>
            </w:r>
            <w:r w:rsidRPr="000E789B">
              <w:rPr>
                <w:rFonts w:ascii="Calibri" w:hAnsi="Calibri"/>
                <w:b/>
                <w:sz w:val="16"/>
                <w:szCs w:val="16"/>
                <w:lang w:val="es-PA"/>
              </w:rPr>
              <w:br/>
              <w:t>Regionales</w:t>
            </w:r>
          </w:p>
        </w:tc>
        <w:tc>
          <w:tcPr>
            <w:tcW w:w="1809"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0E789B" w:rsidRDefault="00631BDD" w:rsidP="00AF68E1">
            <w:pPr>
              <w:jc w:val="center"/>
              <w:rPr>
                <w:rFonts w:ascii="Calibri" w:hAnsi="Calibri"/>
                <w:b/>
                <w:sz w:val="16"/>
                <w:szCs w:val="16"/>
                <w:lang w:val="es-PA"/>
              </w:rPr>
            </w:pPr>
            <w:r w:rsidRPr="000E789B">
              <w:rPr>
                <w:rFonts w:ascii="Calibri" w:hAnsi="Calibri"/>
                <w:b/>
                <w:sz w:val="16"/>
                <w:szCs w:val="16"/>
                <w:lang w:val="es-PA"/>
              </w:rPr>
              <w:t>Estrategias</w:t>
            </w:r>
          </w:p>
        </w:tc>
        <w:tc>
          <w:tcPr>
            <w:tcW w:w="3060"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0E789B" w:rsidRDefault="00631BDD" w:rsidP="00AF68E1">
            <w:pPr>
              <w:jc w:val="center"/>
              <w:rPr>
                <w:rFonts w:ascii="Calibri" w:hAnsi="Calibri"/>
                <w:b/>
                <w:sz w:val="16"/>
                <w:szCs w:val="16"/>
                <w:lang w:val="es-PA"/>
              </w:rPr>
            </w:pPr>
            <w:r w:rsidRPr="000E789B">
              <w:rPr>
                <w:rFonts w:ascii="Calibri" w:hAnsi="Calibri"/>
                <w:b/>
                <w:sz w:val="16"/>
                <w:szCs w:val="16"/>
                <w:lang w:val="es-PA"/>
              </w:rPr>
              <w:t>Líneas estratégicas de acción</w:t>
            </w:r>
          </w:p>
        </w:tc>
        <w:tc>
          <w:tcPr>
            <w:tcW w:w="3561" w:type="dxa"/>
            <w:tcBorders>
              <w:top w:val="single" w:sz="18" w:space="0" w:color="4F81BD"/>
              <w:left w:val="single" w:sz="18" w:space="0" w:color="4F81BD"/>
              <w:bottom w:val="single" w:sz="18" w:space="0" w:color="auto"/>
              <w:right w:val="single" w:sz="18" w:space="0" w:color="4F81BD"/>
            </w:tcBorders>
            <w:shd w:val="clear" w:color="auto" w:fill="B8CCE4"/>
          </w:tcPr>
          <w:p w:rsidR="00631BDD" w:rsidRPr="000E789B" w:rsidRDefault="00631BDD" w:rsidP="00AF68E1">
            <w:pPr>
              <w:spacing w:before="60"/>
              <w:jc w:val="center"/>
              <w:rPr>
                <w:rFonts w:ascii="Calibri" w:hAnsi="Calibri"/>
                <w:b/>
                <w:sz w:val="16"/>
                <w:szCs w:val="16"/>
                <w:lang w:val="es-PA"/>
              </w:rPr>
            </w:pPr>
            <w:r w:rsidRPr="000E789B">
              <w:rPr>
                <w:rFonts w:ascii="Calibri" w:hAnsi="Calibri"/>
                <w:b/>
                <w:sz w:val="16"/>
                <w:szCs w:val="16"/>
                <w:lang w:val="es-PA"/>
              </w:rPr>
              <w:t>Agencias del CTI con programas e</w:t>
            </w:r>
            <w:r w:rsidRPr="000E789B">
              <w:rPr>
                <w:rFonts w:ascii="Calibri" w:hAnsi="Calibri"/>
                <w:b/>
                <w:sz w:val="16"/>
                <w:szCs w:val="16"/>
                <w:lang w:val="es-PA"/>
              </w:rPr>
              <w:br/>
              <w:t>iniciativas relevantes (lista no exhaustiva)</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Calendario</w:t>
            </w:r>
          </w:p>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2010-2011</w:t>
            </w:r>
          </w:p>
        </w:tc>
      </w:tr>
      <w:tr w:rsidR="00631BDD" w:rsidRPr="00F469D6" w:rsidTr="00AF68E1">
        <w:trPr>
          <w:cantSplit/>
        </w:trPr>
        <w:tc>
          <w:tcPr>
            <w:tcW w:w="0" w:type="auto"/>
            <w:tcBorders>
              <w:top w:val="single" w:sz="18" w:space="0" w:color="auto"/>
              <w:left w:val="single" w:sz="18" w:space="0" w:color="auto"/>
              <w:bottom w:val="single" w:sz="18" w:space="0" w:color="auto"/>
              <w:right w:val="single" w:sz="18" w:space="0" w:color="auto"/>
            </w:tcBorders>
            <w:textDirection w:val="btLr"/>
            <w:vAlign w:val="center"/>
          </w:tcPr>
          <w:p w:rsidR="00631BDD" w:rsidRPr="000E789B" w:rsidRDefault="00631BDD" w:rsidP="00AF68E1">
            <w:pPr>
              <w:ind w:left="113" w:right="113"/>
              <w:jc w:val="center"/>
              <w:rPr>
                <w:rFonts w:ascii="Calibri" w:hAnsi="Calibri" w:cs="Arial"/>
                <w:b/>
                <w:sz w:val="28"/>
                <w:szCs w:val="28"/>
                <w:lang w:val="es-PA"/>
              </w:rPr>
            </w:pPr>
            <w:r w:rsidRPr="000E789B">
              <w:rPr>
                <w:rFonts w:ascii="Calibri" w:hAnsi="Calibri" w:cs="Arial"/>
                <w:b/>
                <w:sz w:val="28"/>
                <w:szCs w:val="28"/>
                <w:lang w:val="es-PA"/>
              </w:rPr>
              <w:t>CAMBIO CLIMÁTICO</w:t>
            </w:r>
          </w:p>
        </w:tc>
        <w:tc>
          <w:tcPr>
            <w:tcW w:w="0" w:type="auto"/>
            <w:tcBorders>
              <w:top w:val="single" w:sz="18" w:space="0" w:color="auto"/>
              <w:left w:val="single" w:sz="18" w:space="0" w:color="auto"/>
              <w:bottom w:val="single" w:sz="18" w:space="0" w:color="auto"/>
              <w:right w:val="single" w:sz="18" w:space="0" w:color="auto"/>
            </w:tcBorders>
          </w:tcPr>
          <w:p w:rsidR="00631BDD" w:rsidRPr="000E789B" w:rsidRDefault="00631BDD" w:rsidP="00AF68E1">
            <w:pPr>
              <w:jc w:val="left"/>
              <w:rPr>
                <w:rFonts w:ascii="Calibri" w:hAnsi="Calibri"/>
                <w:b/>
                <w:sz w:val="16"/>
                <w:szCs w:val="16"/>
                <w:lang w:val="es-PA"/>
              </w:rPr>
            </w:pPr>
            <w:r w:rsidRPr="000E789B">
              <w:rPr>
                <w:rFonts w:ascii="Calibri" w:hAnsi="Calibri"/>
                <w:b/>
                <w:sz w:val="16"/>
                <w:szCs w:val="16"/>
                <w:lang w:val="es-PA"/>
              </w:rPr>
              <w:t xml:space="preserve">Se reconoce la vinculación del tema con todas las áreas de la ILAC / (incluyendo el tema de las energías renovables y eficiencia energética) </w:t>
            </w:r>
          </w:p>
        </w:tc>
        <w:tc>
          <w:tcPr>
            <w:tcW w:w="1809" w:type="dxa"/>
            <w:tcBorders>
              <w:top w:val="single" w:sz="18" w:space="0" w:color="auto"/>
              <w:left w:val="single" w:sz="18" w:space="0" w:color="auto"/>
              <w:bottom w:val="single" w:sz="18" w:space="0" w:color="auto"/>
              <w:right w:val="single" w:sz="18" w:space="0" w:color="auto"/>
            </w:tcBorders>
          </w:tcPr>
          <w:p w:rsidR="00631BDD" w:rsidRPr="000E789B" w:rsidRDefault="00631BDD" w:rsidP="00AF68E1">
            <w:pPr>
              <w:jc w:val="left"/>
              <w:rPr>
                <w:rFonts w:ascii="Calibri" w:hAnsi="Calibri"/>
                <w:b/>
                <w:sz w:val="16"/>
                <w:szCs w:val="16"/>
                <w:lang w:val="es-PA"/>
              </w:rPr>
            </w:pPr>
            <w:r w:rsidRPr="000E789B">
              <w:rPr>
                <w:rFonts w:ascii="Calibri" w:hAnsi="Calibri"/>
                <w:sz w:val="16"/>
                <w:szCs w:val="16"/>
                <w:lang w:val="es-PA"/>
              </w:rPr>
              <w:t xml:space="preserve">Desarrollo  de una estrategia regional de adaptación al cambio climático y el fortalecimiento de capacidades para la adaptación a los efectos  de las causas del cambio climático y su mitigación </w:t>
            </w:r>
          </w:p>
        </w:tc>
        <w:tc>
          <w:tcPr>
            <w:tcW w:w="3060" w:type="dxa"/>
            <w:tcBorders>
              <w:top w:val="single" w:sz="18" w:space="0" w:color="auto"/>
              <w:left w:val="single" w:sz="18" w:space="0" w:color="auto"/>
              <w:bottom w:val="single" w:sz="18" w:space="0" w:color="auto"/>
              <w:right w:val="single" w:sz="18" w:space="0" w:color="auto"/>
            </w:tcBorders>
          </w:tcPr>
          <w:p w:rsidR="00631BDD" w:rsidRPr="000E789B" w:rsidRDefault="00631BDD" w:rsidP="00AF68E1">
            <w:pPr>
              <w:ind w:left="34"/>
              <w:rPr>
                <w:rFonts w:ascii="Calibri" w:hAnsi="Calibri"/>
                <w:b/>
                <w:sz w:val="16"/>
                <w:szCs w:val="16"/>
                <w:lang w:val="es-PA"/>
              </w:rPr>
            </w:pPr>
            <w:r w:rsidRPr="000E789B">
              <w:rPr>
                <w:rFonts w:ascii="Calibri" w:hAnsi="Calibri"/>
                <w:b/>
                <w:sz w:val="16"/>
                <w:szCs w:val="16"/>
                <w:lang w:val="es-PA"/>
              </w:rPr>
              <w:t>Cambio climático</w:t>
            </w:r>
          </w:p>
          <w:p w:rsidR="00631BDD" w:rsidRPr="000E789B" w:rsidRDefault="00631BDD" w:rsidP="00AF68E1">
            <w:pPr>
              <w:jc w:val="left"/>
              <w:rPr>
                <w:rFonts w:ascii="Calibri" w:hAnsi="Calibri"/>
                <w:sz w:val="16"/>
                <w:szCs w:val="16"/>
                <w:lang w:val="es-PA"/>
              </w:rPr>
            </w:pPr>
            <w:r w:rsidRPr="000E789B">
              <w:rPr>
                <w:rFonts w:ascii="Calibri" w:hAnsi="Calibri"/>
                <w:b/>
                <w:sz w:val="16"/>
                <w:szCs w:val="16"/>
                <w:lang w:val="es-PA"/>
              </w:rPr>
              <w:t xml:space="preserve">1. </w:t>
            </w:r>
            <w:r w:rsidRPr="000E789B">
              <w:rPr>
                <w:rFonts w:ascii="Calibri" w:hAnsi="Calibri"/>
                <w:sz w:val="16"/>
                <w:szCs w:val="16"/>
                <w:lang w:val="es-PA"/>
              </w:rPr>
              <w:t>Intercambiar conocimientos y experiencias  en cuanto a la implementación de acciones que contribuyan a la adaptación y mitigación al cambio climático (por ejemplo,  a través de talleres, reuniones virtuales, redes, entre otros)</w:t>
            </w:r>
          </w:p>
          <w:p w:rsidR="00631BDD" w:rsidRPr="000E789B" w:rsidRDefault="00631BDD" w:rsidP="00AF68E1">
            <w:pPr>
              <w:jc w:val="left"/>
              <w:rPr>
                <w:rFonts w:ascii="Calibri" w:hAnsi="Calibri"/>
                <w:sz w:val="16"/>
                <w:szCs w:val="16"/>
                <w:lang w:val="es-PA"/>
              </w:rPr>
            </w:pPr>
            <w:r w:rsidRPr="000E789B">
              <w:rPr>
                <w:rFonts w:ascii="Calibri" w:hAnsi="Calibri"/>
                <w:b/>
                <w:sz w:val="16"/>
                <w:szCs w:val="16"/>
                <w:lang w:val="es-PA"/>
              </w:rPr>
              <w:t xml:space="preserve">2. </w:t>
            </w:r>
            <w:r w:rsidRPr="000E789B">
              <w:rPr>
                <w:rFonts w:ascii="Calibri" w:hAnsi="Calibri"/>
                <w:sz w:val="16"/>
                <w:szCs w:val="16"/>
                <w:lang w:val="es-PA"/>
              </w:rPr>
              <w:t>Difundir los resultados de los intercambios de conocimientos y experiencias (por ejemplo, a través de publicaciones, uso de internet, bibliotecas virtuales, blogs, etc.)</w:t>
            </w:r>
          </w:p>
          <w:p w:rsidR="00631BDD" w:rsidRPr="000E789B" w:rsidRDefault="00631BDD" w:rsidP="00AF68E1">
            <w:pPr>
              <w:jc w:val="left"/>
              <w:rPr>
                <w:rFonts w:ascii="Calibri" w:hAnsi="Calibri"/>
                <w:sz w:val="16"/>
                <w:szCs w:val="16"/>
                <w:lang w:val="es-PA"/>
              </w:rPr>
            </w:pPr>
            <w:r w:rsidRPr="000E789B">
              <w:rPr>
                <w:rFonts w:ascii="Calibri" w:hAnsi="Calibri"/>
                <w:b/>
                <w:sz w:val="16"/>
                <w:szCs w:val="16"/>
                <w:lang w:val="es-PA"/>
              </w:rPr>
              <w:t xml:space="preserve">3. </w:t>
            </w:r>
            <w:r w:rsidRPr="000E789B">
              <w:rPr>
                <w:rFonts w:ascii="Calibri" w:hAnsi="Calibri"/>
                <w:sz w:val="16"/>
                <w:szCs w:val="16"/>
                <w:lang w:val="es-PA"/>
              </w:rPr>
              <w:t>Impulsar programas de investigación intersectoriales sobre cambio climático, con énfasis en la recopilación, análisis y diseminación</w:t>
            </w:r>
          </w:p>
          <w:p w:rsidR="00631BDD" w:rsidRPr="000E789B" w:rsidRDefault="00631BDD" w:rsidP="00AF68E1">
            <w:pPr>
              <w:jc w:val="left"/>
              <w:rPr>
                <w:rFonts w:ascii="Calibri" w:hAnsi="Calibri"/>
                <w:sz w:val="16"/>
                <w:szCs w:val="16"/>
                <w:lang w:val="es-PA"/>
              </w:rPr>
            </w:pPr>
            <w:r w:rsidRPr="000E789B">
              <w:rPr>
                <w:rFonts w:ascii="Calibri" w:hAnsi="Calibri"/>
                <w:b/>
                <w:sz w:val="16"/>
                <w:szCs w:val="16"/>
                <w:lang w:val="es-PA"/>
              </w:rPr>
              <w:t xml:space="preserve">4. </w:t>
            </w:r>
            <w:r w:rsidRPr="000E789B">
              <w:rPr>
                <w:rFonts w:ascii="Calibri" w:hAnsi="Calibri"/>
                <w:sz w:val="16"/>
                <w:szCs w:val="16"/>
                <w:lang w:val="es-PA"/>
              </w:rPr>
              <w:t>Desarrollar una estrategia regional de adaptación al cambio climático a partir de las estrategias subregionales existentes o en desarrollo</w:t>
            </w:r>
          </w:p>
          <w:p w:rsidR="00631BDD" w:rsidRPr="000E789B" w:rsidRDefault="00631BDD" w:rsidP="00AF68E1">
            <w:pPr>
              <w:spacing w:after="120"/>
              <w:jc w:val="left"/>
              <w:rPr>
                <w:rFonts w:ascii="Calibri" w:hAnsi="Calibri"/>
                <w:b/>
                <w:sz w:val="16"/>
                <w:szCs w:val="16"/>
                <w:lang w:val="es-PA"/>
              </w:rPr>
            </w:pPr>
            <w:r w:rsidRPr="000E789B">
              <w:rPr>
                <w:rFonts w:ascii="Calibri" w:hAnsi="Calibri"/>
                <w:b/>
                <w:sz w:val="16"/>
                <w:szCs w:val="16"/>
                <w:lang w:val="es-PA"/>
              </w:rPr>
              <w:t xml:space="preserve">5. </w:t>
            </w:r>
            <w:r w:rsidRPr="000E789B">
              <w:rPr>
                <w:rFonts w:ascii="Calibri" w:hAnsi="Calibri"/>
                <w:sz w:val="16"/>
                <w:szCs w:val="16"/>
                <w:lang w:val="es-PA"/>
              </w:rPr>
              <w:t>Desarrollar programas regionales sobre energías renovables y de eficiencia energética</w:t>
            </w:r>
          </w:p>
        </w:tc>
        <w:tc>
          <w:tcPr>
            <w:tcW w:w="3561" w:type="dxa"/>
            <w:tcBorders>
              <w:top w:val="single" w:sz="18" w:space="0" w:color="auto"/>
              <w:left w:val="single" w:sz="18" w:space="0" w:color="auto"/>
              <w:bottom w:val="single" w:sz="18" w:space="0" w:color="auto"/>
              <w:right w:val="single" w:sz="18" w:space="0" w:color="auto"/>
            </w:tcBorders>
          </w:tcPr>
          <w:p w:rsidR="00631BDD" w:rsidRPr="000E789B" w:rsidRDefault="00631BDD" w:rsidP="00AF68E1">
            <w:pPr>
              <w:pStyle w:val="Prrafodelista"/>
              <w:spacing w:before="40"/>
              <w:ind w:left="0"/>
              <w:rPr>
                <w:rFonts w:ascii="Calibri" w:hAnsi="Calibri"/>
                <w:bCs/>
                <w:sz w:val="14"/>
                <w:szCs w:val="14"/>
                <w:lang w:val="es-PA"/>
              </w:rPr>
            </w:pPr>
            <w:r w:rsidRPr="000E789B">
              <w:rPr>
                <w:rFonts w:ascii="Calibri" w:hAnsi="Calibri"/>
                <w:b/>
                <w:sz w:val="14"/>
                <w:szCs w:val="14"/>
              </w:rPr>
              <w:t xml:space="preserve">PNUD-PNUMA y otras agencias. </w:t>
            </w:r>
            <w:r w:rsidRPr="000E789B">
              <w:rPr>
                <w:rFonts w:ascii="Calibri" w:hAnsi="Calibri"/>
                <w:sz w:val="14"/>
                <w:szCs w:val="14"/>
                <w:lang w:val="es-PA"/>
              </w:rPr>
              <w:t xml:space="preserve">Programa Conjunto para el logro de los ODM </w:t>
            </w:r>
            <w:r w:rsidRPr="000E789B">
              <w:rPr>
                <w:rFonts w:ascii="Calibri" w:hAnsi="Calibri"/>
                <w:bCs/>
                <w:sz w:val="14"/>
                <w:szCs w:val="14"/>
                <w:lang w:val="es-PA"/>
              </w:rPr>
              <w:t>enfocados en incrementar la capacidad de las poblaciones y del país para la adaptación al cambio climático y la capacidad de realizar acciones de mitigación en Panamá, Perú y Nicaragua (2008</w:t>
            </w:r>
            <w:r w:rsidRPr="000E789B">
              <w:rPr>
                <w:rFonts w:ascii="Calibri" w:hAnsi="Calibri"/>
                <w:bCs/>
                <w:sz w:val="14"/>
                <w:szCs w:val="14"/>
                <w:lang w:val="es-PA"/>
              </w:rPr>
              <w:noBreakHyphen/>
              <w:t>2011)</w:t>
            </w:r>
          </w:p>
          <w:p w:rsidR="00631BDD" w:rsidRPr="000E789B" w:rsidRDefault="00631BDD" w:rsidP="00AF68E1">
            <w:pPr>
              <w:spacing w:before="40"/>
              <w:jc w:val="left"/>
              <w:rPr>
                <w:rFonts w:ascii="Calibri" w:hAnsi="Calibri"/>
                <w:bCs/>
                <w:sz w:val="14"/>
                <w:szCs w:val="14"/>
                <w:lang w:val="es-PA"/>
              </w:rPr>
            </w:pPr>
            <w:r w:rsidRPr="000E789B">
              <w:rPr>
                <w:rFonts w:ascii="Calibri" w:hAnsi="Calibri"/>
                <w:b/>
                <w:bCs/>
                <w:sz w:val="14"/>
                <w:szCs w:val="14"/>
                <w:lang w:val="es-PA"/>
              </w:rPr>
              <w:t xml:space="preserve">PNUMA-PNUD-FAO. </w:t>
            </w:r>
            <w:r w:rsidRPr="000E789B">
              <w:rPr>
                <w:rFonts w:ascii="Calibri" w:hAnsi="Calibri" w:cs="Arial"/>
                <w:color w:val="000000"/>
                <w:sz w:val="14"/>
                <w:szCs w:val="14"/>
                <w:lang w:val="es-PA"/>
              </w:rPr>
              <w:t xml:space="preserve">Reducción de Emisiones por </w:t>
            </w:r>
            <w:r w:rsidRPr="000E789B">
              <w:rPr>
                <w:rFonts w:ascii="Calibri" w:hAnsi="Calibri" w:cs="Arial"/>
                <w:bCs/>
                <w:color w:val="000000"/>
                <w:sz w:val="14"/>
                <w:szCs w:val="14"/>
                <w:lang w:val="es-PA"/>
              </w:rPr>
              <w:t>Deforestación</w:t>
            </w:r>
            <w:r w:rsidRPr="000E789B">
              <w:rPr>
                <w:rFonts w:ascii="Calibri" w:hAnsi="Calibri" w:cs="Arial"/>
                <w:color w:val="000000"/>
                <w:sz w:val="14"/>
                <w:szCs w:val="14"/>
                <w:lang w:val="es-PA"/>
              </w:rPr>
              <w:t xml:space="preserve"> y Degradación </w:t>
            </w:r>
            <w:r w:rsidRPr="000E789B">
              <w:rPr>
                <w:rFonts w:ascii="Calibri" w:hAnsi="Calibri"/>
                <w:bCs/>
                <w:sz w:val="14"/>
                <w:szCs w:val="14"/>
                <w:lang w:val="es-PA"/>
              </w:rPr>
              <w:t>UN-REDD</w:t>
            </w:r>
          </w:p>
          <w:p w:rsidR="00631BDD" w:rsidRPr="000E789B" w:rsidRDefault="00631BDD" w:rsidP="00AF68E1">
            <w:pPr>
              <w:spacing w:before="40"/>
              <w:jc w:val="left"/>
              <w:rPr>
                <w:rFonts w:ascii="Calibri" w:hAnsi="Calibri"/>
                <w:b/>
                <w:sz w:val="14"/>
                <w:szCs w:val="14"/>
                <w:lang w:val="es-PA"/>
              </w:rPr>
            </w:pPr>
            <w:r w:rsidRPr="000E789B">
              <w:rPr>
                <w:rFonts w:ascii="Calibri" w:hAnsi="Calibri"/>
                <w:b/>
                <w:sz w:val="14"/>
                <w:szCs w:val="14"/>
                <w:lang w:val="es-PA"/>
              </w:rPr>
              <w:t>BM-BID.</w:t>
            </w:r>
            <w:r w:rsidRPr="000E789B">
              <w:rPr>
                <w:rFonts w:ascii="Calibri" w:hAnsi="Calibri"/>
                <w:bCs/>
                <w:sz w:val="14"/>
                <w:szCs w:val="14"/>
                <w:lang w:val="es-PA"/>
              </w:rPr>
              <w:t xml:space="preserve"> Programa de Inversiones en energía renovable y eficiencia energética acordados en estrategias de países.</w:t>
            </w:r>
          </w:p>
          <w:p w:rsidR="00631BDD" w:rsidRPr="000E789B" w:rsidRDefault="00631BDD" w:rsidP="00AF68E1">
            <w:pPr>
              <w:spacing w:before="40"/>
              <w:jc w:val="left"/>
              <w:rPr>
                <w:rFonts w:ascii="Calibri" w:hAnsi="Calibri"/>
                <w:sz w:val="14"/>
                <w:szCs w:val="14"/>
                <w:lang w:val="es-PA"/>
              </w:rPr>
            </w:pPr>
            <w:r w:rsidRPr="000E789B">
              <w:rPr>
                <w:rFonts w:ascii="Calibri" w:hAnsi="Calibri"/>
                <w:b/>
                <w:sz w:val="14"/>
                <w:szCs w:val="14"/>
                <w:lang w:val="es-PA"/>
              </w:rPr>
              <w:t xml:space="preserve">BID. </w:t>
            </w:r>
            <w:r w:rsidRPr="000E789B">
              <w:rPr>
                <w:rFonts w:ascii="Calibri" w:hAnsi="Calibri"/>
                <w:sz w:val="14"/>
                <w:szCs w:val="14"/>
                <w:lang w:val="es-PA"/>
              </w:rPr>
              <w:t>Implementación de su Estrategia y Plan de Acción de Cambio Climático para la región.</w:t>
            </w:r>
          </w:p>
          <w:p w:rsidR="00631BDD" w:rsidRPr="000E789B" w:rsidRDefault="00631BDD" w:rsidP="00AF68E1">
            <w:pPr>
              <w:spacing w:before="40"/>
              <w:jc w:val="left"/>
              <w:rPr>
                <w:rFonts w:ascii="Calibri" w:hAnsi="Calibri"/>
                <w:sz w:val="14"/>
                <w:szCs w:val="14"/>
                <w:lang w:val="es-PA"/>
              </w:rPr>
            </w:pPr>
            <w:r w:rsidRPr="000E789B">
              <w:rPr>
                <w:rFonts w:ascii="Calibri" w:hAnsi="Calibri"/>
                <w:b/>
                <w:sz w:val="14"/>
                <w:szCs w:val="14"/>
                <w:lang w:val="es-PA"/>
              </w:rPr>
              <w:t xml:space="preserve">CEPAL-BID. </w:t>
            </w:r>
            <w:r w:rsidRPr="000E789B">
              <w:rPr>
                <w:rFonts w:ascii="Calibri" w:hAnsi="Calibri"/>
                <w:sz w:val="14"/>
                <w:szCs w:val="14"/>
                <w:lang w:val="es-PA"/>
              </w:rPr>
              <w:t>Estudios de Economía del Cambio Climático en América Latina y el Caribe</w:t>
            </w:r>
          </w:p>
          <w:p w:rsidR="00631BDD" w:rsidRPr="000E789B" w:rsidRDefault="00631BDD" w:rsidP="00AF68E1">
            <w:pPr>
              <w:keepNext/>
              <w:spacing w:before="40"/>
              <w:outlineLvl w:val="2"/>
              <w:rPr>
                <w:rFonts w:ascii="Calibri" w:hAnsi="Calibri"/>
                <w:sz w:val="14"/>
                <w:szCs w:val="14"/>
                <w:lang w:val="es-PA"/>
              </w:rPr>
            </w:pPr>
            <w:r w:rsidRPr="000E789B">
              <w:rPr>
                <w:rFonts w:ascii="Calibri" w:hAnsi="Calibri"/>
                <w:b/>
                <w:sz w:val="14"/>
                <w:szCs w:val="14"/>
                <w:lang w:val="es-PA"/>
              </w:rPr>
              <w:t>CEPAL y Agencias de Cooperación española, inglesa, alemana y francesa.</w:t>
            </w:r>
            <w:r w:rsidRPr="000E789B">
              <w:rPr>
                <w:rFonts w:ascii="Calibri" w:hAnsi="Calibri"/>
                <w:sz w:val="14"/>
                <w:szCs w:val="14"/>
                <w:lang w:val="es-PA"/>
              </w:rPr>
              <w:t xml:space="preserve"> Cursos sobre MDL, adaptación al cambio climático, economía ambiental; seminarios sobre política fiscal; apoyo a proceso COP-México</w:t>
            </w:r>
          </w:p>
          <w:p w:rsidR="00631BDD" w:rsidRPr="000E789B" w:rsidRDefault="00631BDD" w:rsidP="00AF68E1">
            <w:pPr>
              <w:spacing w:before="40"/>
              <w:rPr>
                <w:rFonts w:ascii="Calibri" w:hAnsi="Calibri"/>
                <w:sz w:val="14"/>
                <w:szCs w:val="14"/>
                <w:lang w:val="es-PA"/>
              </w:rPr>
            </w:pPr>
            <w:r w:rsidRPr="000E789B">
              <w:rPr>
                <w:rFonts w:ascii="Calibri" w:hAnsi="Calibri"/>
                <w:b/>
                <w:sz w:val="14"/>
                <w:szCs w:val="14"/>
                <w:lang w:val="es-PA"/>
              </w:rPr>
              <w:t xml:space="preserve">PNUD-CARICOM. </w:t>
            </w:r>
            <w:r w:rsidRPr="000E789B">
              <w:rPr>
                <w:rFonts w:ascii="Calibri" w:hAnsi="Calibri"/>
                <w:sz w:val="14"/>
                <w:szCs w:val="14"/>
                <w:lang w:val="es-PA"/>
              </w:rPr>
              <w:t>Desarrollo de proyectos de energías renovables en el Caribe</w:t>
            </w:r>
          </w:p>
          <w:p w:rsidR="00631BDD" w:rsidRPr="000E789B" w:rsidRDefault="00631BDD" w:rsidP="00AF68E1">
            <w:pPr>
              <w:spacing w:before="40"/>
              <w:rPr>
                <w:rFonts w:ascii="Calibri" w:hAnsi="Calibri"/>
                <w:sz w:val="14"/>
                <w:szCs w:val="14"/>
                <w:lang w:val="es-PA"/>
              </w:rPr>
            </w:pPr>
            <w:r w:rsidRPr="000E789B">
              <w:rPr>
                <w:rFonts w:ascii="Calibri" w:hAnsi="Calibri"/>
                <w:b/>
                <w:sz w:val="14"/>
                <w:szCs w:val="14"/>
                <w:lang w:val="es-PA"/>
              </w:rPr>
              <w:t xml:space="preserve">PNUD-BCIE. </w:t>
            </w:r>
            <w:r w:rsidRPr="000E789B">
              <w:rPr>
                <w:rFonts w:ascii="Calibri" w:hAnsi="Calibri"/>
                <w:sz w:val="14"/>
                <w:szCs w:val="14"/>
                <w:lang w:val="es-PA"/>
              </w:rPr>
              <w:t>Acelerando la inversión en Energías Renovables a través de Banco Centroamericano de Integración Económica (BCIE) en Centroamérica (ARECA)</w:t>
            </w:r>
          </w:p>
          <w:p w:rsidR="00631BDD" w:rsidRPr="000E789B" w:rsidRDefault="00631BDD" w:rsidP="00AF68E1">
            <w:pPr>
              <w:spacing w:before="40"/>
              <w:rPr>
                <w:rFonts w:ascii="Calibri" w:hAnsi="Calibri"/>
                <w:sz w:val="14"/>
                <w:szCs w:val="14"/>
                <w:lang w:val="es-PA"/>
              </w:rPr>
            </w:pPr>
            <w:r w:rsidRPr="000E789B">
              <w:rPr>
                <w:rFonts w:ascii="Calibri" w:hAnsi="Calibri"/>
                <w:b/>
                <w:sz w:val="14"/>
                <w:szCs w:val="14"/>
                <w:lang w:val="es-PA"/>
              </w:rPr>
              <w:t xml:space="preserve">PNUD-BM. </w:t>
            </w:r>
            <w:r w:rsidRPr="000E789B">
              <w:rPr>
                <w:rFonts w:ascii="Calibri" w:hAnsi="Calibri"/>
                <w:sz w:val="14"/>
                <w:szCs w:val="14"/>
                <w:lang w:val="es-PA"/>
              </w:rPr>
              <w:t>Plan de Acción para remover barreras en la implementación de energía eólica para uso comercial</w:t>
            </w:r>
          </w:p>
          <w:p w:rsidR="00631BDD" w:rsidRPr="000E789B" w:rsidRDefault="00631BDD" w:rsidP="00AF68E1">
            <w:pPr>
              <w:spacing w:before="40"/>
              <w:rPr>
                <w:rFonts w:ascii="Calibri" w:hAnsi="Calibri"/>
                <w:sz w:val="14"/>
                <w:szCs w:val="14"/>
                <w:lang w:val="es-PA"/>
              </w:rPr>
            </w:pPr>
            <w:r w:rsidRPr="000E789B">
              <w:rPr>
                <w:rFonts w:ascii="Calibri" w:hAnsi="Calibri"/>
                <w:b/>
                <w:sz w:val="14"/>
                <w:szCs w:val="14"/>
                <w:lang w:val="es-PA"/>
              </w:rPr>
              <w:t xml:space="preserve">PNUD-BID. </w:t>
            </w:r>
            <w:r w:rsidRPr="000E789B">
              <w:rPr>
                <w:rFonts w:ascii="Calibri" w:hAnsi="Calibri"/>
                <w:sz w:val="14"/>
                <w:szCs w:val="14"/>
                <w:lang w:val="es-PA"/>
              </w:rPr>
              <w:t>Desarrollo de plantas micro y mini hidroeléctricas como apoyo para el acceso en áreas rurales</w:t>
            </w:r>
          </w:p>
          <w:p w:rsidR="00631BDD" w:rsidRPr="000E789B" w:rsidRDefault="00631BDD" w:rsidP="00AF68E1">
            <w:pPr>
              <w:spacing w:before="40"/>
              <w:rPr>
                <w:rFonts w:ascii="Calibri" w:hAnsi="Calibri"/>
                <w:sz w:val="14"/>
                <w:szCs w:val="14"/>
                <w:lang w:val="es-PA"/>
              </w:rPr>
            </w:pPr>
            <w:r w:rsidRPr="000E789B">
              <w:rPr>
                <w:rFonts w:ascii="Calibri" w:hAnsi="Calibri"/>
                <w:b/>
                <w:sz w:val="14"/>
                <w:szCs w:val="14"/>
                <w:lang w:val="es-PA"/>
              </w:rPr>
              <w:t xml:space="preserve">PNUD-BID. </w:t>
            </w:r>
            <w:r w:rsidRPr="000E789B">
              <w:rPr>
                <w:rFonts w:ascii="Calibri" w:hAnsi="Calibri"/>
                <w:sz w:val="14"/>
                <w:szCs w:val="14"/>
                <w:lang w:val="es-PA"/>
              </w:rPr>
              <w:t>Transformación de los mercados para el desarrollo de energías eficientes</w:t>
            </w:r>
          </w:p>
          <w:p w:rsidR="00631BDD" w:rsidRPr="000E789B" w:rsidRDefault="00631BDD" w:rsidP="00AF68E1">
            <w:pPr>
              <w:spacing w:before="40" w:after="120"/>
              <w:rPr>
                <w:rFonts w:ascii="Calibri" w:hAnsi="Calibri"/>
                <w:sz w:val="16"/>
                <w:szCs w:val="16"/>
                <w:lang w:val="es-PA"/>
              </w:rPr>
            </w:pPr>
            <w:r w:rsidRPr="000E789B">
              <w:rPr>
                <w:rFonts w:ascii="Calibri" w:hAnsi="Calibri"/>
                <w:b/>
                <w:sz w:val="14"/>
                <w:szCs w:val="14"/>
                <w:lang w:val="es-PA"/>
              </w:rPr>
              <w:t xml:space="preserve">PNUMA. </w:t>
            </w:r>
            <w:r w:rsidRPr="000E789B">
              <w:rPr>
                <w:rFonts w:ascii="Calibri" w:hAnsi="Calibri"/>
                <w:sz w:val="14"/>
                <w:szCs w:val="14"/>
                <w:lang w:val="es-PA"/>
              </w:rPr>
              <w:t>Proyecto GEF de Cambio Climático en la región</w:t>
            </w:r>
          </w:p>
        </w:tc>
        <w:tc>
          <w:tcPr>
            <w:tcW w:w="0" w:type="auto"/>
            <w:tcBorders>
              <w:top w:val="single" w:sz="18" w:space="0" w:color="auto"/>
              <w:left w:val="single" w:sz="18" w:space="0" w:color="auto"/>
              <w:bottom w:val="single" w:sz="18" w:space="0" w:color="auto"/>
              <w:right w:val="single" w:sz="18" w:space="0" w:color="auto"/>
            </w:tcBorders>
          </w:tcPr>
          <w:p w:rsidR="00631BDD" w:rsidRPr="00E444A3" w:rsidRDefault="00631BDD" w:rsidP="00AF68E1">
            <w:pPr>
              <w:pStyle w:val="Prrafodelista"/>
              <w:ind w:left="250"/>
              <w:rPr>
                <w:lang w:val="es-PA"/>
              </w:rPr>
            </w:pPr>
          </w:p>
        </w:tc>
        <w:tc>
          <w:tcPr>
            <w:tcW w:w="0" w:type="auto"/>
            <w:tcBorders>
              <w:top w:val="single" w:sz="18" w:space="0" w:color="auto"/>
              <w:left w:val="single" w:sz="18" w:space="0" w:color="auto"/>
              <w:bottom w:val="single" w:sz="18" w:space="0" w:color="auto"/>
              <w:right w:val="single" w:sz="18" w:space="0" w:color="auto"/>
            </w:tcBorders>
          </w:tcPr>
          <w:p w:rsidR="00631BDD" w:rsidRPr="00E444A3" w:rsidRDefault="00631BDD" w:rsidP="00AF68E1">
            <w:pPr>
              <w:rPr>
                <w:rFonts w:ascii="Calibri" w:hAnsi="Calibri"/>
                <w:b/>
                <w:lang w:val="es-PA"/>
              </w:rPr>
            </w:pPr>
          </w:p>
        </w:tc>
      </w:tr>
    </w:tbl>
    <w:p w:rsidR="00631BDD" w:rsidRPr="00E444A3" w:rsidRDefault="00631BDD" w:rsidP="00AF68E1">
      <w:pPr>
        <w:rPr>
          <w:lang w:val="es-PA"/>
        </w:rPr>
      </w:pPr>
      <w:r w:rsidRPr="00E444A3">
        <w:rPr>
          <w:lang w:val="es-PA"/>
        </w:rPr>
        <w:br w:type="page"/>
      </w:r>
    </w:p>
    <w:tbl>
      <w:tblPr>
        <w:tblpPr w:leftFromText="141" w:rightFromText="141" w:vertAnchor="text" w:horzAnchor="margin" w:tblpY="356"/>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61"/>
        <w:gridCol w:w="1821"/>
        <w:gridCol w:w="2005"/>
        <w:gridCol w:w="3686"/>
        <w:gridCol w:w="2915"/>
        <w:gridCol w:w="755"/>
        <w:gridCol w:w="933"/>
      </w:tblGrid>
      <w:tr w:rsidR="00631BDD" w:rsidRPr="00E444A3" w:rsidTr="00AF68E1">
        <w:trPr>
          <w:trHeight w:val="410"/>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Áreas prioritarias ILAC</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Prioridades</w:t>
            </w:r>
            <w:r>
              <w:rPr>
                <w:rFonts w:ascii="Calibri" w:hAnsi="Calibri"/>
                <w:b/>
                <w:sz w:val="16"/>
                <w:szCs w:val="16"/>
                <w:lang w:val="es-PA"/>
              </w:rPr>
              <w:br/>
            </w:r>
            <w:r w:rsidRPr="00E444A3">
              <w:rPr>
                <w:rFonts w:ascii="Calibri" w:hAnsi="Calibri"/>
                <w:b/>
                <w:sz w:val="16"/>
                <w:szCs w:val="16"/>
                <w:lang w:val="es-PA"/>
              </w:rPr>
              <w:t>Regionales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Pr>
                <w:rFonts w:ascii="Calibri" w:hAnsi="Calibri"/>
                <w:b/>
                <w:sz w:val="16"/>
                <w:szCs w:val="16"/>
                <w:lang w:val="es-PA"/>
              </w:rPr>
              <w:t>Estrategias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Pr>
                <w:rFonts w:ascii="Calibri" w:hAnsi="Calibri"/>
                <w:b/>
                <w:sz w:val="16"/>
                <w:szCs w:val="16"/>
                <w:lang w:val="es-PA"/>
              </w:rPr>
              <w:t>Líneas estratégicas de acción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Calendario</w:t>
            </w:r>
          </w:p>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2010-2011</w:t>
            </w:r>
          </w:p>
        </w:tc>
      </w:tr>
      <w:tr w:rsidR="00631BDD" w:rsidRPr="00F469D6" w:rsidTr="00AF68E1">
        <w:trPr>
          <w:cantSplit/>
        </w:trPr>
        <w:tc>
          <w:tcPr>
            <w:tcW w:w="0" w:type="auto"/>
            <w:vMerge w:val="restart"/>
            <w:tcBorders>
              <w:top w:val="single" w:sz="18" w:space="0" w:color="auto"/>
              <w:left w:val="single" w:sz="18" w:space="0" w:color="4F81BD"/>
              <w:right w:val="single" w:sz="18" w:space="0" w:color="auto"/>
            </w:tcBorders>
            <w:textDirection w:val="btLr"/>
            <w:vAlign w:val="center"/>
          </w:tcPr>
          <w:p w:rsidR="00631BDD" w:rsidRPr="002C29A7" w:rsidRDefault="00631BDD" w:rsidP="00AF68E1">
            <w:pPr>
              <w:ind w:left="113" w:right="113"/>
              <w:jc w:val="center"/>
              <w:rPr>
                <w:rFonts w:ascii="Calibri" w:hAnsi="Calibri"/>
                <w:b/>
                <w:sz w:val="36"/>
                <w:szCs w:val="36"/>
                <w:lang w:val="es-PA"/>
              </w:rPr>
            </w:pPr>
            <w:r w:rsidRPr="002C29A7">
              <w:rPr>
                <w:rFonts w:ascii="Calibri" w:hAnsi="Calibri"/>
                <w:b/>
                <w:sz w:val="36"/>
                <w:szCs w:val="36"/>
                <w:lang w:val="es-PA"/>
              </w:rPr>
              <w:t>DIVERSIDAD BIOLÓGICA</w:t>
            </w:r>
          </w:p>
        </w:tc>
        <w:tc>
          <w:tcPr>
            <w:tcW w:w="0" w:type="auto"/>
            <w:tcBorders>
              <w:top w:val="single" w:sz="18" w:space="0" w:color="auto"/>
              <w:left w:val="single" w:sz="18" w:space="0" w:color="auto"/>
              <w:bottom w:val="dashed" w:sz="4" w:space="0" w:color="auto"/>
              <w:right w:val="single" w:sz="18" w:space="0" w:color="auto"/>
            </w:tcBorders>
            <w:vAlign w:val="center"/>
          </w:tcPr>
          <w:p w:rsidR="00631BDD" w:rsidRPr="006F096A" w:rsidRDefault="00631BDD" w:rsidP="00AF68E1">
            <w:pPr>
              <w:pStyle w:val="TablaCuad"/>
              <w:rPr>
                <w:rFonts w:ascii="Calibri" w:hAnsi="Calibri"/>
                <w:b/>
                <w:sz w:val="16"/>
                <w:szCs w:val="16"/>
                <w:lang w:val="es-PA"/>
              </w:rPr>
            </w:pPr>
            <w:r w:rsidRPr="00E444A3">
              <w:rPr>
                <w:rFonts w:ascii="Calibri" w:hAnsi="Calibri"/>
                <w:b/>
                <w:sz w:val="16"/>
                <w:szCs w:val="16"/>
                <w:lang w:val="es-PA"/>
              </w:rPr>
              <w:t>1</w:t>
            </w:r>
            <w:r>
              <w:rPr>
                <w:rFonts w:ascii="Calibri" w:hAnsi="Calibri"/>
                <w:b/>
                <w:sz w:val="16"/>
                <w:szCs w:val="16"/>
                <w:lang w:val="es-PA"/>
              </w:rPr>
              <w:t>.</w:t>
            </w:r>
            <w:r w:rsidRPr="00E444A3">
              <w:rPr>
                <w:rFonts w:ascii="Calibri" w:hAnsi="Calibri"/>
                <w:b/>
                <w:sz w:val="16"/>
                <w:szCs w:val="16"/>
                <w:lang w:val="es-PA"/>
              </w:rPr>
              <w:t xml:space="preserve"> Aumento de la</w:t>
            </w:r>
            <w:r>
              <w:rPr>
                <w:rFonts w:ascii="Calibri" w:hAnsi="Calibri"/>
                <w:b/>
                <w:sz w:val="16"/>
                <w:szCs w:val="16"/>
                <w:lang w:val="es-PA"/>
              </w:rPr>
              <w:br/>
            </w:r>
            <w:r w:rsidRPr="00E444A3">
              <w:rPr>
                <w:rFonts w:ascii="Calibri" w:hAnsi="Calibri"/>
                <w:b/>
                <w:sz w:val="16"/>
                <w:szCs w:val="16"/>
                <w:lang w:val="es-PA"/>
              </w:rPr>
              <w:t>superficie boscosa</w:t>
            </w:r>
          </w:p>
        </w:tc>
        <w:tc>
          <w:tcPr>
            <w:tcW w:w="0" w:type="auto"/>
            <w:vMerge w:val="restart"/>
            <w:tcBorders>
              <w:top w:val="single" w:sz="18" w:space="0" w:color="auto"/>
              <w:left w:val="single" w:sz="18" w:space="0" w:color="auto"/>
              <w:right w:val="single" w:sz="18" w:space="0" w:color="auto"/>
            </w:tcBorders>
            <w:vAlign w:val="center"/>
          </w:tcPr>
          <w:p w:rsidR="00631BDD" w:rsidRPr="00E444A3" w:rsidRDefault="00631BDD" w:rsidP="00AF68E1">
            <w:pPr>
              <w:jc w:val="left"/>
              <w:rPr>
                <w:rFonts w:ascii="Calibri" w:hAnsi="Calibri"/>
                <w:b/>
                <w:sz w:val="16"/>
                <w:szCs w:val="16"/>
                <w:lang w:val="es-PA"/>
              </w:rPr>
            </w:pPr>
            <w:r w:rsidRPr="00E444A3">
              <w:rPr>
                <w:rFonts w:ascii="Calibri" w:hAnsi="Calibri"/>
                <w:sz w:val="16"/>
                <w:szCs w:val="16"/>
                <w:lang w:val="es-PA"/>
              </w:rPr>
              <w:t>Fortalecimiento de capacidades en materia de  conservación y uso sostenible de la biodiversidad</w:t>
            </w:r>
          </w:p>
        </w:tc>
        <w:tc>
          <w:tcPr>
            <w:tcW w:w="0" w:type="auto"/>
            <w:tcBorders>
              <w:top w:val="single" w:sz="18" w:space="0" w:color="auto"/>
              <w:left w:val="single" w:sz="18" w:space="0" w:color="auto"/>
              <w:bottom w:val="dashed" w:sz="4" w:space="0" w:color="auto"/>
              <w:right w:val="single" w:sz="18" w:space="0" w:color="auto"/>
            </w:tcBorders>
            <w:vAlign w:val="center"/>
          </w:tcPr>
          <w:p w:rsidR="00631BDD" w:rsidRPr="00E444A3" w:rsidRDefault="00631BDD" w:rsidP="00AF68E1">
            <w:pPr>
              <w:rPr>
                <w:rFonts w:ascii="Calibri" w:hAnsi="Calibri"/>
                <w:b/>
                <w:sz w:val="16"/>
                <w:szCs w:val="16"/>
                <w:lang w:val="es-PA"/>
              </w:rPr>
            </w:pPr>
            <w:r w:rsidRPr="00E444A3">
              <w:rPr>
                <w:rFonts w:ascii="Calibri" w:hAnsi="Calibri"/>
                <w:b/>
                <w:sz w:val="16"/>
                <w:szCs w:val="16"/>
                <w:lang w:val="es-PA"/>
              </w:rPr>
              <w:t>1</w:t>
            </w:r>
            <w:r>
              <w:rPr>
                <w:rFonts w:ascii="Calibri" w:hAnsi="Calibri"/>
                <w:b/>
                <w:sz w:val="16"/>
                <w:szCs w:val="16"/>
                <w:lang w:val="es-PA"/>
              </w:rPr>
              <w:t>.</w:t>
            </w:r>
            <w:r w:rsidRPr="00E444A3">
              <w:rPr>
                <w:rFonts w:ascii="Calibri" w:hAnsi="Calibri"/>
                <w:b/>
                <w:sz w:val="16"/>
                <w:szCs w:val="16"/>
                <w:lang w:val="es-PA"/>
              </w:rPr>
              <w:t xml:space="preserve"> Superficie boscosa</w:t>
            </w:r>
          </w:p>
          <w:p w:rsidR="00631BDD" w:rsidRDefault="00631BDD" w:rsidP="00AF68E1">
            <w:pPr>
              <w:spacing w:before="60"/>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.1.</w:t>
            </w:r>
            <w:r w:rsidRPr="006A6510">
              <w:rPr>
                <w:rFonts w:ascii="Calibri" w:hAnsi="Calibri"/>
                <w:sz w:val="16"/>
                <w:szCs w:val="16"/>
                <w:lang w:val="es-PA"/>
              </w:rPr>
              <w:t xml:space="preserve"> Id</w:t>
            </w:r>
            <w:r w:rsidRPr="00E444A3">
              <w:rPr>
                <w:rFonts w:ascii="Calibri" w:hAnsi="Calibri"/>
                <w:sz w:val="16"/>
                <w:szCs w:val="16"/>
                <w:lang w:val="es-PA"/>
              </w:rPr>
              <w:t>entificar áreas de cooperación regional</w:t>
            </w:r>
          </w:p>
          <w:p w:rsidR="00631BDD" w:rsidRDefault="00631BDD" w:rsidP="00AF68E1">
            <w:pPr>
              <w:spacing w:before="60"/>
              <w:jc w:val="left"/>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.2.</w:t>
            </w:r>
            <w:r w:rsidRPr="006A6510">
              <w:rPr>
                <w:rFonts w:ascii="Calibri" w:hAnsi="Calibri"/>
                <w:sz w:val="16"/>
                <w:szCs w:val="16"/>
                <w:lang w:val="es-PA"/>
              </w:rPr>
              <w:t xml:space="preserve"> </w:t>
            </w:r>
            <w:r w:rsidRPr="00E444A3">
              <w:rPr>
                <w:rFonts w:ascii="Calibri" w:hAnsi="Calibri"/>
                <w:sz w:val="16"/>
                <w:szCs w:val="16"/>
                <w:lang w:val="es-PA"/>
              </w:rPr>
              <w:t xml:space="preserve">Apoyar campañas de concientización </w:t>
            </w:r>
            <w:r>
              <w:rPr>
                <w:rFonts w:ascii="Calibri" w:hAnsi="Calibri"/>
                <w:sz w:val="16"/>
                <w:szCs w:val="16"/>
                <w:lang w:val="es-PA"/>
              </w:rPr>
              <w:t xml:space="preserve">y fortalecimiento de capacidades de gestión </w:t>
            </w:r>
            <w:r w:rsidRPr="00E444A3">
              <w:rPr>
                <w:rFonts w:ascii="Calibri" w:hAnsi="Calibri"/>
                <w:sz w:val="16"/>
                <w:szCs w:val="16"/>
                <w:lang w:val="es-PA"/>
              </w:rPr>
              <w:t>para la conservación de los bosques primarios y diversidad biológica y la reducción de la tasa de deforestación</w:t>
            </w:r>
          </w:p>
          <w:p w:rsidR="00631BDD" w:rsidRDefault="00631BDD" w:rsidP="00AF68E1">
            <w:pPr>
              <w:spacing w:before="60"/>
              <w:jc w:val="left"/>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.3.</w:t>
            </w:r>
            <w:r w:rsidRPr="006A6510">
              <w:rPr>
                <w:rFonts w:ascii="Calibri" w:hAnsi="Calibri"/>
                <w:sz w:val="16"/>
                <w:szCs w:val="16"/>
                <w:lang w:val="es-PA"/>
              </w:rPr>
              <w:t xml:space="preserve"> </w:t>
            </w:r>
            <w:r w:rsidRPr="00E444A3">
              <w:rPr>
                <w:rFonts w:ascii="Calibri" w:hAnsi="Calibri"/>
                <w:sz w:val="16"/>
                <w:szCs w:val="16"/>
                <w:lang w:val="es-PA"/>
              </w:rPr>
              <w:t>Incrementar la cobertura de bosques certificados mediante la gestión forestal sostenible</w:t>
            </w:r>
          </w:p>
          <w:p w:rsidR="00631BDD" w:rsidRDefault="00631BDD" w:rsidP="00AF68E1">
            <w:pPr>
              <w:spacing w:before="60"/>
              <w:jc w:val="left"/>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.4.</w:t>
            </w:r>
            <w:r w:rsidRPr="006A6510">
              <w:rPr>
                <w:rFonts w:ascii="Calibri" w:hAnsi="Calibri"/>
                <w:sz w:val="16"/>
                <w:szCs w:val="16"/>
                <w:lang w:val="es-PA"/>
              </w:rPr>
              <w:t xml:space="preserve"> </w:t>
            </w:r>
            <w:r w:rsidRPr="00E444A3">
              <w:rPr>
                <w:rFonts w:ascii="Calibri" w:hAnsi="Calibri"/>
                <w:sz w:val="16"/>
                <w:szCs w:val="16"/>
                <w:lang w:val="es-PA"/>
              </w:rPr>
              <w:t>Compartir experiencias relacionadas con el uso de tecnologías de la información para toma de decisiones</w:t>
            </w:r>
          </w:p>
          <w:p w:rsidR="00631BDD" w:rsidRDefault="00631BDD" w:rsidP="00AF68E1">
            <w:pPr>
              <w:spacing w:before="60"/>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.5.</w:t>
            </w:r>
            <w:r w:rsidRPr="006A6510">
              <w:rPr>
                <w:rFonts w:ascii="Calibri" w:hAnsi="Calibri"/>
                <w:sz w:val="16"/>
                <w:szCs w:val="16"/>
                <w:lang w:val="es-PA"/>
              </w:rPr>
              <w:t xml:space="preserve"> </w:t>
            </w:r>
            <w:r w:rsidRPr="00E444A3">
              <w:rPr>
                <w:rFonts w:ascii="Calibri" w:hAnsi="Calibri"/>
                <w:sz w:val="16"/>
                <w:szCs w:val="16"/>
                <w:lang w:val="es-PA"/>
              </w:rPr>
              <w:t xml:space="preserve">Desarrollar y </w:t>
            </w:r>
            <w:r w:rsidRPr="00A24F25">
              <w:rPr>
                <w:rFonts w:ascii="Calibri" w:hAnsi="Calibri"/>
                <w:sz w:val="16"/>
                <w:szCs w:val="16"/>
                <w:lang w:val="es-PA"/>
              </w:rPr>
              <w:t>fortalecer campañas de reforestación con especies nativas</w:t>
            </w:r>
          </w:p>
          <w:p w:rsidR="00631BDD" w:rsidRPr="006F096A" w:rsidRDefault="00631BDD" w:rsidP="00AF68E1">
            <w:pPr>
              <w:spacing w:before="60"/>
              <w:jc w:val="left"/>
              <w:rPr>
                <w:rFonts w:ascii="Calibri" w:hAnsi="Calibri"/>
                <w:sz w:val="16"/>
                <w:szCs w:val="16"/>
                <w:lang w:val="es-PA"/>
              </w:rPr>
            </w:pPr>
            <w:r w:rsidRPr="00795D2B">
              <w:rPr>
                <w:rFonts w:ascii="Calibri" w:hAnsi="Calibri"/>
                <w:b/>
                <w:sz w:val="16"/>
                <w:szCs w:val="16"/>
                <w:lang w:val="es-PA"/>
              </w:rPr>
              <w:t>1.6.</w:t>
            </w:r>
            <w:r>
              <w:rPr>
                <w:rFonts w:ascii="Calibri" w:hAnsi="Calibri"/>
                <w:sz w:val="16"/>
                <w:szCs w:val="16"/>
                <w:lang w:val="es-PA"/>
              </w:rPr>
              <w:t xml:space="preserve"> Promover cooperación técnica entre los países que están interesados en explorar los posibles beneficios para participar en las acciones de REDD </w:t>
            </w:r>
            <w:r w:rsidRPr="00C953EC">
              <w:rPr>
                <w:rFonts w:ascii="Calibri" w:hAnsi="Calibri"/>
                <w:sz w:val="16"/>
                <w:szCs w:val="16"/>
                <w:lang w:val="es-PA"/>
              </w:rPr>
              <w:t>+</w:t>
            </w:r>
          </w:p>
        </w:tc>
        <w:tc>
          <w:tcPr>
            <w:tcW w:w="0" w:type="auto"/>
            <w:vMerge w:val="restart"/>
            <w:tcBorders>
              <w:top w:val="single" w:sz="18" w:space="0" w:color="auto"/>
              <w:left w:val="single" w:sz="18" w:space="0" w:color="auto"/>
              <w:right w:val="single" w:sz="18" w:space="0" w:color="auto"/>
            </w:tcBorders>
          </w:tcPr>
          <w:p w:rsidR="00631BDD" w:rsidRPr="00651EEB" w:rsidRDefault="00631BDD" w:rsidP="00AF68E1">
            <w:pPr>
              <w:spacing w:before="40" w:after="40"/>
              <w:jc w:val="left"/>
              <w:rPr>
                <w:rFonts w:ascii="Calibri" w:hAnsi="Calibri" w:cs="Arial"/>
                <w:sz w:val="16"/>
                <w:szCs w:val="16"/>
                <w:lang w:val="es-PA"/>
              </w:rPr>
            </w:pPr>
            <w:r w:rsidRPr="00651EEB">
              <w:rPr>
                <w:rFonts w:ascii="Calibri" w:hAnsi="Calibri"/>
                <w:b/>
                <w:sz w:val="16"/>
                <w:szCs w:val="16"/>
                <w:lang w:val="es-PA"/>
              </w:rPr>
              <w:t>PNUD</w:t>
            </w:r>
            <w:r>
              <w:rPr>
                <w:rFonts w:ascii="Calibri" w:hAnsi="Calibri"/>
                <w:b/>
                <w:sz w:val="16"/>
                <w:szCs w:val="16"/>
                <w:lang w:val="es-PA"/>
              </w:rPr>
              <w:t>-</w:t>
            </w:r>
            <w:r w:rsidRPr="00651EEB">
              <w:rPr>
                <w:rFonts w:ascii="Calibri" w:hAnsi="Calibri"/>
                <w:b/>
                <w:sz w:val="16"/>
                <w:szCs w:val="16"/>
                <w:lang w:val="es-PA"/>
              </w:rPr>
              <w:t>PNUMA</w:t>
            </w:r>
            <w:r>
              <w:rPr>
                <w:rFonts w:ascii="Calibri" w:hAnsi="Calibri"/>
                <w:b/>
                <w:sz w:val="16"/>
                <w:szCs w:val="16"/>
                <w:lang w:val="es-PA"/>
              </w:rPr>
              <w:t>-</w:t>
            </w:r>
            <w:r w:rsidRPr="00651EEB">
              <w:rPr>
                <w:rFonts w:ascii="Calibri" w:hAnsi="Calibri"/>
                <w:b/>
                <w:sz w:val="16"/>
                <w:szCs w:val="16"/>
                <w:lang w:val="es-PA"/>
              </w:rPr>
              <w:t>CEPAL</w:t>
            </w:r>
            <w:r>
              <w:rPr>
                <w:rFonts w:ascii="Calibri" w:hAnsi="Calibri"/>
                <w:b/>
                <w:sz w:val="16"/>
                <w:szCs w:val="16"/>
                <w:lang w:val="es-PA"/>
              </w:rPr>
              <w:t xml:space="preserve">. </w:t>
            </w:r>
            <w:r w:rsidRPr="00651EEB">
              <w:rPr>
                <w:rFonts w:ascii="Calibri" w:hAnsi="Calibri" w:cs="Arial"/>
                <w:sz w:val="16"/>
                <w:szCs w:val="16"/>
                <w:lang w:val="es-PA"/>
              </w:rPr>
              <w:t>Proyecto Biodiversidad y Ecosistemas: ¿Por qué son Importantes para el Crecimiento Sostenible y la Equidad de América Latina y el Caribe</w:t>
            </w:r>
            <w:r>
              <w:rPr>
                <w:rFonts w:ascii="Calibri" w:hAnsi="Calibri" w:cs="Arial"/>
                <w:sz w:val="16"/>
                <w:szCs w:val="16"/>
                <w:lang w:val="es-PA"/>
              </w:rPr>
              <w:t>?</w:t>
            </w:r>
          </w:p>
          <w:p w:rsidR="00631BDD" w:rsidRPr="00651EEB" w:rsidRDefault="00631BDD" w:rsidP="00AF68E1">
            <w:pPr>
              <w:spacing w:before="40" w:after="40"/>
              <w:jc w:val="left"/>
              <w:rPr>
                <w:rFonts w:ascii="Calibri" w:hAnsi="Calibri" w:cs="Arial"/>
                <w:sz w:val="16"/>
                <w:szCs w:val="16"/>
                <w:lang w:val="es-PA"/>
              </w:rPr>
            </w:pPr>
            <w:r w:rsidRPr="0086797F">
              <w:rPr>
                <w:rFonts w:ascii="Calibri" w:hAnsi="Calibri" w:cs="Arial"/>
                <w:b/>
                <w:sz w:val="16"/>
                <w:szCs w:val="16"/>
                <w:lang w:val="es-PA"/>
              </w:rPr>
              <w:t>BID-BM.</w:t>
            </w:r>
            <w:r w:rsidRPr="00651EEB">
              <w:rPr>
                <w:rFonts w:ascii="Calibri" w:hAnsi="Calibri" w:cs="Arial"/>
                <w:sz w:val="16"/>
                <w:szCs w:val="16"/>
                <w:lang w:val="es-PA"/>
              </w:rPr>
              <w:t xml:space="preserve"> Implementación de programa REDD </w:t>
            </w:r>
            <w:r>
              <w:rPr>
                <w:rFonts w:ascii="Calibri" w:hAnsi="Calibri" w:cs="Arial"/>
                <w:sz w:val="16"/>
                <w:szCs w:val="16"/>
                <w:lang w:val="es-PA"/>
              </w:rPr>
              <w:t>por los países de la región</w:t>
            </w:r>
            <w:r w:rsidRPr="00651EEB">
              <w:rPr>
                <w:rFonts w:ascii="Calibri" w:hAnsi="Calibri" w:cs="Arial"/>
                <w:sz w:val="16"/>
                <w:szCs w:val="16"/>
                <w:lang w:val="es-PA"/>
              </w:rPr>
              <w:t xml:space="preserve"> en el marco del Fondo de Inversión Forestal (FIP)</w:t>
            </w:r>
          </w:p>
          <w:p w:rsidR="00631BDD" w:rsidRPr="00651EEB" w:rsidRDefault="00631BDD" w:rsidP="00AF68E1">
            <w:pPr>
              <w:spacing w:before="40" w:after="40"/>
              <w:jc w:val="left"/>
              <w:rPr>
                <w:rFonts w:ascii="Calibri" w:hAnsi="Calibri" w:cs="Arial"/>
                <w:sz w:val="16"/>
                <w:szCs w:val="16"/>
                <w:lang w:val="es-PA"/>
              </w:rPr>
            </w:pPr>
            <w:r w:rsidRPr="0086797F">
              <w:rPr>
                <w:rFonts w:ascii="Calibri" w:hAnsi="Calibri" w:cs="Arial"/>
                <w:b/>
                <w:sz w:val="16"/>
                <w:szCs w:val="16"/>
                <w:lang w:val="es-PA"/>
              </w:rPr>
              <w:t>BID.</w:t>
            </w:r>
            <w:r w:rsidRPr="00651EEB">
              <w:rPr>
                <w:rFonts w:ascii="Calibri" w:hAnsi="Calibri" w:cs="Arial"/>
                <w:sz w:val="16"/>
                <w:szCs w:val="16"/>
                <w:lang w:val="es-PA"/>
              </w:rPr>
              <w:t xml:space="preserve"> Implementación de programa de préstamo y asistencia técnica para la conservación de áreas protegidas y manejo de ecosistemas marino y terrestre, según estrategias de país acordadas</w:t>
            </w:r>
          </w:p>
          <w:p w:rsidR="00631BDD" w:rsidRPr="00651EEB" w:rsidRDefault="00631BDD" w:rsidP="00AF68E1">
            <w:pPr>
              <w:spacing w:before="40" w:after="40"/>
              <w:rPr>
                <w:rFonts w:ascii="Calibri" w:hAnsi="Calibri" w:cs="Arial"/>
                <w:sz w:val="16"/>
                <w:szCs w:val="16"/>
                <w:lang w:val="es-PA"/>
              </w:rPr>
            </w:pPr>
            <w:r w:rsidRPr="00651EEB">
              <w:rPr>
                <w:rFonts w:ascii="Calibri" w:hAnsi="Calibri" w:cs="Arial"/>
                <w:b/>
                <w:sz w:val="16"/>
                <w:szCs w:val="16"/>
                <w:lang w:val="es-PA"/>
              </w:rPr>
              <w:t>PNUD</w:t>
            </w:r>
            <w:r>
              <w:rPr>
                <w:rFonts w:ascii="Calibri" w:hAnsi="Calibri" w:cs="Arial"/>
                <w:b/>
                <w:sz w:val="16"/>
                <w:szCs w:val="16"/>
                <w:lang w:val="es-PA"/>
              </w:rPr>
              <w:t>-</w:t>
            </w:r>
            <w:r w:rsidRPr="00651EEB">
              <w:rPr>
                <w:rFonts w:ascii="Calibri" w:hAnsi="Calibri" w:cs="Arial"/>
                <w:b/>
                <w:sz w:val="16"/>
                <w:szCs w:val="16"/>
                <w:lang w:val="es-PA"/>
              </w:rPr>
              <w:t>PNUMA</w:t>
            </w:r>
            <w:r>
              <w:rPr>
                <w:rFonts w:ascii="Calibri" w:hAnsi="Calibri" w:cs="Arial"/>
                <w:b/>
                <w:sz w:val="16"/>
                <w:szCs w:val="16"/>
                <w:lang w:val="es-PA"/>
              </w:rPr>
              <w:t xml:space="preserve">. </w:t>
            </w:r>
            <w:r w:rsidRPr="00651EEB">
              <w:rPr>
                <w:rFonts w:ascii="Calibri" w:hAnsi="Calibri" w:cs="Arial"/>
                <w:sz w:val="16"/>
                <w:szCs w:val="16"/>
                <w:lang w:val="es-PA"/>
              </w:rPr>
              <w:t>Manejo sostenible de los bosques transfronterizos del Gran Chaco Americano</w:t>
            </w:r>
          </w:p>
          <w:p w:rsidR="00631BDD" w:rsidRPr="00651EEB" w:rsidRDefault="00631BDD" w:rsidP="00AF68E1">
            <w:pPr>
              <w:spacing w:before="40" w:after="40"/>
              <w:jc w:val="left"/>
              <w:rPr>
                <w:rFonts w:ascii="Calibri" w:hAnsi="Calibri" w:cs="Arial"/>
                <w:sz w:val="16"/>
                <w:szCs w:val="16"/>
                <w:lang w:val="es-PA"/>
              </w:rPr>
            </w:pPr>
            <w:r w:rsidRPr="00651EEB">
              <w:rPr>
                <w:rFonts w:ascii="Calibri" w:hAnsi="Calibri" w:cs="Arial"/>
                <w:b/>
                <w:sz w:val="16"/>
                <w:szCs w:val="16"/>
                <w:lang w:val="es-PA"/>
              </w:rPr>
              <w:t>PNUD</w:t>
            </w:r>
            <w:r>
              <w:rPr>
                <w:rFonts w:ascii="Calibri" w:hAnsi="Calibri" w:cs="Arial"/>
                <w:b/>
                <w:sz w:val="16"/>
                <w:szCs w:val="16"/>
                <w:lang w:val="es-PA"/>
              </w:rPr>
              <w:t>-</w:t>
            </w:r>
            <w:r w:rsidRPr="00651EEB">
              <w:rPr>
                <w:rFonts w:ascii="Calibri" w:hAnsi="Calibri" w:cs="Arial"/>
                <w:b/>
                <w:sz w:val="16"/>
                <w:szCs w:val="16"/>
                <w:lang w:val="es-PA"/>
              </w:rPr>
              <w:t>PNUMA</w:t>
            </w:r>
            <w:r>
              <w:rPr>
                <w:rFonts w:ascii="Calibri" w:hAnsi="Calibri" w:cs="Arial"/>
                <w:b/>
                <w:sz w:val="16"/>
                <w:szCs w:val="16"/>
                <w:lang w:val="es-PA"/>
              </w:rPr>
              <w:t xml:space="preserve">. </w:t>
            </w:r>
            <w:r w:rsidRPr="00651EEB">
              <w:rPr>
                <w:rFonts w:ascii="Calibri" w:hAnsi="Calibri" w:cs="Arial"/>
                <w:sz w:val="16"/>
                <w:szCs w:val="16"/>
                <w:lang w:val="es-PA"/>
              </w:rPr>
              <w:t>Pago por servicios de manejo de los ecosistemas</w:t>
            </w:r>
          </w:p>
          <w:p w:rsidR="00631BDD" w:rsidRPr="00651EEB" w:rsidRDefault="00631BDD" w:rsidP="00AF68E1">
            <w:pPr>
              <w:spacing w:before="40" w:after="40"/>
              <w:jc w:val="left"/>
              <w:rPr>
                <w:rFonts w:ascii="Calibri" w:hAnsi="Calibri" w:cs="Arial"/>
                <w:sz w:val="16"/>
                <w:szCs w:val="16"/>
                <w:lang w:val="es-PA"/>
              </w:rPr>
            </w:pPr>
            <w:r w:rsidRPr="00651EEB">
              <w:rPr>
                <w:rFonts w:ascii="Calibri" w:hAnsi="Calibri" w:cs="Arial"/>
                <w:b/>
                <w:sz w:val="16"/>
                <w:szCs w:val="16"/>
                <w:lang w:val="es-PA"/>
              </w:rPr>
              <w:t>PNUMA y socios regionales</w:t>
            </w:r>
            <w:r>
              <w:rPr>
                <w:rFonts w:ascii="Calibri" w:hAnsi="Calibri" w:cs="Arial"/>
                <w:b/>
                <w:sz w:val="16"/>
                <w:szCs w:val="16"/>
                <w:lang w:val="es-PA"/>
              </w:rPr>
              <w:t xml:space="preserve">. </w:t>
            </w:r>
            <w:r w:rsidRPr="00651EEB">
              <w:rPr>
                <w:rFonts w:ascii="Calibri" w:hAnsi="Calibri" w:cs="Arial"/>
                <w:sz w:val="16"/>
                <w:szCs w:val="16"/>
                <w:lang w:val="es-PA"/>
              </w:rPr>
              <w:t>Fortalecimiento de capacidades nacionales para la implementación de regímenes de acceso y distribución de beneficios</w:t>
            </w:r>
            <w:r>
              <w:rPr>
                <w:rFonts w:ascii="Calibri" w:hAnsi="Calibri" w:cs="Arial"/>
                <w:sz w:val="16"/>
                <w:szCs w:val="16"/>
                <w:lang w:val="es-PA"/>
              </w:rPr>
              <w:t xml:space="preserve"> </w:t>
            </w:r>
            <w:r w:rsidRPr="00651EEB">
              <w:rPr>
                <w:rFonts w:ascii="Calibri" w:hAnsi="Calibri" w:cs="Arial"/>
                <w:sz w:val="16"/>
                <w:szCs w:val="16"/>
                <w:lang w:val="es-PA"/>
              </w:rPr>
              <w:t>(</w:t>
            </w:r>
            <w:r>
              <w:rPr>
                <w:rFonts w:ascii="Calibri" w:hAnsi="Calibri" w:cs="Arial"/>
                <w:sz w:val="16"/>
                <w:szCs w:val="16"/>
                <w:lang w:val="es-PA"/>
              </w:rPr>
              <w:t>p</w:t>
            </w:r>
            <w:r w:rsidRPr="00651EEB">
              <w:rPr>
                <w:rFonts w:ascii="Calibri" w:hAnsi="Calibri" w:cs="Arial"/>
                <w:sz w:val="16"/>
                <w:szCs w:val="16"/>
                <w:lang w:val="es-PA"/>
              </w:rPr>
              <w:t>royecto GEF)</w:t>
            </w:r>
          </w:p>
          <w:p w:rsidR="00631BDD" w:rsidRPr="00651EEB" w:rsidRDefault="00631BDD" w:rsidP="00AF68E1">
            <w:pPr>
              <w:spacing w:before="40" w:after="40"/>
              <w:jc w:val="left"/>
              <w:rPr>
                <w:rFonts w:ascii="Calibri" w:hAnsi="Calibri" w:cs="Arial"/>
                <w:sz w:val="16"/>
                <w:szCs w:val="16"/>
                <w:lang w:val="es-PA"/>
              </w:rPr>
            </w:pPr>
            <w:r w:rsidRPr="00651EEB">
              <w:rPr>
                <w:rFonts w:ascii="Calibri" w:hAnsi="Calibri" w:cs="Arial"/>
                <w:b/>
                <w:sz w:val="16"/>
                <w:szCs w:val="16"/>
                <w:lang w:val="es-PA"/>
              </w:rPr>
              <w:t>PNUMA</w:t>
            </w:r>
            <w:r>
              <w:rPr>
                <w:rFonts w:ascii="Calibri" w:hAnsi="Calibri" w:cs="Arial"/>
                <w:b/>
                <w:sz w:val="16"/>
                <w:szCs w:val="16"/>
                <w:lang w:val="es-PA"/>
              </w:rPr>
              <w:t xml:space="preserve">. </w:t>
            </w:r>
            <w:r w:rsidRPr="00651EEB">
              <w:rPr>
                <w:rFonts w:ascii="Calibri" w:hAnsi="Calibri" w:cs="Arial"/>
                <w:sz w:val="16"/>
                <w:szCs w:val="16"/>
                <w:lang w:val="es-PA"/>
              </w:rPr>
              <w:t>Centro de intercambio de información (BCH) del Protocolo de Cartagena sobre Bioseguridad (proyecto GEF)</w:t>
            </w:r>
          </w:p>
          <w:p w:rsidR="00631BDD" w:rsidRPr="006A7FFE" w:rsidRDefault="00631BDD" w:rsidP="00AF68E1">
            <w:pPr>
              <w:spacing w:before="40" w:after="40"/>
              <w:jc w:val="left"/>
              <w:rPr>
                <w:rFonts w:ascii="Calibri" w:hAnsi="Calibri" w:cs="Arial"/>
                <w:sz w:val="16"/>
                <w:szCs w:val="16"/>
                <w:lang w:val="es-PA"/>
              </w:rPr>
            </w:pPr>
            <w:r w:rsidRPr="00651EEB">
              <w:rPr>
                <w:rFonts w:ascii="Calibri" w:hAnsi="Calibri" w:cs="Arial"/>
                <w:b/>
                <w:sz w:val="16"/>
                <w:szCs w:val="16"/>
                <w:lang w:val="es-PA"/>
              </w:rPr>
              <w:t>PNUMA</w:t>
            </w:r>
            <w:r>
              <w:rPr>
                <w:rFonts w:ascii="Calibri" w:hAnsi="Calibri" w:cs="Arial"/>
                <w:b/>
                <w:sz w:val="16"/>
                <w:szCs w:val="16"/>
                <w:lang w:val="es-PA"/>
              </w:rPr>
              <w:t>-</w:t>
            </w:r>
            <w:r w:rsidRPr="00651EEB">
              <w:rPr>
                <w:rFonts w:ascii="Calibri" w:hAnsi="Calibri" w:cs="Arial"/>
                <w:b/>
                <w:sz w:val="16"/>
                <w:szCs w:val="16"/>
                <w:lang w:val="es-PA"/>
              </w:rPr>
              <w:t>Comisión Europea</w:t>
            </w:r>
            <w:r>
              <w:rPr>
                <w:rFonts w:ascii="Calibri" w:hAnsi="Calibri" w:cs="Arial"/>
                <w:b/>
                <w:sz w:val="16"/>
                <w:szCs w:val="16"/>
                <w:lang w:val="es-PA"/>
              </w:rPr>
              <w:t xml:space="preserve">. </w:t>
            </w:r>
            <w:r w:rsidRPr="00651EEB">
              <w:rPr>
                <w:rFonts w:ascii="Calibri" w:hAnsi="Calibri" w:cs="Arial"/>
                <w:sz w:val="16"/>
                <w:szCs w:val="16"/>
                <w:lang w:val="es-PA"/>
              </w:rPr>
              <w:t>Corredor Biológico del Caribe</w:t>
            </w:r>
          </w:p>
        </w:tc>
        <w:tc>
          <w:tcPr>
            <w:tcW w:w="0" w:type="auto"/>
            <w:tcBorders>
              <w:top w:val="single" w:sz="18" w:space="0" w:color="auto"/>
              <w:left w:val="single" w:sz="18" w:space="0" w:color="auto"/>
              <w:bottom w:val="dashed" w:sz="4" w:space="0" w:color="auto"/>
              <w:right w:val="single" w:sz="18" w:space="0" w:color="auto"/>
            </w:tcBorders>
            <w:vAlign w:val="center"/>
          </w:tcPr>
          <w:p w:rsidR="00631BDD" w:rsidRPr="00E444A3" w:rsidRDefault="00631BDD" w:rsidP="00AF68E1">
            <w:pPr>
              <w:rPr>
                <w:b/>
                <w:sz w:val="16"/>
                <w:szCs w:val="16"/>
                <w:lang w:val="es-PA"/>
              </w:rPr>
            </w:pPr>
          </w:p>
        </w:tc>
        <w:tc>
          <w:tcPr>
            <w:tcW w:w="0" w:type="auto"/>
            <w:tcBorders>
              <w:top w:val="single" w:sz="18" w:space="0" w:color="auto"/>
              <w:left w:val="single" w:sz="18" w:space="0" w:color="auto"/>
              <w:bottom w:val="dashed" w:sz="4" w:space="0" w:color="auto"/>
              <w:right w:val="single" w:sz="18" w:space="0" w:color="auto"/>
            </w:tcBorders>
            <w:vAlign w:val="center"/>
          </w:tcPr>
          <w:p w:rsidR="00631BDD" w:rsidRPr="00E444A3" w:rsidRDefault="00631BDD" w:rsidP="00AF68E1">
            <w:pPr>
              <w:rPr>
                <w:b/>
                <w:sz w:val="16"/>
                <w:szCs w:val="16"/>
                <w:lang w:val="es-PA"/>
              </w:rPr>
            </w:pPr>
          </w:p>
        </w:tc>
      </w:tr>
      <w:tr w:rsidR="00631BDD" w:rsidRPr="00F469D6" w:rsidTr="00AF68E1">
        <w:trPr>
          <w:cantSplit/>
        </w:trPr>
        <w:tc>
          <w:tcPr>
            <w:tcW w:w="0" w:type="auto"/>
            <w:vMerge/>
            <w:tcBorders>
              <w:left w:val="single" w:sz="18" w:space="0" w:color="4F81BD"/>
              <w:right w:val="single" w:sz="18" w:space="0" w:color="auto"/>
            </w:tcBorders>
            <w:textDirection w:val="btLr"/>
            <w:vAlign w:val="center"/>
          </w:tcPr>
          <w:p w:rsidR="00631BDD" w:rsidRPr="00E444A3" w:rsidRDefault="00631BDD" w:rsidP="00AF68E1">
            <w:pPr>
              <w:ind w:left="113" w:right="113"/>
              <w:jc w:val="center"/>
              <w:rPr>
                <w:rFonts w:ascii="Calibri" w:hAnsi="Calibri"/>
                <w:b/>
                <w:sz w:val="16"/>
                <w:szCs w:val="16"/>
                <w:lang w:val="es-PA"/>
              </w:rPr>
            </w:pPr>
          </w:p>
        </w:tc>
        <w:tc>
          <w:tcPr>
            <w:tcW w:w="0" w:type="auto"/>
            <w:vMerge w:val="restart"/>
            <w:tcBorders>
              <w:top w:val="dashed" w:sz="4" w:space="0" w:color="auto"/>
              <w:left w:val="single" w:sz="18" w:space="0" w:color="auto"/>
              <w:right w:val="single" w:sz="18" w:space="0" w:color="auto"/>
            </w:tcBorders>
            <w:vAlign w:val="center"/>
          </w:tcPr>
          <w:p w:rsidR="00631BDD" w:rsidRPr="00E444A3" w:rsidRDefault="00631BDD" w:rsidP="00AF68E1">
            <w:pPr>
              <w:pStyle w:val="TablaCuad"/>
              <w:rPr>
                <w:rFonts w:ascii="Calibri" w:hAnsi="Calibri"/>
                <w:b/>
                <w:sz w:val="16"/>
                <w:szCs w:val="16"/>
                <w:lang w:val="es-PA"/>
              </w:rPr>
            </w:pPr>
            <w:r w:rsidRPr="00E444A3">
              <w:rPr>
                <w:rFonts w:ascii="Calibri" w:hAnsi="Calibri"/>
                <w:b/>
                <w:sz w:val="16"/>
                <w:szCs w:val="16"/>
                <w:lang w:val="es-PA"/>
              </w:rPr>
              <w:t>2</w:t>
            </w:r>
            <w:r>
              <w:rPr>
                <w:rFonts w:ascii="Calibri" w:hAnsi="Calibri"/>
                <w:b/>
                <w:sz w:val="16"/>
                <w:szCs w:val="16"/>
                <w:lang w:val="es-PA"/>
              </w:rPr>
              <w:t>.</w:t>
            </w:r>
            <w:r w:rsidRPr="00E444A3">
              <w:rPr>
                <w:rFonts w:ascii="Calibri" w:hAnsi="Calibri"/>
                <w:b/>
                <w:sz w:val="16"/>
                <w:szCs w:val="16"/>
                <w:lang w:val="es-PA"/>
              </w:rPr>
              <w:t xml:space="preserve"> Recursos genéticos- distribución justa y equitativa de los beneficios derivados de su utilización</w:t>
            </w:r>
          </w:p>
        </w:tc>
        <w:tc>
          <w:tcPr>
            <w:tcW w:w="0" w:type="auto"/>
            <w:vMerge/>
            <w:tcBorders>
              <w:left w:val="single" w:sz="18" w:space="0" w:color="auto"/>
              <w:right w:val="single" w:sz="18" w:space="0" w:color="auto"/>
            </w:tcBorders>
          </w:tcPr>
          <w:p w:rsidR="00631BDD" w:rsidRPr="00E444A3" w:rsidRDefault="00631BDD" w:rsidP="00AF68E1">
            <w:pPr>
              <w:rPr>
                <w:rFonts w:ascii="Calibri" w:hAnsi="Calibri"/>
                <w:sz w:val="16"/>
                <w:szCs w:val="16"/>
                <w:lang w:val="es-PA"/>
              </w:rPr>
            </w:pPr>
          </w:p>
        </w:tc>
        <w:tc>
          <w:tcPr>
            <w:tcW w:w="0" w:type="auto"/>
            <w:tcBorders>
              <w:top w:val="dashed" w:sz="4" w:space="0" w:color="auto"/>
              <w:left w:val="single" w:sz="18" w:space="0" w:color="auto"/>
              <w:bottom w:val="dashed" w:sz="4" w:space="0" w:color="auto"/>
              <w:right w:val="single" w:sz="18" w:space="0" w:color="auto"/>
            </w:tcBorders>
            <w:vAlign w:val="center"/>
          </w:tcPr>
          <w:p w:rsidR="00631BDD" w:rsidRPr="00E444A3" w:rsidRDefault="00631BDD" w:rsidP="00AF68E1">
            <w:pPr>
              <w:rPr>
                <w:rFonts w:ascii="Calibri" w:hAnsi="Calibri"/>
                <w:b/>
                <w:sz w:val="16"/>
                <w:szCs w:val="16"/>
                <w:lang w:val="es-PA"/>
              </w:rPr>
            </w:pPr>
            <w:r w:rsidRPr="00E444A3">
              <w:rPr>
                <w:rFonts w:ascii="Calibri" w:hAnsi="Calibri"/>
                <w:b/>
                <w:sz w:val="16"/>
                <w:szCs w:val="16"/>
                <w:lang w:val="es-PA"/>
              </w:rPr>
              <w:t>2</w:t>
            </w:r>
            <w:r>
              <w:rPr>
                <w:rFonts w:ascii="Calibri" w:hAnsi="Calibri"/>
                <w:b/>
                <w:sz w:val="16"/>
                <w:szCs w:val="16"/>
                <w:lang w:val="es-PA"/>
              </w:rPr>
              <w:t>.</w:t>
            </w:r>
            <w:r w:rsidRPr="00E444A3">
              <w:rPr>
                <w:rFonts w:ascii="Calibri" w:hAnsi="Calibri"/>
                <w:b/>
                <w:sz w:val="16"/>
                <w:szCs w:val="16"/>
                <w:lang w:val="es-PA"/>
              </w:rPr>
              <w:t xml:space="preserve"> Recursos genéticos</w:t>
            </w:r>
          </w:p>
          <w:p w:rsidR="00631BDD" w:rsidRDefault="00631BDD" w:rsidP="00AF68E1">
            <w:pPr>
              <w:numPr>
                <w:ilvl w:val="1"/>
                <w:numId w:val="36"/>
              </w:numPr>
              <w:spacing w:before="60"/>
              <w:ind w:left="0"/>
              <w:jc w:val="left"/>
              <w:rPr>
                <w:rFonts w:ascii="Calibri" w:hAnsi="Calibri"/>
                <w:sz w:val="16"/>
                <w:szCs w:val="16"/>
                <w:lang w:val="es-PA"/>
              </w:rPr>
            </w:pPr>
            <w:r>
              <w:rPr>
                <w:rFonts w:ascii="Calibri" w:hAnsi="Calibri"/>
                <w:b/>
                <w:sz w:val="16"/>
                <w:szCs w:val="16"/>
                <w:lang w:val="es-PA"/>
              </w:rPr>
              <w:t>2.1.</w:t>
            </w:r>
            <w:r w:rsidRPr="006A6510">
              <w:rPr>
                <w:rFonts w:ascii="Calibri" w:hAnsi="Calibri"/>
                <w:sz w:val="16"/>
                <w:szCs w:val="16"/>
                <w:lang w:val="es-PA"/>
              </w:rPr>
              <w:t xml:space="preserve"> </w:t>
            </w:r>
            <w:r w:rsidRPr="00E444A3">
              <w:rPr>
                <w:rFonts w:ascii="Calibri" w:hAnsi="Calibri"/>
                <w:sz w:val="16"/>
                <w:szCs w:val="16"/>
                <w:lang w:val="es-PA"/>
              </w:rPr>
              <w:t xml:space="preserve">Desarrollar y fortalecer las capacidades institucionales para la </w:t>
            </w:r>
            <w:r w:rsidRPr="0002128D">
              <w:rPr>
                <w:rFonts w:ascii="Calibri" w:hAnsi="Calibri"/>
                <w:sz w:val="16"/>
                <w:szCs w:val="16"/>
                <w:lang w:val="es-PA"/>
              </w:rPr>
              <w:t>implementación</w:t>
            </w:r>
            <w:r w:rsidRPr="00E444A3">
              <w:rPr>
                <w:rFonts w:ascii="Calibri" w:hAnsi="Calibri"/>
                <w:sz w:val="16"/>
                <w:szCs w:val="16"/>
                <w:lang w:val="es-PA"/>
              </w:rPr>
              <w:t xml:space="preserve"> del régimen internacional sobre acceso a los recursos genéticos y distribución equitativa de los beneficios</w:t>
            </w:r>
          </w:p>
          <w:p w:rsidR="00631BDD" w:rsidRPr="00E444A3" w:rsidRDefault="00631BDD" w:rsidP="00AF68E1">
            <w:pPr>
              <w:spacing w:before="60"/>
              <w:jc w:val="left"/>
              <w:rPr>
                <w:rFonts w:ascii="Calibri" w:hAnsi="Calibri"/>
                <w:b/>
                <w:sz w:val="16"/>
                <w:szCs w:val="16"/>
                <w:lang w:val="es-PA"/>
              </w:rPr>
            </w:pPr>
            <w:r w:rsidRPr="00F6513E">
              <w:rPr>
                <w:rFonts w:ascii="Calibri" w:hAnsi="Calibri"/>
                <w:b/>
                <w:sz w:val="16"/>
                <w:szCs w:val="16"/>
                <w:lang w:val="es-PA"/>
              </w:rPr>
              <w:t>2.2.</w:t>
            </w:r>
            <w:r w:rsidRPr="00F6513E">
              <w:rPr>
                <w:rFonts w:ascii="Calibri" w:hAnsi="Calibri"/>
                <w:sz w:val="16"/>
                <w:szCs w:val="16"/>
                <w:lang w:val="es-PA"/>
              </w:rPr>
              <w:t xml:space="preserve">Promover </w:t>
            </w:r>
            <w:r>
              <w:rPr>
                <w:rFonts w:ascii="Calibri" w:hAnsi="Calibri"/>
                <w:sz w:val="16"/>
                <w:szCs w:val="16"/>
                <w:lang w:val="es-PA"/>
              </w:rPr>
              <w:t xml:space="preserve">el consentimiento informado previo y </w:t>
            </w:r>
            <w:r w:rsidRPr="00F6513E">
              <w:rPr>
                <w:rFonts w:ascii="Calibri" w:hAnsi="Calibri"/>
                <w:sz w:val="16"/>
                <w:szCs w:val="16"/>
                <w:lang w:val="es-PA"/>
              </w:rPr>
              <w:t xml:space="preserve">la </w:t>
            </w:r>
            <w:r>
              <w:rPr>
                <w:rFonts w:ascii="Calibri" w:hAnsi="Calibri"/>
                <w:sz w:val="16"/>
                <w:szCs w:val="16"/>
                <w:lang w:val="es-PA"/>
              </w:rPr>
              <w:t xml:space="preserve">participación y </w:t>
            </w:r>
            <w:r w:rsidRPr="00F6513E">
              <w:rPr>
                <w:rFonts w:ascii="Calibri" w:hAnsi="Calibri"/>
                <w:sz w:val="16"/>
                <w:szCs w:val="16"/>
                <w:lang w:val="es-PA"/>
              </w:rPr>
              <w:t>distribución justa y equitativa e</w:t>
            </w:r>
            <w:r>
              <w:rPr>
                <w:rFonts w:ascii="Calibri" w:hAnsi="Calibri"/>
                <w:sz w:val="16"/>
                <w:szCs w:val="16"/>
                <w:lang w:val="es-PA"/>
              </w:rPr>
              <w:t>n</w:t>
            </w:r>
            <w:r w:rsidRPr="00F6513E">
              <w:rPr>
                <w:rFonts w:ascii="Calibri" w:hAnsi="Calibri"/>
                <w:sz w:val="16"/>
                <w:szCs w:val="16"/>
                <w:lang w:val="es-PA"/>
              </w:rPr>
              <w:t xml:space="preserve"> los beneficios derivados </w:t>
            </w:r>
            <w:r>
              <w:rPr>
                <w:rFonts w:ascii="Calibri" w:hAnsi="Calibri"/>
                <w:sz w:val="16"/>
                <w:szCs w:val="16"/>
                <w:lang w:val="es-PA"/>
              </w:rPr>
              <w:t xml:space="preserve">de los </w:t>
            </w:r>
            <w:r w:rsidRPr="00F6513E">
              <w:rPr>
                <w:rFonts w:ascii="Calibri" w:hAnsi="Calibri"/>
                <w:sz w:val="16"/>
                <w:szCs w:val="16"/>
                <w:lang w:val="es-PA"/>
              </w:rPr>
              <w:t xml:space="preserve">conocimientos </w:t>
            </w:r>
            <w:r>
              <w:rPr>
                <w:rFonts w:ascii="Calibri" w:hAnsi="Calibri"/>
                <w:sz w:val="16"/>
                <w:szCs w:val="16"/>
                <w:lang w:val="es-PA"/>
              </w:rPr>
              <w:t xml:space="preserve">asociados a los </w:t>
            </w:r>
            <w:r w:rsidRPr="00F6513E">
              <w:rPr>
                <w:rFonts w:ascii="Calibri" w:hAnsi="Calibri"/>
                <w:sz w:val="16"/>
                <w:szCs w:val="16"/>
                <w:lang w:val="es-PA"/>
              </w:rPr>
              <w:t>recursos genéticos</w:t>
            </w:r>
            <w:r>
              <w:rPr>
                <w:rFonts w:ascii="Calibri" w:hAnsi="Calibri"/>
                <w:sz w:val="16"/>
                <w:szCs w:val="16"/>
                <w:lang w:val="es-PA"/>
              </w:rPr>
              <w:t xml:space="preserve"> y, dentro de las comunidades indígenas y grupos locales de la región asociados a los mismos.</w:t>
            </w:r>
          </w:p>
        </w:tc>
        <w:tc>
          <w:tcPr>
            <w:tcW w:w="0" w:type="auto"/>
            <w:vMerge/>
            <w:tcBorders>
              <w:left w:val="single" w:sz="18" w:space="0" w:color="auto"/>
              <w:right w:val="single" w:sz="18" w:space="0" w:color="auto"/>
            </w:tcBorders>
          </w:tcPr>
          <w:p w:rsidR="00631BDD" w:rsidRPr="00E444A3" w:rsidRDefault="00631BDD" w:rsidP="00AF68E1">
            <w:pPr>
              <w:rPr>
                <w:b/>
                <w:sz w:val="16"/>
                <w:szCs w:val="16"/>
                <w:lang w:val="es-PA"/>
              </w:rPr>
            </w:pPr>
          </w:p>
        </w:tc>
        <w:tc>
          <w:tcPr>
            <w:tcW w:w="0" w:type="auto"/>
            <w:tcBorders>
              <w:top w:val="dashed" w:sz="4" w:space="0" w:color="auto"/>
              <w:left w:val="single" w:sz="18" w:space="0" w:color="auto"/>
              <w:bottom w:val="dashed" w:sz="4" w:space="0" w:color="auto"/>
              <w:right w:val="single" w:sz="18" w:space="0" w:color="auto"/>
            </w:tcBorders>
            <w:vAlign w:val="center"/>
          </w:tcPr>
          <w:p w:rsidR="00631BDD" w:rsidRPr="00E444A3" w:rsidRDefault="00631BDD" w:rsidP="00AF68E1">
            <w:pPr>
              <w:rPr>
                <w:b/>
                <w:sz w:val="16"/>
                <w:szCs w:val="16"/>
                <w:lang w:val="es-PA"/>
              </w:rPr>
            </w:pPr>
          </w:p>
        </w:tc>
        <w:tc>
          <w:tcPr>
            <w:tcW w:w="0" w:type="auto"/>
            <w:tcBorders>
              <w:top w:val="dashed" w:sz="4" w:space="0" w:color="auto"/>
              <w:left w:val="single" w:sz="18" w:space="0" w:color="auto"/>
              <w:bottom w:val="dashed" w:sz="4" w:space="0" w:color="auto"/>
              <w:right w:val="single" w:sz="18" w:space="0" w:color="auto"/>
            </w:tcBorders>
            <w:vAlign w:val="center"/>
          </w:tcPr>
          <w:p w:rsidR="00631BDD" w:rsidRPr="00E444A3" w:rsidRDefault="00631BDD" w:rsidP="00AF68E1">
            <w:pPr>
              <w:rPr>
                <w:b/>
                <w:sz w:val="16"/>
                <w:szCs w:val="16"/>
                <w:lang w:val="es-PA"/>
              </w:rPr>
            </w:pPr>
          </w:p>
        </w:tc>
      </w:tr>
      <w:tr w:rsidR="00631BDD" w:rsidRPr="00F469D6" w:rsidTr="00AF68E1">
        <w:trPr>
          <w:cantSplit/>
        </w:trPr>
        <w:tc>
          <w:tcPr>
            <w:tcW w:w="0" w:type="auto"/>
            <w:vMerge/>
            <w:tcBorders>
              <w:left w:val="single" w:sz="18" w:space="0" w:color="4F81BD"/>
              <w:bottom w:val="single" w:sz="18" w:space="0" w:color="auto"/>
              <w:right w:val="single" w:sz="18" w:space="0" w:color="auto"/>
            </w:tcBorders>
            <w:textDirection w:val="btLr"/>
            <w:vAlign w:val="center"/>
          </w:tcPr>
          <w:p w:rsidR="00631BDD" w:rsidRPr="00E444A3" w:rsidRDefault="00631BDD" w:rsidP="00AF68E1">
            <w:pPr>
              <w:ind w:left="113" w:right="113"/>
              <w:jc w:val="center"/>
              <w:rPr>
                <w:rFonts w:ascii="Calibri" w:hAnsi="Calibri"/>
                <w:b/>
                <w:sz w:val="16"/>
                <w:szCs w:val="16"/>
                <w:lang w:val="es-PA"/>
              </w:rPr>
            </w:pPr>
          </w:p>
        </w:tc>
        <w:tc>
          <w:tcPr>
            <w:tcW w:w="0" w:type="auto"/>
            <w:vMerge/>
            <w:tcBorders>
              <w:left w:val="single" w:sz="18" w:space="0" w:color="auto"/>
              <w:bottom w:val="single" w:sz="18" w:space="0" w:color="auto"/>
              <w:right w:val="single" w:sz="18" w:space="0" w:color="auto"/>
            </w:tcBorders>
          </w:tcPr>
          <w:p w:rsidR="00631BDD" w:rsidRPr="00E444A3" w:rsidRDefault="00631BDD" w:rsidP="00AF68E1">
            <w:pPr>
              <w:pStyle w:val="TablaCuad"/>
              <w:rPr>
                <w:rFonts w:ascii="Calibri" w:hAnsi="Calibri"/>
                <w:b/>
                <w:sz w:val="16"/>
                <w:szCs w:val="16"/>
                <w:lang w:val="es-PA"/>
              </w:rPr>
            </w:pPr>
          </w:p>
        </w:tc>
        <w:tc>
          <w:tcPr>
            <w:tcW w:w="0" w:type="auto"/>
            <w:vMerge/>
            <w:tcBorders>
              <w:left w:val="single" w:sz="18" w:space="0" w:color="auto"/>
              <w:bottom w:val="single" w:sz="18" w:space="0" w:color="auto"/>
              <w:right w:val="single" w:sz="18" w:space="0" w:color="auto"/>
            </w:tcBorders>
          </w:tcPr>
          <w:p w:rsidR="00631BDD" w:rsidRPr="00E444A3" w:rsidRDefault="00631BDD" w:rsidP="00AF68E1">
            <w:pPr>
              <w:rPr>
                <w:rFonts w:ascii="Calibri" w:hAnsi="Calibri"/>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631BDD" w:rsidRPr="00E444A3" w:rsidRDefault="00631BDD" w:rsidP="00AF68E1">
            <w:pPr>
              <w:jc w:val="left"/>
              <w:rPr>
                <w:rFonts w:ascii="Calibri" w:hAnsi="Calibri"/>
                <w:b/>
                <w:sz w:val="16"/>
                <w:szCs w:val="16"/>
                <w:lang w:val="es-PA"/>
              </w:rPr>
            </w:pPr>
            <w:r w:rsidRPr="00E444A3">
              <w:rPr>
                <w:rFonts w:ascii="Calibri" w:hAnsi="Calibri"/>
                <w:b/>
                <w:sz w:val="16"/>
                <w:szCs w:val="16"/>
                <w:lang w:val="es-PA"/>
              </w:rPr>
              <w:t>3</w:t>
            </w:r>
            <w:r>
              <w:rPr>
                <w:rFonts w:ascii="Calibri" w:hAnsi="Calibri"/>
                <w:b/>
                <w:sz w:val="16"/>
                <w:szCs w:val="16"/>
                <w:lang w:val="es-PA"/>
              </w:rPr>
              <w:t>.</w:t>
            </w:r>
            <w:r w:rsidRPr="00E444A3">
              <w:rPr>
                <w:rFonts w:ascii="Calibri" w:hAnsi="Calibri"/>
                <w:b/>
                <w:sz w:val="16"/>
                <w:szCs w:val="16"/>
                <w:lang w:val="es-PA"/>
              </w:rPr>
              <w:t xml:space="preserve"> Superficie boscosa y recursos genéticos</w:t>
            </w:r>
          </w:p>
          <w:p w:rsidR="00631BDD" w:rsidRPr="00E444A3" w:rsidRDefault="00631BDD" w:rsidP="00AF68E1">
            <w:pPr>
              <w:spacing w:before="60" w:after="120"/>
              <w:jc w:val="left"/>
              <w:rPr>
                <w:rFonts w:ascii="Calibri" w:hAnsi="Calibri"/>
                <w:b/>
                <w:sz w:val="16"/>
                <w:szCs w:val="16"/>
                <w:lang w:val="es-PA"/>
              </w:rPr>
            </w:pPr>
            <w:r w:rsidRPr="00221F9C">
              <w:rPr>
                <w:rFonts w:ascii="Calibri" w:hAnsi="Calibri"/>
                <w:b/>
                <w:sz w:val="16"/>
                <w:szCs w:val="16"/>
                <w:lang w:val="es-PA"/>
              </w:rPr>
              <w:t>3.1.</w:t>
            </w:r>
            <w:r w:rsidRPr="00E444A3">
              <w:rPr>
                <w:rFonts w:ascii="Calibri" w:hAnsi="Calibri"/>
                <w:sz w:val="16"/>
                <w:szCs w:val="16"/>
                <w:lang w:val="es-PA"/>
              </w:rPr>
              <w:t xml:space="preserve"> Desarrollar estudios sobre la economía de la biodiversidad y los ecosistemas</w:t>
            </w:r>
          </w:p>
        </w:tc>
        <w:tc>
          <w:tcPr>
            <w:tcW w:w="0" w:type="auto"/>
            <w:vMerge/>
            <w:tcBorders>
              <w:left w:val="single" w:sz="18" w:space="0" w:color="auto"/>
              <w:bottom w:val="single" w:sz="18" w:space="0" w:color="auto"/>
              <w:right w:val="single" w:sz="18" w:space="0" w:color="auto"/>
            </w:tcBorders>
          </w:tcPr>
          <w:p w:rsidR="00631BDD" w:rsidRPr="00E444A3" w:rsidRDefault="00631BDD" w:rsidP="00AF68E1">
            <w:pPr>
              <w:rPr>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631BDD" w:rsidRPr="00E444A3" w:rsidRDefault="00631BDD" w:rsidP="00AF68E1">
            <w:pPr>
              <w:rPr>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631BDD" w:rsidRPr="00E444A3" w:rsidRDefault="00631BDD" w:rsidP="00AF68E1">
            <w:pPr>
              <w:rPr>
                <w:b/>
                <w:sz w:val="16"/>
                <w:szCs w:val="16"/>
                <w:lang w:val="es-PA"/>
              </w:rPr>
            </w:pPr>
          </w:p>
        </w:tc>
      </w:tr>
    </w:tbl>
    <w:p w:rsidR="00631BDD" w:rsidRPr="00E444A3" w:rsidRDefault="00631BDD" w:rsidP="00AF68E1">
      <w:pPr>
        <w:pStyle w:val="Default"/>
      </w:pPr>
      <w: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79"/>
        <w:gridCol w:w="1303"/>
        <w:gridCol w:w="2292"/>
        <w:gridCol w:w="3679"/>
        <w:gridCol w:w="3122"/>
        <w:gridCol w:w="768"/>
        <w:gridCol w:w="933"/>
      </w:tblGrid>
      <w:tr w:rsidR="00631BDD" w:rsidRPr="00E444A3" w:rsidTr="00AF68E1">
        <w:trPr>
          <w:trHeight w:val="806"/>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953A42" w:rsidRDefault="00631BDD" w:rsidP="00AF68E1">
            <w:pPr>
              <w:jc w:val="center"/>
              <w:rPr>
                <w:rFonts w:ascii="Calibri" w:hAnsi="Calibri"/>
                <w:b/>
                <w:sz w:val="16"/>
                <w:szCs w:val="16"/>
                <w:lang w:val="es-PA"/>
              </w:rPr>
            </w:pPr>
            <w:r w:rsidRPr="00953A42">
              <w:rPr>
                <w:rFonts w:ascii="Calibri" w:hAnsi="Calibri"/>
                <w:b/>
                <w:sz w:val="16"/>
                <w:szCs w:val="16"/>
                <w:lang w:val="es-PA"/>
              </w:rPr>
              <w:t>Áreas prioritarias ILAC</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2E3E46" w:rsidRDefault="00631BDD" w:rsidP="00AF68E1">
            <w:pPr>
              <w:jc w:val="center"/>
              <w:rPr>
                <w:rFonts w:ascii="Calibri" w:hAnsi="Calibri"/>
                <w:b/>
                <w:sz w:val="16"/>
                <w:szCs w:val="16"/>
                <w:lang w:val="es-PA"/>
              </w:rPr>
            </w:pPr>
            <w:r w:rsidRPr="002E3E46">
              <w:rPr>
                <w:rFonts w:ascii="Calibri" w:hAnsi="Calibri"/>
                <w:b/>
                <w:sz w:val="16"/>
                <w:szCs w:val="16"/>
                <w:lang w:val="es-PA"/>
              </w:rPr>
              <w:t>Prioridades Regionales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2E3E46" w:rsidRDefault="00631BDD" w:rsidP="00AF68E1">
            <w:pPr>
              <w:jc w:val="center"/>
              <w:rPr>
                <w:rFonts w:ascii="Calibri" w:hAnsi="Calibri"/>
                <w:b/>
                <w:sz w:val="16"/>
                <w:szCs w:val="16"/>
                <w:lang w:val="es-PA"/>
              </w:rPr>
            </w:pPr>
            <w:r>
              <w:rPr>
                <w:rFonts w:ascii="Calibri" w:hAnsi="Calibri"/>
                <w:b/>
                <w:sz w:val="16"/>
                <w:szCs w:val="16"/>
                <w:lang w:val="es-PA"/>
              </w:rPr>
              <w:t>Estrategias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2E3E46" w:rsidRDefault="00631BDD" w:rsidP="00AF68E1">
            <w:pPr>
              <w:jc w:val="center"/>
              <w:rPr>
                <w:rFonts w:ascii="Calibri" w:hAnsi="Calibri"/>
                <w:b/>
                <w:sz w:val="16"/>
                <w:szCs w:val="16"/>
                <w:lang w:val="es-PA"/>
              </w:rPr>
            </w:pPr>
            <w:r>
              <w:rPr>
                <w:rFonts w:ascii="Calibri" w:hAnsi="Calibri"/>
                <w:b/>
                <w:sz w:val="16"/>
                <w:szCs w:val="16"/>
                <w:lang w:val="es-PA"/>
              </w:rPr>
              <w:t>Líneas estratégicas de acción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2E3E46" w:rsidRDefault="00631BDD" w:rsidP="00AF68E1">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2E3E46" w:rsidRDefault="00631BDD" w:rsidP="00AF68E1">
            <w:pPr>
              <w:jc w:val="center"/>
              <w:rPr>
                <w:rFonts w:ascii="Calibri" w:hAnsi="Calibri"/>
                <w:b/>
                <w:sz w:val="16"/>
                <w:szCs w:val="16"/>
                <w:lang w:val="es-PA"/>
              </w:rPr>
            </w:pPr>
            <w:r w:rsidRPr="002E3E46">
              <w:rPr>
                <w:rFonts w:ascii="Calibri" w:hAnsi="Calibri"/>
                <w:b/>
                <w:sz w:val="16"/>
                <w:szCs w:val="16"/>
                <w:lang w:val="es-PA"/>
              </w:rPr>
              <w:t>Puntos focales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2E3E46" w:rsidRDefault="00631BDD" w:rsidP="00AF68E1">
            <w:pPr>
              <w:jc w:val="center"/>
              <w:rPr>
                <w:rFonts w:ascii="Calibri" w:hAnsi="Calibri"/>
                <w:b/>
                <w:sz w:val="16"/>
                <w:szCs w:val="16"/>
                <w:lang w:val="es-PA"/>
              </w:rPr>
            </w:pPr>
            <w:r w:rsidRPr="002E3E46">
              <w:rPr>
                <w:rFonts w:ascii="Calibri" w:hAnsi="Calibri"/>
                <w:b/>
                <w:sz w:val="16"/>
                <w:szCs w:val="16"/>
                <w:lang w:val="es-PA"/>
              </w:rPr>
              <w:t>Calendario</w:t>
            </w:r>
          </w:p>
          <w:p w:rsidR="00631BDD" w:rsidRPr="002E3E46" w:rsidRDefault="00631BDD" w:rsidP="00AF68E1">
            <w:pPr>
              <w:jc w:val="center"/>
              <w:rPr>
                <w:rFonts w:ascii="Calibri" w:hAnsi="Calibri"/>
                <w:b/>
                <w:sz w:val="16"/>
                <w:szCs w:val="16"/>
                <w:lang w:val="es-PA"/>
              </w:rPr>
            </w:pPr>
            <w:r w:rsidRPr="002E3E46">
              <w:rPr>
                <w:rFonts w:ascii="Calibri" w:hAnsi="Calibri"/>
                <w:b/>
                <w:sz w:val="16"/>
                <w:szCs w:val="16"/>
                <w:lang w:val="es-PA"/>
              </w:rPr>
              <w:t>2010-2011</w:t>
            </w:r>
          </w:p>
        </w:tc>
      </w:tr>
      <w:tr w:rsidR="00631BDD" w:rsidRPr="00F469D6" w:rsidTr="00AF68E1">
        <w:trPr>
          <w:cantSplit/>
        </w:trPr>
        <w:tc>
          <w:tcPr>
            <w:tcW w:w="0" w:type="auto"/>
            <w:vMerge w:val="restart"/>
            <w:tcBorders>
              <w:left w:val="single" w:sz="18" w:space="0" w:color="4F81BD"/>
              <w:right w:val="single" w:sz="18" w:space="0" w:color="auto"/>
            </w:tcBorders>
            <w:textDirection w:val="btLr"/>
            <w:vAlign w:val="center"/>
          </w:tcPr>
          <w:p w:rsidR="00631BDD" w:rsidRPr="00953A42" w:rsidRDefault="00631BDD" w:rsidP="00AF68E1">
            <w:pPr>
              <w:jc w:val="center"/>
              <w:rPr>
                <w:rFonts w:ascii="Calibri" w:hAnsi="Calibri"/>
                <w:b/>
                <w:sz w:val="32"/>
                <w:szCs w:val="32"/>
                <w:lang w:val="es-PA"/>
              </w:rPr>
            </w:pPr>
            <w:r w:rsidRPr="00953A42">
              <w:rPr>
                <w:rFonts w:ascii="Calibri" w:hAnsi="Calibri"/>
                <w:b/>
                <w:sz w:val="32"/>
                <w:szCs w:val="32"/>
                <w:lang w:val="es-PA"/>
              </w:rPr>
              <w:t>GESTIÓN DE RECURSOS HÍDRICOS</w:t>
            </w:r>
          </w:p>
        </w:tc>
        <w:tc>
          <w:tcPr>
            <w:tcW w:w="0" w:type="auto"/>
            <w:tcBorders>
              <w:top w:val="single" w:sz="18" w:space="0" w:color="auto"/>
              <w:left w:val="single" w:sz="18" w:space="0" w:color="auto"/>
              <w:bottom w:val="dashed" w:sz="4" w:space="0" w:color="auto"/>
              <w:right w:val="single" w:sz="18" w:space="0" w:color="auto"/>
            </w:tcBorders>
          </w:tcPr>
          <w:p w:rsidR="00631BDD" w:rsidRPr="002E3E46" w:rsidRDefault="00631BDD" w:rsidP="00AF68E1">
            <w:pPr>
              <w:pStyle w:val="TablaCuad"/>
              <w:spacing w:before="60"/>
              <w:rPr>
                <w:rFonts w:ascii="Calibri" w:hAnsi="Calibri"/>
                <w:sz w:val="16"/>
                <w:szCs w:val="16"/>
                <w:lang w:val="es-PA"/>
              </w:rPr>
            </w:pPr>
            <w:r w:rsidRPr="002E3E46">
              <w:rPr>
                <w:rFonts w:ascii="Calibri" w:hAnsi="Calibri"/>
                <w:b/>
                <w:sz w:val="16"/>
                <w:szCs w:val="16"/>
                <w:lang w:val="es-PA"/>
              </w:rPr>
              <w:t>1</w:t>
            </w:r>
            <w:r>
              <w:rPr>
                <w:rFonts w:ascii="Calibri" w:hAnsi="Calibri"/>
                <w:b/>
                <w:sz w:val="16"/>
                <w:szCs w:val="16"/>
                <w:lang w:val="es-PA"/>
              </w:rPr>
              <w:t>.</w:t>
            </w:r>
            <w:r w:rsidRPr="002E3E46">
              <w:rPr>
                <w:rFonts w:ascii="Calibri" w:hAnsi="Calibri"/>
                <w:b/>
                <w:sz w:val="16"/>
                <w:szCs w:val="16"/>
                <w:lang w:val="es-PA"/>
              </w:rPr>
              <w:t xml:space="preserve"> Manejo de cuencas</w:t>
            </w:r>
          </w:p>
        </w:tc>
        <w:tc>
          <w:tcPr>
            <w:tcW w:w="0" w:type="auto"/>
            <w:vMerge w:val="restart"/>
            <w:tcBorders>
              <w:top w:val="single" w:sz="18" w:space="0" w:color="auto"/>
              <w:left w:val="single" w:sz="18" w:space="0" w:color="auto"/>
              <w:right w:val="single" w:sz="18" w:space="0" w:color="auto"/>
            </w:tcBorders>
            <w:shd w:val="clear" w:color="auto" w:fill="FFFFFF"/>
            <w:vAlign w:val="center"/>
          </w:tcPr>
          <w:p w:rsidR="00631BDD" w:rsidRPr="002E3E46" w:rsidRDefault="00631BDD" w:rsidP="00AF68E1">
            <w:pPr>
              <w:jc w:val="left"/>
              <w:rPr>
                <w:rFonts w:ascii="Calibri" w:hAnsi="Calibri"/>
                <w:sz w:val="16"/>
                <w:szCs w:val="16"/>
                <w:lang w:val="es-PA"/>
              </w:rPr>
            </w:pPr>
            <w:r w:rsidRPr="002E3E46">
              <w:rPr>
                <w:rFonts w:ascii="Calibri" w:hAnsi="Calibri"/>
                <w:sz w:val="16"/>
                <w:szCs w:val="16"/>
                <w:lang w:val="es-PA"/>
              </w:rPr>
              <w:t>Fortalecimiento de capacidades en materia del manejo integrado de recursos hídricos y zonas marino-costeras</w:t>
            </w:r>
          </w:p>
        </w:tc>
        <w:tc>
          <w:tcPr>
            <w:tcW w:w="0" w:type="auto"/>
            <w:tcBorders>
              <w:top w:val="single" w:sz="18" w:space="0" w:color="auto"/>
              <w:left w:val="single" w:sz="18" w:space="0" w:color="auto"/>
              <w:bottom w:val="dashed" w:sz="4" w:space="0" w:color="auto"/>
              <w:right w:val="single" w:sz="18" w:space="0" w:color="auto"/>
            </w:tcBorders>
            <w:vAlign w:val="center"/>
          </w:tcPr>
          <w:p w:rsidR="00631BDD" w:rsidRPr="002E3E46" w:rsidRDefault="00631BDD" w:rsidP="00AF68E1">
            <w:pPr>
              <w:pStyle w:val="TablaCuad"/>
              <w:spacing w:before="60"/>
              <w:rPr>
                <w:rFonts w:ascii="Calibri" w:hAnsi="Calibri"/>
                <w:b/>
                <w:sz w:val="16"/>
                <w:szCs w:val="16"/>
                <w:lang w:val="es-PA"/>
              </w:rPr>
            </w:pPr>
            <w:r w:rsidRPr="002E3E46">
              <w:rPr>
                <w:rFonts w:ascii="Calibri" w:hAnsi="Calibri"/>
                <w:b/>
                <w:sz w:val="16"/>
                <w:szCs w:val="16"/>
                <w:lang w:val="es-PA"/>
              </w:rPr>
              <w:t>1</w:t>
            </w:r>
            <w:r>
              <w:rPr>
                <w:rFonts w:ascii="Calibri" w:hAnsi="Calibri"/>
                <w:b/>
                <w:sz w:val="16"/>
                <w:szCs w:val="16"/>
                <w:lang w:val="es-PA"/>
              </w:rPr>
              <w:t>.</w:t>
            </w:r>
            <w:r w:rsidRPr="002E3E46">
              <w:rPr>
                <w:rFonts w:ascii="Calibri" w:hAnsi="Calibri"/>
                <w:b/>
                <w:sz w:val="16"/>
                <w:szCs w:val="16"/>
                <w:lang w:val="es-PA"/>
              </w:rPr>
              <w:t xml:space="preserve"> Manejo de cuencas</w:t>
            </w:r>
          </w:p>
          <w:p w:rsidR="00631BDD" w:rsidRDefault="00631BDD" w:rsidP="00AF68E1">
            <w:pPr>
              <w:pStyle w:val="TablaCuad"/>
              <w:spacing w:before="60"/>
              <w:ind w:left="21"/>
              <w:rPr>
                <w:rFonts w:ascii="Calibri" w:hAnsi="Calibri"/>
                <w:sz w:val="16"/>
                <w:szCs w:val="16"/>
                <w:lang w:val="es-PA"/>
              </w:rPr>
            </w:pPr>
            <w:r>
              <w:rPr>
                <w:rFonts w:ascii="Calibri" w:hAnsi="Calibri"/>
                <w:b/>
                <w:sz w:val="16"/>
                <w:szCs w:val="16"/>
                <w:lang w:val="es-PA"/>
              </w:rPr>
              <w:t xml:space="preserve">1.1. </w:t>
            </w:r>
            <w:r w:rsidRPr="002E3E46">
              <w:rPr>
                <w:rFonts w:ascii="Calibri" w:hAnsi="Calibri"/>
                <w:sz w:val="16"/>
                <w:szCs w:val="16"/>
                <w:lang w:val="es-PA"/>
              </w:rPr>
              <w:t>Desarrollar procesos participativos para el manejo integrado de recursos hídricos</w:t>
            </w:r>
          </w:p>
          <w:p w:rsidR="00631BDD" w:rsidRPr="001A6A42" w:rsidRDefault="00631BDD" w:rsidP="00AF68E1">
            <w:pPr>
              <w:jc w:val="left"/>
              <w:rPr>
                <w:rFonts w:ascii="Calibri" w:hAnsi="Calibri"/>
                <w:sz w:val="16"/>
                <w:szCs w:val="16"/>
                <w:lang w:val="es-PA"/>
              </w:rPr>
            </w:pPr>
            <w:r w:rsidRPr="00791E4C">
              <w:rPr>
                <w:rFonts w:ascii="Calibri" w:hAnsi="Calibri"/>
                <w:b/>
                <w:sz w:val="16"/>
                <w:szCs w:val="16"/>
                <w:lang w:val="es-PA"/>
              </w:rPr>
              <w:t>1.2.</w:t>
            </w:r>
            <w:r w:rsidRPr="001A6A42">
              <w:rPr>
                <w:rFonts w:ascii="Calibri" w:hAnsi="Calibri"/>
                <w:sz w:val="16"/>
                <w:szCs w:val="16"/>
                <w:lang w:val="es-PA"/>
              </w:rPr>
              <w:t xml:space="preserve"> </w:t>
            </w:r>
            <w:r>
              <w:rPr>
                <w:rFonts w:ascii="Calibri" w:hAnsi="Calibri"/>
                <w:sz w:val="16"/>
                <w:szCs w:val="16"/>
                <w:lang w:val="es-PA"/>
              </w:rPr>
              <w:t>Desarrollar i</w:t>
            </w:r>
            <w:r w:rsidRPr="001A6A42">
              <w:rPr>
                <w:rFonts w:ascii="Calibri" w:hAnsi="Calibri"/>
                <w:sz w:val="16"/>
                <w:szCs w:val="16"/>
                <w:lang w:val="es-PA"/>
              </w:rPr>
              <w:t>ndicadores de potencial hídrico a nivel nacional</w:t>
            </w:r>
          </w:p>
          <w:p w:rsidR="00631BDD" w:rsidRPr="001A6A42" w:rsidRDefault="00631BDD" w:rsidP="00AF68E1">
            <w:pPr>
              <w:jc w:val="left"/>
              <w:rPr>
                <w:lang w:val="es-PA"/>
              </w:rPr>
            </w:pPr>
            <w:r w:rsidRPr="00791E4C">
              <w:rPr>
                <w:rFonts w:ascii="Calibri" w:hAnsi="Calibri"/>
                <w:b/>
                <w:sz w:val="16"/>
                <w:szCs w:val="16"/>
                <w:lang w:val="es-PA"/>
              </w:rPr>
              <w:t>1.3.</w:t>
            </w:r>
            <w:r w:rsidRPr="001A6A42">
              <w:rPr>
                <w:rFonts w:ascii="Calibri" w:hAnsi="Calibri"/>
                <w:sz w:val="16"/>
                <w:szCs w:val="16"/>
                <w:lang w:val="es-PA"/>
              </w:rPr>
              <w:t xml:space="preserve"> </w:t>
            </w:r>
            <w:r>
              <w:rPr>
                <w:rFonts w:ascii="Calibri" w:hAnsi="Calibri"/>
                <w:sz w:val="16"/>
                <w:szCs w:val="16"/>
                <w:lang w:val="es-PA"/>
              </w:rPr>
              <w:t>Promover e</w:t>
            </w:r>
            <w:r w:rsidRPr="001A6A42">
              <w:rPr>
                <w:rFonts w:ascii="Calibri" w:hAnsi="Calibri"/>
                <w:sz w:val="16"/>
                <w:szCs w:val="16"/>
                <w:lang w:val="es-PA"/>
              </w:rPr>
              <w:t>studio e investigación del potencial hídrico a nivel regional y a nivel cualitativo y cuantitativo</w:t>
            </w:r>
          </w:p>
          <w:p w:rsidR="00631BDD" w:rsidRPr="00162B96" w:rsidRDefault="00631BDD" w:rsidP="00AF68E1">
            <w:pPr>
              <w:spacing w:after="120"/>
              <w:jc w:val="left"/>
              <w:rPr>
                <w:rFonts w:ascii="Calibri" w:hAnsi="Calibri"/>
                <w:sz w:val="16"/>
                <w:szCs w:val="16"/>
              </w:rPr>
            </w:pPr>
            <w:r w:rsidRPr="00E27746">
              <w:rPr>
                <w:rStyle w:val="mediumtext"/>
                <w:rFonts w:ascii="Calibri" w:hAnsi="Calibri"/>
                <w:b/>
                <w:sz w:val="16"/>
                <w:szCs w:val="16"/>
                <w:shd w:val="clear" w:color="auto" w:fill="FFFFFF"/>
                <w:lang w:val="es-PA"/>
              </w:rPr>
              <w:t xml:space="preserve">1.4. </w:t>
            </w:r>
            <w:r w:rsidRPr="00E27746">
              <w:rPr>
                <w:rStyle w:val="mediumtext"/>
                <w:rFonts w:ascii="Calibri" w:hAnsi="Calibri"/>
                <w:sz w:val="16"/>
                <w:szCs w:val="16"/>
                <w:shd w:val="clear" w:color="auto" w:fill="FFFFFF"/>
              </w:rPr>
              <w:t>Desarrollar procesos participativos que vinculen la gestión integrada de los recursos y la gestión sostenible de la tierra</w:t>
            </w:r>
          </w:p>
        </w:tc>
        <w:tc>
          <w:tcPr>
            <w:tcW w:w="0" w:type="auto"/>
            <w:vMerge w:val="restart"/>
            <w:tcBorders>
              <w:top w:val="single" w:sz="18" w:space="0" w:color="auto"/>
              <w:left w:val="single" w:sz="18" w:space="0" w:color="auto"/>
              <w:right w:val="single" w:sz="18" w:space="0" w:color="auto"/>
            </w:tcBorders>
          </w:tcPr>
          <w:p w:rsidR="00631BDD" w:rsidRPr="0086797F" w:rsidRDefault="00631BDD" w:rsidP="00AF68E1">
            <w:pPr>
              <w:spacing w:before="40" w:after="40"/>
              <w:jc w:val="left"/>
              <w:rPr>
                <w:rFonts w:ascii="Calibri" w:hAnsi="Calibri"/>
                <w:sz w:val="16"/>
                <w:szCs w:val="16"/>
                <w:lang w:val="es-PA"/>
              </w:rPr>
            </w:pPr>
            <w:r w:rsidRPr="0086797F">
              <w:rPr>
                <w:rFonts w:ascii="Calibri" w:hAnsi="Calibri"/>
                <w:b/>
                <w:sz w:val="16"/>
                <w:szCs w:val="16"/>
                <w:lang w:val="es-PA"/>
              </w:rPr>
              <w:t>BID</w:t>
            </w:r>
            <w:r>
              <w:rPr>
                <w:rFonts w:ascii="Calibri" w:hAnsi="Calibri"/>
                <w:b/>
                <w:sz w:val="16"/>
                <w:szCs w:val="16"/>
                <w:lang w:val="es-PA"/>
              </w:rPr>
              <w:t>-</w:t>
            </w:r>
            <w:r w:rsidRPr="0086797F">
              <w:rPr>
                <w:rFonts w:ascii="Calibri" w:hAnsi="Calibri"/>
                <w:b/>
                <w:sz w:val="16"/>
                <w:szCs w:val="16"/>
                <w:lang w:val="es-PA"/>
              </w:rPr>
              <w:t xml:space="preserve"> BM</w:t>
            </w:r>
            <w:r>
              <w:rPr>
                <w:rFonts w:ascii="Calibri" w:hAnsi="Calibri"/>
                <w:b/>
                <w:sz w:val="16"/>
                <w:szCs w:val="16"/>
                <w:lang w:val="es-PA"/>
              </w:rPr>
              <w:t>.</w:t>
            </w:r>
            <w:r w:rsidRPr="0086797F">
              <w:rPr>
                <w:rFonts w:ascii="Calibri" w:hAnsi="Calibri"/>
                <w:b/>
                <w:sz w:val="16"/>
                <w:szCs w:val="16"/>
                <w:lang w:val="es-PA"/>
              </w:rPr>
              <w:t xml:space="preserve"> </w:t>
            </w:r>
            <w:r w:rsidRPr="0086797F">
              <w:rPr>
                <w:rFonts w:ascii="Calibri" w:hAnsi="Calibri"/>
                <w:sz w:val="16"/>
                <w:szCs w:val="16"/>
                <w:lang w:val="es-PA"/>
              </w:rPr>
              <w:t>Implementación de programas de préstamo y asistencia técnica acordados en el marco de estrategias de país</w:t>
            </w:r>
          </w:p>
          <w:p w:rsidR="00631BDD" w:rsidRPr="0086797F" w:rsidRDefault="00631BDD" w:rsidP="00AF68E1">
            <w:pPr>
              <w:spacing w:before="40"/>
              <w:jc w:val="left"/>
              <w:rPr>
                <w:rFonts w:ascii="Calibri" w:hAnsi="Calibri"/>
                <w:sz w:val="16"/>
                <w:szCs w:val="16"/>
                <w:lang w:val="es-PA"/>
              </w:rPr>
            </w:pPr>
            <w:r w:rsidRPr="0086797F">
              <w:rPr>
                <w:rFonts w:ascii="Calibri" w:hAnsi="Calibri"/>
                <w:b/>
                <w:sz w:val="16"/>
                <w:szCs w:val="16"/>
                <w:lang w:val="es-PA"/>
              </w:rPr>
              <w:t xml:space="preserve">BID. </w:t>
            </w:r>
            <w:r w:rsidRPr="0086797F">
              <w:rPr>
                <w:rFonts w:ascii="Calibri" w:hAnsi="Calibri"/>
                <w:sz w:val="16"/>
                <w:szCs w:val="16"/>
                <w:lang w:val="es-PA"/>
              </w:rPr>
              <w:t xml:space="preserve">Apoyo a Estrategias Nacionales de Gestión del Recurso Hídrico </w:t>
            </w:r>
            <w:r>
              <w:rPr>
                <w:rFonts w:ascii="Calibri" w:hAnsi="Calibri"/>
                <w:sz w:val="16"/>
                <w:szCs w:val="16"/>
                <w:lang w:val="es-PA"/>
              </w:rPr>
              <w:t>(Brasil, Costa Rica y Perú)</w:t>
            </w:r>
          </w:p>
          <w:p w:rsidR="00631BDD" w:rsidRPr="0086797F" w:rsidRDefault="00631BDD" w:rsidP="00AF68E1">
            <w:pPr>
              <w:spacing w:before="40"/>
              <w:jc w:val="left"/>
              <w:rPr>
                <w:rFonts w:ascii="Calibri" w:hAnsi="Calibri"/>
                <w:sz w:val="16"/>
                <w:szCs w:val="16"/>
                <w:lang w:val="es-PA"/>
              </w:rPr>
            </w:pPr>
            <w:r w:rsidRPr="0086797F">
              <w:rPr>
                <w:rFonts w:ascii="Calibri" w:hAnsi="Calibri"/>
                <w:b/>
                <w:sz w:val="16"/>
                <w:szCs w:val="16"/>
                <w:lang w:val="es-PA"/>
              </w:rPr>
              <w:t>CEPAL-Universidad de Cantabria</w:t>
            </w:r>
            <w:r>
              <w:rPr>
                <w:rFonts w:ascii="Calibri" w:hAnsi="Calibri"/>
                <w:b/>
                <w:sz w:val="16"/>
                <w:szCs w:val="16"/>
                <w:lang w:val="es-PA"/>
              </w:rPr>
              <w:t>.</w:t>
            </w:r>
            <w:r w:rsidRPr="0086797F">
              <w:rPr>
                <w:rFonts w:ascii="Calibri" w:hAnsi="Calibri"/>
                <w:b/>
                <w:sz w:val="16"/>
                <w:szCs w:val="16"/>
                <w:lang w:val="es-PA"/>
              </w:rPr>
              <w:t xml:space="preserve"> </w:t>
            </w:r>
            <w:r w:rsidRPr="0086797F">
              <w:rPr>
                <w:rFonts w:ascii="Calibri" w:hAnsi="Calibri"/>
                <w:sz w:val="16"/>
                <w:szCs w:val="16"/>
                <w:lang w:val="es-PA"/>
              </w:rPr>
              <w:t xml:space="preserve">Evaluación de impactos del </w:t>
            </w:r>
            <w:r>
              <w:rPr>
                <w:rFonts w:ascii="Calibri" w:hAnsi="Calibri"/>
                <w:sz w:val="16"/>
                <w:szCs w:val="16"/>
                <w:lang w:val="es-PA"/>
              </w:rPr>
              <w:t>cambio climático</w:t>
            </w:r>
            <w:r w:rsidRPr="0086797F">
              <w:rPr>
                <w:rFonts w:ascii="Calibri" w:hAnsi="Calibri"/>
                <w:sz w:val="16"/>
                <w:szCs w:val="16"/>
                <w:lang w:val="es-PA"/>
              </w:rPr>
              <w:t xml:space="preserve"> en zonas costeras</w:t>
            </w:r>
          </w:p>
          <w:p w:rsidR="00631BDD" w:rsidRDefault="00631BDD" w:rsidP="00AF68E1">
            <w:pPr>
              <w:spacing w:before="40"/>
              <w:jc w:val="left"/>
              <w:rPr>
                <w:rFonts w:ascii="Calibri" w:hAnsi="Calibri"/>
                <w:sz w:val="16"/>
                <w:szCs w:val="16"/>
                <w:lang w:val="es-PA"/>
              </w:rPr>
            </w:pPr>
            <w:r w:rsidRPr="0086797F">
              <w:rPr>
                <w:rFonts w:ascii="Calibri" w:hAnsi="Calibri"/>
                <w:b/>
                <w:sz w:val="16"/>
                <w:szCs w:val="16"/>
                <w:lang w:val="es-ES_tradnl"/>
              </w:rPr>
              <w:t>PNUMA</w:t>
            </w:r>
            <w:r>
              <w:rPr>
                <w:rFonts w:ascii="Calibri" w:hAnsi="Calibri"/>
                <w:b/>
                <w:sz w:val="16"/>
                <w:szCs w:val="16"/>
                <w:lang w:val="es-ES_tradnl"/>
              </w:rPr>
              <w:t xml:space="preserve">. </w:t>
            </w:r>
            <w:r w:rsidRPr="0086797F">
              <w:rPr>
                <w:rFonts w:ascii="Calibri" w:hAnsi="Calibri"/>
                <w:sz w:val="16"/>
                <w:szCs w:val="16"/>
                <w:lang w:val="es-PA"/>
              </w:rPr>
              <w:t>Manejo de cuencas y áreas costeras (IWCAM</w:t>
            </w:r>
            <w:r>
              <w:rPr>
                <w:rFonts w:ascii="Calibri" w:hAnsi="Calibri"/>
                <w:sz w:val="16"/>
                <w:szCs w:val="16"/>
                <w:lang w:val="es-PA"/>
              </w:rPr>
              <w:t>, por sus siglas en inglés</w:t>
            </w:r>
            <w:r w:rsidRPr="0086797F">
              <w:rPr>
                <w:rFonts w:ascii="Calibri" w:hAnsi="Calibri"/>
                <w:sz w:val="16"/>
                <w:szCs w:val="16"/>
                <w:lang w:val="es-PA"/>
              </w:rPr>
              <w:t>) en los Pequeños Estados Insulares del Caribe (proyecto GEF)</w:t>
            </w:r>
          </w:p>
          <w:p w:rsidR="00631BDD" w:rsidRPr="0086797F" w:rsidRDefault="00631BDD" w:rsidP="00AF68E1">
            <w:pPr>
              <w:spacing w:before="40"/>
              <w:jc w:val="left"/>
              <w:rPr>
                <w:rFonts w:ascii="Calibri" w:hAnsi="Calibri"/>
                <w:sz w:val="16"/>
                <w:szCs w:val="16"/>
                <w:lang w:val="es-PA"/>
              </w:rPr>
            </w:pPr>
            <w:r w:rsidRPr="0086797F">
              <w:rPr>
                <w:rFonts w:ascii="Calibri" w:hAnsi="Calibri"/>
                <w:b/>
                <w:sz w:val="16"/>
                <w:szCs w:val="16"/>
                <w:lang w:val="es-PA"/>
              </w:rPr>
              <w:t>PNUMA-Conferencia de Directores Iberoamericanos de Agua.</w:t>
            </w:r>
            <w:r>
              <w:rPr>
                <w:rFonts w:ascii="Calibri" w:hAnsi="Calibri"/>
                <w:sz w:val="16"/>
                <w:szCs w:val="16"/>
                <w:lang w:val="es-PA"/>
              </w:rPr>
              <w:t xml:space="preserve"> Creación de capacidades relacionadas con el manejo integrado del agua y áreas costeras (MIAAC) en América Latina</w:t>
            </w:r>
          </w:p>
          <w:p w:rsidR="00631BDD" w:rsidRPr="002E3E46" w:rsidRDefault="00631BDD" w:rsidP="00AF68E1">
            <w:pPr>
              <w:spacing w:before="40"/>
              <w:jc w:val="left"/>
              <w:rPr>
                <w:rFonts w:ascii="Calibri" w:hAnsi="Calibri"/>
                <w:b/>
                <w:sz w:val="16"/>
                <w:szCs w:val="16"/>
                <w:lang w:val="es-PA"/>
              </w:rPr>
            </w:pPr>
            <w:r w:rsidRPr="0086797F">
              <w:rPr>
                <w:rFonts w:ascii="Calibri" w:hAnsi="Calibri"/>
                <w:b/>
                <w:sz w:val="16"/>
                <w:szCs w:val="16"/>
                <w:lang w:val="es-PA"/>
              </w:rPr>
              <w:t>PNUMA y socios regionales</w:t>
            </w:r>
            <w:r>
              <w:rPr>
                <w:rFonts w:ascii="Calibri" w:hAnsi="Calibri"/>
                <w:b/>
                <w:sz w:val="16"/>
                <w:szCs w:val="16"/>
                <w:lang w:val="es-PA"/>
              </w:rPr>
              <w:t xml:space="preserve">. </w:t>
            </w:r>
            <w:r>
              <w:rPr>
                <w:rFonts w:ascii="Calibri" w:hAnsi="Calibri"/>
                <w:sz w:val="16"/>
                <w:szCs w:val="16"/>
                <w:lang w:val="es-PA"/>
              </w:rPr>
              <w:t>Manejo integrado y sustentable de recursos hídricos en la cuenca del Río Amazonas (p</w:t>
            </w:r>
            <w:r w:rsidRPr="00573638">
              <w:rPr>
                <w:rFonts w:ascii="Calibri" w:hAnsi="Calibri"/>
                <w:sz w:val="16"/>
                <w:szCs w:val="16"/>
                <w:lang w:val="es-PA"/>
              </w:rPr>
              <w:t>royecto GEF</w:t>
            </w:r>
            <w:r>
              <w:rPr>
                <w:rFonts w:ascii="Calibri" w:hAnsi="Calibri"/>
                <w:sz w:val="16"/>
                <w:szCs w:val="16"/>
                <w:lang w:val="es-PA"/>
              </w:rPr>
              <w:t>)</w:t>
            </w:r>
          </w:p>
        </w:tc>
        <w:tc>
          <w:tcPr>
            <w:tcW w:w="0" w:type="auto"/>
            <w:tcBorders>
              <w:top w:val="single" w:sz="18" w:space="0" w:color="auto"/>
              <w:left w:val="single" w:sz="18" w:space="0" w:color="auto"/>
              <w:bottom w:val="dashed" w:sz="4" w:space="0" w:color="auto"/>
              <w:right w:val="single" w:sz="18" w:space="0" w:color="auto"/>
            </w:tcBorders>
          </w:tcPr>
          <w:p w:rsidR="00631BDD" w:rsidRPr="002E3E46" w:rsidRDefault="00631BDD" w:rsidP="00AF68E1">
            <w:pPr>
              <w:rPr>
                <w:rFonts w:ascii="Calibri" w:hAnsi="Calibri"/>
                <w:b/>
                <w:sz w:val="16"/>
                <w:szCs w:val="16"/>
                <w:lang w:val="es-PA"/>
              </w:rPr>
            </w:pPr>
          </w:p>
        </w:tc>
        <w:tc>
          <w:tcPr>
            <w:tcW w:w="0" w:type="auto"/>
            <w:tcBorders>
              <w:top w:val="single" w:sz="18" w:space="0" w:color="auto"/>
              <w:left w:val="single" w:sz="18" w:space="0" w:color="auto"/>
              <w:bottom w:val="dashed" w:sz="4" w:space="0" w:color="auto"/>
              <w:right w:val="single" w:sz="18" w:space="0" w:color="auto"/>
            </w:tcBorders>
            <w:vAlign w:val="center"/>
          </w:tcPr>
          <w:p w:rsidR="00631BDD" w:rsidRPr="002E3E46" w:rsidRDefault="00631BDD" w:rsidP="00AF68E1">
            <w:pPr>
              <w:rPr>
                <w:rFonts w:ascii="Calibri" w:hAnsi="Calibri"/>
                <w:b/>
                <w:sz w:val="16"/>
                <w:szCs w:val="16"/>
                <w:lang w:val="es-PA"/>
              </w:rPr>
            </w:pPr>
          </w:p>
        </w:tc>
      </w:tr>
      <w:tr w:rsidR="00631BDD" w:rsidRPr="00F469D6" w:rsidTr="00AF68E1">
        <w:trPr>
          <w:cantSplit/>
        </w:trPr>
        <w:tc>
          <w:tcPr>
            <w:tcW w:w="0" w:type="auto"/>
            <w:vMerge/>
            <w:tcBorders>
              <w:left w:val="single" w:sz="18" w:space="0" w:color="4F81BD"/>
              <w:right w:val="single" w:sz="18" w:space="0" w:color="auto"/>
            </w:tcBorders>
            <w:textDirection w:val="btLr"/>
            <w:vAlign w:val="center"/>
          </w:tcPr>
          <w:p w:rsidR="00631BDD" w:rsidRPr="00E444A3" w:rsidRDefault="00631BDD" w:rsidP="00AF68E1">
            <w:pPr>
              <w:ind w:left="113" w:right="113"/>
              <w:jc w:val="center"/>
              <w:rPr>
                <w:rFonts w:ascii="Calibri" w:hAnsi="Calibri"/>
                <w:b/>
                <w:sz w:val="16"/>
                <w:szCs w:val="16"/>
                <w:lang w:val="es-PA"/>
              </w:rPr>
            </w:pPr>
          </w:p>
        </w:tc>
        <w:tc>
          <w:tcPr>
            <w:tcW w:w="0" w:type="auto"/>
            <w:tcBorders>
              <w:top w:val="dashed" w:sz="4" w:space="0" w:color="auto"/>
              <w:left w:val="single" w:sz="18" w:space="0" w:color="auto"/>
              <w:bottom w:val="nil"/>
              <w:right w:val="single" w:sz="18" w:space="0" w:color="auto"/>
            </w:tcBorders>
          </w:tcPr>
          <w:p w:rsidR="00631BDD" w:rsidRPr="002E3E46" w:rsidRDefault="00631BDD" w:rsidP="00AF68E1">
            <w:pPr>
              <w:pStyle w:val="TablaCuad"/>
              <w:spacing w:before="60"/>
              <w:rPr>
                <w:rFonts w:ascii="Calibri" w:hAnsi="Calibri"/>
                <w:b/>
                <w:sz w:val="16"/>
                <w:szCs w:val="16"/>
                <w:lang w:val="es-PA"/>
              </w:rPr>
            </w:pPr>
            <w:r w:rsidRPr="002E3E46">
              <w:rPr>
                <w:rFonts w:ascii="Calibri" w:hAnsi="Calibri"/>
                <w:b/>
                <w:sz w:val="16"/>
                <w:szCs w:val="16"/>
                <w:lang w:val="es-PA"/>
              </w:rPr>
              <w:t>2</w:t>
            </w:r>
            <w:r>
              <w:rPr>
                <w:rFonts w:ascii="Calibri" w:hAnsi="Calibri"/>
                <w:b/>
                <w:sz w:val="16"/>
                <w:szCs w:val="16"/>
                <w:lang w:val="es-PA"/>
              </w:rPr>
              <w:t>.</w:t>
            </w:r>
            <w:r w:rsidRPr="002E3E46">
              <w:rPr>
                <w:rFonts w:ascii="Calibri" w:hAnsi="Calibri"/>
                <w:b/>
                <w:sz w:val="16"/>
                <w:szCs w:val="16"/>
                <w:lang w:val="es-PA"/>
              </w:rPr>
              <w:t xml:space="preserve"> Manejo marino-costero y sus recursos</w:t>
            </w:r>
            <w:r w:rsidRPr="002E3E46">
              <w:rPr>
                <w:rFonts w:ascii="Calibri" w:hAnsi="Calibri"/>
                <w:sz w:val="16"/>
                <w:szCs w:val="16"/>
                <w:lang w:val="es-PA"/>
              </w:rPr>
              <w:t xml:space="preserve">  </w:t>
            </w:r>
          </w:p>
        </w:tc>
        <w:tc>
          <w:tcPr>
            <w:tcW w:w="0" w:type="auto"/>
            <w:vMerge/>
            <w:tcBorders>
              <w:left w:val="single" w:sz="18" w:space="0" w:color="auto"/>
              <w:bottom w:val="nil"/>
              <w:right w:val="single" w:sz="18" w:space="0" w:color="auto"/>
            </w:tcBorders>
            <w:shd w:val="clear" w:color="auto" w:fill="FFFFFF"/>
          </w:tcPr>
          <w:p w:rsidR="00631BDD" w:rsidRPr="00791E4C" w:rsidRDefault="00631BDD" w:rsidP="00AF68E1"/>
        </w:tc>
        <w:tc>
          <w:tcPr>
            <w:tcW w:w="0" w:type="auto"/>
            <w:tcBorders>
              <w:top w:val="dashed" w:sz="4" w:space="0" w:color="auto"/>
              <w:left w:val="single" w:sz="18" w:space="0" w:color="auto"/>
              <w:bottom w:val="nil"/>
              <w:right w:val="single" w:sz="18" w:space="0" w:color="auto"/>
            </w:tcBorders>
            <w:vAlign w:val="center"/>
          </w:tcPr>
          <w:p w:rsidR="00631BDD" w:rsidRPr="002E3E46" w:rsidRDefault="00631BDD" w:rsidP="00AF68E1">
            <w:pPr>
              <w:pStyle w:val="TablaCuad"/>
              <w:spacing w:before="60"/>
              <w:rPr>
                <w:rFonts w:ascii="Calibri" w:hAnsi="Calibri"/>
                <w:b/>
                <w:sz w:val="16"/>
                <w:szCs w:val="16"/>
                <w:lang w:val="es-PA"/>
              </w:rPr>
            </w:pPr>
            <w:r w:rsidRPr="002E3E46">
              <w:rPr>
                <w:rFonts w:ascii="Calibri" w:hAnsi="Calibri"/>
                <w:b/>
                <w:sz w:val="16"/>
                <w:szCs w:val="16"/>
                <w:lang w:val="es-PA"/>
              </w:rPr>
              <w:t>2</w:t>
            </w:r>
            <w:r>
              <w:rPr>
                <w:rFonts w:ascii="Calibri" w:hAnsi="Calibri"/>
                <w:b/>
                <w:sz w:val="16"/>
                <w:szCs w:val="16"/>
                <w:lang w:val="es-PA"/>
              </w:rPr>
              <w:t>.</w:t>
            </w:r>
            <w:r w:rsidRPr="002E3E46">
              <w:rPr>
                <w:rFonts w:ascii="Calibri" w:hAnsi="Calibri"/>
                <w:b/>
                <w:sz w:val="16"/>
                <w:szCs w:val="16"/>
                <w:lang w:val="es-PA"/>
              </w:rPr>
              <w:t xml:space="preserve"> Manejo marino-costero y sus recursos</w:t>
            </w:r>
          </w:p>
          <w:p w:rsidR="00631BDD" w:rsidRPr="002E3E46" w:rsidRDefault="00631BDD" w:rsidP="00AF68E1">
            <w:pPr>
              <w:pStyle w:val="TablaCuad"/>
              <w:spacing w:before="60"/>
              <w:ind w:left="21"/>
              <w:rPr>
                <w:rFonts w:ascii="Calibri" w:hAnsi="Calibri"/>
                <w:sz w:val="16"/>
                <w:szCs w:val="16"/>
                <w:lang w:val="es-PA"/>
              </w:rPr>
            </w:pPr>
            <w:r w:rsidRPr="003925D9">
              <w:rPr>
                <w:rFonts w:ascii="Calibri" w:hAnsi="Calibri"/>
                <w:b/>
                <w:sz w:val="16"/>
                <w:szCs w:val="16"/>
                <w:lang w:val="es-PA"/>
              </w:rPr>
              <w:t>2.1.</w:t>
            </w:r>
            <w:r w:rsidRPr="002E3E46">
              <w:rPr>
                <w:rFonts w:ascii="Calibri" w:hAnsi="Calibri"/>
                <w:sz w:val="16"/>
                <w:szCs w:val="16"/>
                <w:lang w:val="es-PA"/>
              </w:rPr>
              <w:t xml:space="preserve"> </w:t>
            </w:r>
            <w:r>
              <w:rPr>
                <w:rFonts w:ascii="Calibri" w:hAnsi="Calibri"/>
                <w:sz w:val="16"/>
                <w:szCs w:val="16"/>
                <w:lang w:val="es-PA"/>
              </w:rPr>
              <w:t>Promover e</w:t>
            </w:r>
            <w:r w:rsidRPr="002E3E46">
              <w:rPr>
                <w:rFonts w:ascii="Calibri" w:hAnsi="Calibri"/>
                <w:sz w:val="16"/>
                <w:szCs w:val="16"/>
                <w:lang w:val="es-PA"/>
              </w:rPr>
              <w:t>strategias y planes para la incorporación de</w:t>
            </w:r>
            <w:r>
              <w:rPr>
                <w:rFonts w:ascii="Calibri" w:hAnsi="Calibri"/>
                <w:sz w:val="16"/>
                <w:szCs w:val="16"/>
                <w:lang w:val="es-PA"/>
              </w:rPr>
              <w:t xml:space="preserve"> estándares internacionales </w:t>
            </w:r>
            <w:r w:rsidRPr="002E3E46">
              <w:rPr>
                <w:rFonts w:ascii="Calibri" w:hAnsi="Calibri"/>
                <w:sz w:val="16"/>
                <w:szCs w:val="16"/>
                <w:lang w:val="es-PA"/>
              </w:rPr>
              <w:t>para el manejo y la administración sostenible de los ecosistemas marino-costeros</w:t>
            </w:r>
          </w:p>
          <w:p w:rsidR="00631BDD" w:rsidRDefault="00631BDD" w:rsidP="00AF68E1">
            <w:pPr>
              <w:pStyle w:val="TablaCuad"/>
              <w:spacing w:before="60"/>
              <w:rPr>
                <w:rFonts w:ascii="Calibri" w:hAnsi="Calibri"/>
                <w:sz w:val="16"/>
                <w:szCs w:val="16"/>
                <w:lang w:val="es-PA"/>
              </w:rPr>
            </w:pPr>
            <w:r w:rsidRPr="003300D4">
              <w:rPr>
                <w:rFonts w:ascii="Calibri" w:hAnsi="Calibri"/>
                <w:b/>
                <w:sz w:val="16"/>
                <w:szCs w:val="16"/>
                <w:lang w:val="es-PA"/>
              </w:rPr>
              <w:t>2.2.</w:t>
            </w:r>
            <w:r w:rsidRPr="002E3E46">
              <w:rPr>
                <w:rFonts w:ascii="Calibri" w:hAnsi="Calibri"/>
                <w:sz w:val="16"/>
                <w:szCs w:val="16"/>
                <w:lang w:val="es-PA"/>
              </w:rPr>
              <w:t xml:space="preserve"> Intercambiar conocimientos y experiencias  en cuanto a la implementación de acciones relacionadas con el manejo de áreas marino-costeras y sus recursos (por ejemplo,  a través de talleres, reuniones virtuales, redes, entre otros</w:t>
            </w:r>
            <w:r>
              <w:rPr>
                <w:rFonts w:ascii="Calibri" w:hAnsi="Calibri"/>
                <w:sz w:val="16"/>
                <w:szCs w:val="16"/>
                <w:lang w:val="es-PA"/>
              </w:rPr>
              <w:t>)</w:t>
            </w:r>
          </w:p>
          <w:p w:rsidR="00631BDD" w:rsidRDefault="00631BDD" w:rsidP="00AF68E1">
            <w:pPr>
              <w:jc w:val="left"/>
              <w:rPr>
                <w:lang w:val="es-PA"/>
              </w:rPr>
            </w:pPr>
          </w:p>
          <w:p w:rsidR="00631BDD" w:rsidRDefault="00631BDD" w:rsidP="00AF68E1">
            <w:pPr>
              <w:jc w:val="left"/>
              <w:rPr>
                <w:lang w:val="es-PA"/>
              </w:rPr>
            </w:pPr>
          </w:p>
          <w:p w:rsidR="00631BDD" w:rsidRPr="00643463" w:rsidRDefault="00631BDD" w:rsidP="00AF68E1">
            <w:pPr>
              <w:jc w:val="left"/>
              <w:rPr>
                <w:lang w:val="es-PA"/>
              </w:rPr>
            </w:pPr>
          </w:p>
        </w:tc>
        <w:tc>
          <w:tcPr>
            <w:tcW w:w="0" w:type="auto"/>
            <w:vMerge/>
            <w:tcBorders>
              <w:left w:val="single" w:sz="18" w:space="0" w:color="auto"/>
              <w:bottom w:val="nil"/>
              <w:right w:val="single" w:sz="18" w:space="0" w:color="auto"/>
            </w:tcBorders>
          </w:tcPr>
          <w:p w:rsidR="00631BDD" w:rsidRPr="002E3E46" w:rsidRDefault="00631BDD" w:rsidP="00AF68E1">
            <w:pPr>
              <w:rPr>
                <w:rFonts w:ascii="Calibri" w:hAnsi="Calibri"/>
                <w:b/>
                <w:sz w:val="16"/>
                <w:szCs w:val="16"/>
                <w:lang w:val="es-PA"/>
              </w:rPr>
            </w:pPr>
          </w:p>
        </w:tc>
        <w:tc>
          <w:tcPr>
            <w:tcW w:w="0" w:type="auto"/>
            <w:tcBorders>
              <w:top w:val="dashed" w:sz="4" w:space="0" w:color="auto"/>
              <w:left w:val="single" w:sz="18" w:space="0" w:color="auto"/>
              <w:bottom w:val="nil"/>
              <w:right w:val="single" w:sz="18" w:space="0" w:color="auto"/>
            </w:tcBorders>
          </w:tcPr>
          <w:p w:rsidR="00631BDD" w:rsidRPr="002E3E46" w:rsidRDefault="00631BDD" w:rsidP="00AF68E1">
            <w:pPr>
              <w:rPr>
                <w:rFonts w:ascii="Calibri" w:hAnsi="Calibri"/>
                <w:b/>
                <w:sz w:val="16"/>
                <w:szCs w:val="16"/>
                <w:lang w:val="es-PA"/>
              </w:rPr>
            </w:pPr>
          </w:p>
        </w:tc>
        <w:tc>
          <w:tcPr>
            <w:tcW w:w="0" w:type="auto"/>
            <w:tcBorders>
              <w:top w:val="dashed" w:sz="4" w:space="0" w:color="auto"/>
              <w:left w:val="single" w:sz="18" w:space="0" w:color="auto"/>
              <w:bottom w:val="nil"/>
              <w:right w:val="single" w:sz="18" w:space="0" w:color="auto"/>
            </w:tcBorders>
            <w:vAlign w:val="center"/>
          </w:tcPr>
          <w:p w:rsidR="00631BDD" w:rsidRPr="002E3E46" w:rsidRDefault="00631BDD" w:rsidP="00AF68E1">
            <w:pPr>
              <w:rPr>
                <w:rFonts w:ascii="Calibri" w:hAnsi="Calibri"/>
                <w:b/>
                <w:sz w:val="16"/>
                <w:szCs w:val="16"/>
                <w:lang w:val="es-PA"/>
              </w:rPr>
            </w:pPr>
          </w:p>
        </w:tc>
      </w:tr>
      <w:tr w:rsidR="00631BDD" w:rsidRPr="00F469D6" w:rsidTr="00AF68E1">
        <w:trPr>
          <w:cantSplit/>
        </w:trPr>
        <w:tc>
          <w:tcPr>
            <w:tcW w:w="0" w:type="auto"/>
            <w:vMerge/>
            <w:tcBorders>
              <w:left w:val="single" w:sz="18" w:space="0" w:color="4F81BD"/>
              <w:bottom w:val="single" w:sz="18" w:space="0" w:color="auto"/>
              <w:right w:val="single" w:sz="18" w:space="0" w:color="auto"/>
            </w:tcBorders>
            <w:textDirection w:val="btLr"/>
            <w:vAlign w:val="center"/>
          </w:tcPr>
          <w:p w:rsidR="00631BDD" w:rsidRPr="00E444A3" w:rsidRDefault="00631BDD" w:rsidP="00AF68E1">
            <w:pPr>
              <w:ind w:left="113" w:right="113"/>
              <w:jc w:val="center"/>
              <w:rPr>
                <w:rFonts w:ascii="Calibri" w:hAnsi="Calibri"/>
                <w:b/>
                <w:sz w:val="16"/>
                <w:szCs w:val="16"/>
                <w:lang w:val="es-PA"/>
              </w:rPr>
            </w:pPr>
          </w:p>
        </w:tc>
        <w:tc>
          <w:tcPr>
            <w:tcW w:w="0" w:type="auto"/>
            <w:tcBorders>
              <w:top w:val="nil"/>
              <w:left w:val="single" w:sz="18" w:space="0" w:color="auto"/>
              <w:bottom w:val="single" w:sz="18" w:space="0" w:color="auto"/>
              <w:right w:val="single" w:sz="18" w:space="0" w:color="auto"/>
            </w:tcBorders>
          </w:tcPr>
          <w:p w:rsidR="00631BDD" w:rsidRPr="00E444A3" w:rsidRDefault="00631BDD" w:rsidP="00AF68E1">
            <w:pPr>
              <w:pStyle w:val="TablaCuad"/>
              <w:rPr>
                <w:rFonts w:ascii="Calibri" w:hAnsi="Calibri"/>
                <w:b/>
                <w:sz w:val="16"/>
                <w:szCs w:val="16"/>
                <w:lang w:val="es-PA"/>
              </w:rPr>
            </w:pPr>
          </w:p>
        </w:tc>
        <w:tc>
          <w:tcPr>
            <w:tcW w:w="0" w:type="auto"/>
            <w:tcBorders>
              <w:top w:val="nil"/>
              <w:left w:val="single" w:sz="18" w:space="0" w:color="auto"/>
              <w:bottom w:val="single" w:sz="18" w:space="0" w:color="auto"/>
              <w:right w:val="single" w:sz="18" w:space="0" w:color="auto"/>
            </w:tcBorders>
            <w:shd w:val="clear" w:color="auto" w:fill="FFFFFF"/>
          </w:tcPr>
          <w:p w:rsidR="00631BDD" w:rsidRPr="00793EB1" w:rsidRDefault="00631BDD" w:rsidP="00AF68E1">
            <w:pPr>
              <w:spacing w:before="60"/>
              <w:contextualSpacing/>
              <w:rPr>
                <w:rFonts w:ascii="Calibri" w:hAnsi="Calibri"/>
                <w:sz w:val="16"/>
                <w:szCs w:val="16"/>
                <w:lang w:val="es-PA"/>
              </w:rPr>
            </w:pPr>
          </w:p>
        </w:tc>
        <w:tc>
          <w:tcPr>
            <w:tcW w:w="0" w:type="auto"/>
            <w:tcBorders>
              <w:top w:val="nil"/>
              <w:left w:val="single" w:sz="18" w:space="0" w:color="auto"/>
              <w:bottom w:val="single" w:sz="18" w:space="0" w:color="auto"/>
              <w:right w:val="single" w:sz="18" w:space="0" w:color="auto"/>
            </w:tcBorders>
            <w:vAlign w:val="center"/>
          </w:tcPr>
          <w:p w:rsidR="00631BDD" w:rsidRPr="00E444A3" w:rsidRDefault="00631BDD" w:rsidP="00AF68E1">
            <w:pPr>
              <w:pStyle w:val="TablaCuad"/>
              <w:rPr>
                <w:rFonts w:ascii="Calibri" w:hAnsi="Calibri"/>
                <w:b/>
                <w:sz w:val="16"/>
                <w:szCs w:val="16"/>
                <w:lang w:val="es-PA"/>
              </w:rPr>
            </w:pPr>
          </w:p>
        </w:tc>
        <w:tc>
          <w:tcPr>
            <w:tcW w:w="0" w:type="auto"/>
            <w:tcBorders>
              <w:top w:val="nil"/>
              <w:left w:val="single" w:sz="18" w:space="0" w:color="auto"/>
              <w:bottom w:val="single" w:sz="18" w:space="0" w:color="auto"/>
              <w:right w:val="single" w:sz="18" w:space="0" w:color="auto"/>
            </w:tcBorders>
          </w:tcPr>
          <w:p w:rsidR="00631BDD" w:rsidRPr="00E444A3" w:rsidRDefault="00631BDD" w:rsidP="00AF68E1">
            <w:pPr>
              <w:rPr>
                <w:b/>
                <w:sz w:val="16"/>
                <w:szCs w:val="16"/>
                <w:lang w:val="es-PA"/>
              </w:rPr>
            </w:pPr>
          </w:p>
        </w:tc>
        <w:tc>
          <w:tcPr>
            <w:tcW w:w="0" w:type="auto"/>
            <w:tcBorders>
              <w:top w:val="nil"/>
              <w:left w:val="single" w:sz="18" w:space="0" w:color="auto"/>
              <w:bottom w:val="single" w:sz="18" w:space="0" w:color="auto"/>
              <w:right w:val="single" w:sz="18" w:space="0" w:color="auto"/>
            </w:tcBorders>
          </w:tcPr>
          <w:p w:rsidR="00631BDD" w:rsidRPr="00E444A3" w:rsidRDefault="00631BDD" w:rsidP="00AF68E1">
            <w:pPr>
              <w:rPr>
                <w:b/>
                <w:sz w:val="16"/>
                <w:szCs w:val="16"/>
                <w:lang w:val="es-PA"/>
              </w:rPr>
            </w:pPr>
          </w:p>
        </w:tc>
        <w:tc>
          <w:tcPr>
            <w:tcW w:w="0" w:type="auto"/>
            <w:tcBorders>
              <w:top w:val="nil"/>
              <w:left w:val="single" w:sz="18" w:space="0" w:color="auto"/>
              <w:bottom w:val="single" w:sz="18" w:space="0" w:color="auto"/>
              <w:right w:val="single" w:sz="18" w:space="0" w:color="auto"/>
            </w:tcBorders>
            <w:vAlign w:val="center"/>
          </w:tcPr>
          <w:p w:rsidR="00631BDD" w:rsidRPr="00E444A3" w:rsidRDefault="00631BDD" w:rsidP="00AF68E1">
            <w:pPr>
              <w:rPr>
                <w:b/>
                <w:sz w:val="16"/>
                <w:szCs w:val="16"/>
                <w:lang w:val="es-PA"/>
              </w:rPr>
            </w:pPr>
          </w:p>
        </w:tc>
      </w:tr>
    </w:tbl>
    <w:p w:rsidR="00631BDD" w:rsidRPr="00E444A3" w:rsidRDefault="00631BDD" w:rsidP="00AF68E1">
      <w:pPr>
        <w:pStyle w:val="CM11"/>
        <w:spacing w:after="0" w:line="451" w:lineRule="atLeast"/>
        <w:jc w:val="center"/>
        <w:rPr>
          <w:rFonts w:ascii="Calibri" w:hAnsi="Calibri"/>
          <w:b/>
          <w:bCs/>
          <w:caps/>
          <w:sz w:val="22"/>
          <w:szCs w:val="22"/>
        </w:rPr>
      </w:pPr>
    </w:p>
    <w:p w:rsidR="00631BDD" w:rsidRPr="00E444A3" w:rsidRDefault="00631BDD" w:rsidP="00AF68E1">
      <w:pPr>
        <w:pStyle w:val="Default"/>
        <w:spacing w:line="20" w:lineRule="exact"/>
      </w:pPr>
      <w: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155"/>
        <w:gridCol w:w="1439"/>
        <w:gridCol w:w="2366"/>
        <w:gridCol w:w="4060"/>
        <w:gridCol w:w="2455"/>
        <w:gridCol w:w="768"/>
        <w:gridCol w:w="933"/>
      </w:tblGrid>
      <w:tr w:rsidR="00631BDD" w:rsidRPr="00E444A3" w:rsidTr="00AF68E1">
        <w:trPr>
          <w:trHeight w:val="410"/>
        </w:trPr>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Áreas prioritarias ILAC</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Prioridades Regionales</w:t>
            </w:r>
          </w:p>
          <w:p w:rsidR="00631BDD" w:rsidRPr="00E444A3" w:rsidRDefault="00631BDD" w:rsidP="00AF68E1">
            <w:pPr>
              <w:jc w:val="center"/>
              <w:rPr>
                <w:rFonts w:ascii="Calibri" w:hAnsi="Calibri"/>
                <w:b/>
                <w:sz w:val="16"/>
                <w:szCs w:val="16"/>
                <w:lang w:val="es-PA"/>
              </w:rPr>
            </w:pP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Pr>
                <w:rFonts w:ascii="Calibri" w:hAnsi="Calibri"/>
                <w:b/>
                <w:sz w:val="16"/>
                <w:szCs w:val="16"/>
                <w:lang w:val="es-PA"/>
              </w:rPr>
              <w:t>Estrategias</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Pr>
                <w:rFonts w:ascii="Calibri" w:hAnsi="Calibri"/>
                <w:b/>
                <w:sz w:val="16"/>
                <w:szCs w:val="16"/>
                <w:lang w:val="es-PA"/>
              </w:rPr>
              <w:t>Líneas estratégicas de acción</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Calendario</w:t>
            </w:r>
          </w:p>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2010-2011</w:t>
            </w:r>
          </w:p>
        </w:tc>
      </w:tr>
      <w:tr w:rsidR="00631BDD" w:rsidRPr="00F469D6" w:rsidTr="00AF68E1">
        <w:trPr>
          <w:cantSplit/>
        </w:trPr>
        <w:tc>
          <w:tcPr>
            <w:tcW w:w="0" w:type="auto"/>
            <w:vMerge w:val="restart"/>
            <w:tcBorders>
              <w:left w:val="single" w:sz="18" w:space="0" w:color="4F81BD"/>
              <w:right w:val="single" w:sz="18" w:space="0" w:color="auto"/>
            </w:tcBorders>
            <w:textDirection w:val="btLr"/>
            <w:vAlign w:val="center"/>
          </w:tcPr>
          <w:p w:rsidR="00631BDD" w:rsidRPr="009C1ABC" w:rsidRDefault="00631BDD" w:rsidP="00AF68E1">
            <w:pPr>
              <w:jc w:val="center"/>
              <w:rPr>
                <w:rFonts w:ascii="Calibri" w:hAnsi="Calibri"/>
                <w:b/>
                <w:sz w:val="28"/>
                <w:szCs w:val="28"/>
                <w:lang w:val="es-PA"/>
              </w:rPr>
            </w:pPr>
            <w:r w:rsidRPr="009C1ABC">
              <w:rPr>
                <w:rFonts w:ascii="Calibri" w:hAnsi="Calibri"/>
                <w:b/>
                <w:sz w:val="28"/>
                <w:szCs w:val="28"/>
                <w:lang w:val="es-PA"/>
              </w:rPr>
              <w:t>VULNERABILIDAD, ASENTAMIENTOS HUMANOS</w:t>
            </w:r>
            <w:r>
              <w:rPr>
                <w:rFonts w:ascii="Calibri" w:hAnsi="Calibri"/>
                <w:b/>
                <w:sz w:val="28"/>
                <w:szCs w:val="28"/>
                <w:lang w:val="es-PA"/>
              </w:rPr>
              <w:t xml:space="preserve"> </w:t>
            </w:r>
            <w:r>
              <w:rPr>
                <w:rFonts w:ascii="Calibri" w:hAnsi="Calibri"/>
                <w:b/>
                <w:sz w:val="28"/>
                <w:szCs w:val="28"/>
                <w:lang w:val="es-PA"/>
              </w:rPr>
              <w:br/>
            </w:r>
            <w:r w:rsidRPr="009C1ABC">
              <w:rPr>
                <w:rFonts w:ascii="Calibri" w:hAnsi="Calibri"/>
                <w:b/>
                <w:sz w:val="28"/>
                <w:szCs w:val="28"/>
                <w:lang w:val="es-PA"/>
              </w:rPr>
              <w:t>Y CIUDADES SOSTENIBLES</w:t>
            </w:r>
          </w:p>
        </w:tc>
        <w:tc>
          <w:tcPr>
            <w:tcW w:w="0" w:type="auto"/>
            <w:tcBorders>
              <w:top w:val="single" w:sz="18" w:space="0" w:color="auto"/>
              <w:left w:val="single" w:sz="18" w:space="0" w:color="auto"/>
              <w:bottom w:val="dashed" w:sz="4" w:space="0" w:color="auto"/>
              <w:right w:val="single" w:sz="18" w:space="0" w:color="auto"/>
            </w:tcBorders>
          </w:tcPr>
          <w:p w:rsidR="00631BDD" w:rsidRPr="00937F38" w:rsidRDefault="00631BDD" w:rsidP="00AF68E1">
            <w:pPr>
              <w:pStyle w:val="TablaCuad"/>
              <w:spacing w:before="60"/>
              <w:rPr>
                <w:rFonts w:ascii="Calibri" w:hAnsi="Calibri"/>
                <w:sz w:val="16"/>
                <w:szCs w:val="16"/>
                <w:lang w:val="es-PA"/>
              </w:rPr>
            </w:pPr>
            <w:r w:rsidRPr="00937F38">
              <w:rPr>
                <w:rFonts w:ascii="Calibri" w:hAnsi="Calibri"/>
                <w:b/>
                <w:sz w:val="16"/>
                <w:szCs w:val="16"/>
                <w:lang w:val="es-PA"/>
              </w:rPr>
              <w:t>1</w:t>
            </w:r>
            <w:r>
              <w:rPr>
                <w:rFonts w:ascii="Calibri" w:hAnsi="Calibri"/>
                <w:b/>
                <w:sz w:val="16"/>
                <w:szCs w:val="16"/>
                <w:lang w:val="es-PA"/>
              </w:rPr>
              <w:t>.</w:t>
            </w:r>
            <w:r w:rsidRPr="00937F38">
              <w:rPr>
                <w:rFonts w:ascii="Calibri" w:hAnsi="Calibri"/>
                <w:b/>
                <w:sz w:val="16"/>
                <w:szCs w:val="16"/>
                <w:lang w:val="es-PA"/>
              </w:rPr>
              <w:t xml:space="preserve"> Vulnerabilidad y gestión de riesgo</w:t>
            </w:r>
          </w:p>
        </w:tc>
        <w:tc>
          <w:tcPr>
            <w:tcW w:w="0" w:type="auto"/>
            <w:tcBorders>
              <w:top w:val="single" w:sz="18" w:space="0" w:color="auto"/>
              <w:left w:val="single" w:sz="18" w:space="0" w:color="auto"/>
              <w:bottom w:val="dashed" w:sz="4" w:space="0" w:color="auto"/>
              <w:right w:val="single" w:sz="18" w:space="0" w:color="auto"/>
            </w:tcBorders>
          </w:tcPr>
          <w:p w:rsidR="00631BDD" w:rsidRPr="00937F38" w:rsidRDefault="00631BDD" w:rsidP="00AF68E1">
            <w:pPr>
              <w:spacing w:before="60"/>
              <w:jc w:val="left"/>
              <w:rPr>
                <w:rFonts w:ascii="Calibri" w:hAnsi="Calibri"/>
                <w:b/>
                <w:sz w:val="16"/>
                <w:szCs w:val="16"/>
              </w:rPr>
            </w:pPr>
            <w:r w:rsidRPr="00791E4C">
              <w:rPr>
                <w:rFonts w:ascii="Calibri" w:hAnsi="Calibri"/>
                <w:b/>
                <w:sz w:val="16"/>
                <w:szCs w:val="16"/>
                <w:lang w:val="es-PA"/>
              </w:rPr>
              <w:t>1.</w:t>
            </w:r>
            <w:r w:rsidRPr="00937F38">
              <w:rPr>
                <w:rFonts w:ascii="Calibri" w:hAnsi="Calibri"/>
                <w:sz w:val="16"/>
                <w:szCs w:val="16"/>
                <w:lang w:val="es-PA"/>
              </w:rPr>
              <w:t xml:space="preserve"> Fortalecimiento de las capacidades regionales institucionales para la gestión de riesgos </w:t>
            </w:r>
          </w:p>
        </w:tc>
        <w:tc>
          <w:tcPr>
            <w:tcW w:w="0" w:type="auto"/>
            <w:tcBorders>
              <w:top w:val="single" w:sz="18" w:space="0" w:color="auto"/>
              <w:left w:val="single" w:sz="18" w:space="0" w:color="auto"/>
              <w:bottom w:val="dashed" w:sz="4" w:space="0" w:color="auto"/>
              <w:right w:val="single" w:sz="18" w:space="0" w:color="auto"/>
            </w:tcBorders>
          </w:tcPr>
          <w:p w:rsidR="00631BDD" w:rsidRPr="00937F38" w:rsidRDefault="00631BDD" w:rsidP="00AF68E1">
            <w:pPr>
              <w:pStyle w:val="TablaCuad"/>
              <w:spacing w:before="60"/>
              <w:rPr>
                <w:rFonts w:ascii="Calibri" w:hAnsi="Calibri"/>
                <w:b/>
                <w:sz w:val="16"/>
                <w:szCs w:val="16"/>
                <w:lang w:val="es-PA"/>
              </w:rPr>
            </w:pPr>
            <w:r w:rsidRPr="00937F38">
              <w:rPr>
                <w:rFonts w:ascii="Calibri" w:hAnsi="Calibri"/>
                <w:b/>
                <w:sz w:val="16"/>
                <w:szCs w:val="16"/>
                <w:lang w:val="es-PA"/>
              </w:rPr>
              <w:t>1</w:t>
            </w:r>
            <w:r>
              <w:rPr>
                <w:rFonts w:ascii="Calibri" w:hAnsi="Calibri"/>
                <w:b/>
                <w:sz w:val="16"/>
                <w:szCs w:val="16"/>
                <w:lang w:val="es-PA"/>
              </w:rPr>
              <w:t>.</w:t>
            </w:r>
            <w:r w:rsidRPr="00937F38">
              <w:rPr>
                <w:rFonts w:ascii="Calibri" w:hAnsi="Calibri"/>
                <w:b/>
                <w:sz w:val="16"/>
                <w:szCs w:val="16"/>
                <w:lang w:val="es-PA"/>
              </w:rPr>
              <w:t xml:space="preserve"> Vulnerabilidad y gestión de riesgo</w:t>
            </w:r>
          </w:p>
          <w:p w:rsidR="00631BDD" w:rsidRDefault="00631BDD" w:rsidP="00AF68E1">
            <w:pPr>
              <w:pStyle w:val="TablaCuad"/>
              <w:autoSpaceDE/>
              <w:autoSpaceDN/>
              <w:adjustRightInd/>
              <w:spacing w:before="60"/>
              <w:ind w:right="-148"/>
              <w:rPr>
                <w:rFonts w:ascii="Calibri" w:hAnsi="Calibri"/>
                <w:sz w:val="16"/>
                <w:szCs w:val="16"/>
                <w:lang w:val="es-PA"/>
              </w:rPr>
            </w:pPr>
            <w:r>
              <w:rPr>
                <w:rFonts w:ascii="Calibri" w:hAnsi="Calibri"/>
                <w:b/>
                <w:sz w:val="16"/>
                <w:szCs w:val="16"/>
                <w:lang w:val="es-PA"/>
              </w:rPr>
              <w:t xml:space="preserve">1.1. </w:t>
            </w:r>
            <w:r w:rsidRPr="00937F38">
              <w:rPr>
                <w:rFonts w:ascii="Calibri" w:hAnsi="Calibri"/>
                <w:sz w:val="16"/>
                <w:szCs w:val="16"/>
                <w:lang w:val="es-PA"/>
              </w:rPr>
              <w:t>Implementar instrumentos de planificación del territorio</w:t>
            </w:r>
          </w:p>
          <w:p w:rsidR="00631BDD" w:rsidRDefault="00631BDD" w:rsidP="00AF68E1">
            <w:pPr>
              <w:spacing w:before="60"/>
              <w:jc w:val="left"/>
              <w:rPr>
                <w:rStyle w:val="longtext"/>
                <w:rFonts w:ascii="Calibri" w:hAnsi="Calibri"/>
                <w:sz w:val="16"/>
                <w:szCs w:val="16"/>
                <w:shd w:val="clear" w:color="auto" w:fill="FFFFFF"/>
              </w:rPr>
            </w:pPr>
            <w:r w:rsidRPr="00BA51D8">
              <w:rPr>
                <w:rFonts w:ascii="Calibri" w:hAnsi="Calibri"/>
                <w:b/>
                <w:sz w:val="16"/>
                <w:szCs w:val="16"/>
                <w:lang w:val="es-PA"/>
              </w:rPr>
              <w:t xml:space="preserve">1.2. </w:t>
            </w:r>
            <w:r w:rsidRPr="00BA51D8">
              <w:rPr>
                <w:rFonts w:ascii="Calibri" w:hAnsi="Calibri"/>
                <w:sz w:val="16"/>
                <w:szCs w:val="16"/>
                <w:lang w:val="es-PA"/>
              </w:rPr>
              <w:t>Apoyar el perfeccionamiento y la operativización de los sistemas de alerta temprana, monitoreo  y respuesta inmediata</w:t>
            </w:r>
          </w:p>
          <w:p w:rsidR="00631BDD" w:rsidRPr="00E27746" w:rsidRDefault="00631BDD" w:rsidP="00AF68E1">
            <w:pPr>
              <w:spacing w:before="60"/>
              <w:jc w:val="left"/>
              <w:rPr>
                <w:rStyle w:val="longtext"/>
                <w:rFonts w:ascii="Calibri" w:hAnsi="Calibri"/>
                <w:b/>
                <w:sz w:val="16"/>
                <w:szCs w:val="16"/>
                <w:shd w:val="clear" w:color="auto" w:fill="FFFFFF"/>
              </w:rPr>
            </w:pPr>
            <w:r w:rsidRPr="00E27746">
              <w:rPr>
                <w:rStyle w:val="longtext"/>
                <w:rFonts w:ascii="Calibri" w:hAnsi="Calibri"/>
                <w:b/>
                <w:sz w:val="16"/>
                <w:szCs w:val="16"/>
                <w:shd w:val="clear" w:color="auto" w:fill="FFFFFF"/>
              </w:rPr>
              <w:t xml:space="preserve">1.3. </w:t>
            </w:r>
            <w:r w:rsidRPr="00E27746">
              <w:rPr>
                <w:rFonts w:ascii="Calibri" w:hAnsi="Calibri" w:cs="Courier New"/>
                <w:sz w:val="16"/>
                <w:szCs w:val="16"/>
                <w:lang w:val="es-ES"/>
              </w:rPr>
              <w:t xml:space="preserve">Intercambiar conocimientos, experiencias y uso de los </w:t>
            </w:r>
            <w:r w:rsidRPr="00E27746">
              <w:rPr>
                <w:rFonts w:ascii="Calibri" w:hAnsi="Calibri" w:cs="Courier New"/>
                <w:sz w:val="16"/>
                <w:szCs w:val="16"/>
                <w:lang w:val="es-NI"/>
              </w:rPr>
              <w:t>instrumentos desarrollados en gestión del riesgo ambiental para las áreas de inversión pública y en evaluación de daños ambientales</w:t>
            </w:r>
          </w:p>
          <w:p w:rsidR="00631BDD" w:rsidRPr="00A63F51" w:rsidRDefault="00631BDD" w:rsidP="00AF68E1">
            <w:pPr>
              <w:spacing w:before="60"/>
              <w:jc w:val="left"/>
              <w:rPr>
                <w:rStyle w:val="longtext"/>
                <w:rFonts w:ascii="Calibri" w:hAnsi="Calibri"/>
                <w:sz w:val="16"/>
                <w:szCs w:val="16"/>
              </w:rPr>
            </w:pPr>
            <w:r w:rsidRPr="00A63F51">
              <w:rPr>
                <w:rStyle w:val="longtext"/>
                <w:rFonts w:ascii="Calibri" w:hAnsi="Calibri"/>
                <w:b/>
                <w:sz w:val="16"/>
                <w:szCs w:val="16"/>
              </w:rPr>
              <w:t>1.4.</w:t>
            </w:r>
            <w:r w:rsidRPr="00A63F51">
              <w:rPr>
                <w:rStyle w:val="longtext"/>
                <w:rFonts w:ascii="Calibri" w:hAnsi="Calibri"/>
                <w:sz w:val="16"/>
                <w:szCs w:val="16"/>
              </w:rPr>
              <w:t xml:space="preserve"> </w:t>
            </w:r>
            <w:r w:rsidRPr="00A63F51">
              <w:rPr>
                <w:rStyle w:val="longtext"/>
                <w:rFonts w:ascii="Calibri" w:hAnsi="Calibri"/>
                <w:sz w:val="16"/>
                <w:szCs w:val="16"/>
                <w:shd w:val="clear" w:color="auto" w:fill="FFFFFF"/>
              </w:rPr>
              <w:t xml:space="preserve"> Fortalecer las  actuales formas de asociación  y apoyar nuevas formas de asociación para la gestión sostenible de la tierra</w:t>
            </w:r>
          </w:p>
          <w:p w:rsidR="00631BDD" w:rsidRPr="00937F38" w:rsidRDefault="00631BDD" w:rsidP="00AF68E1">
            <w:pPr>
              <w:spacing w:before="60" w:after="120"/>
              <w:jc w:val="left"/>
              <w:rPr>
                <w:rFonts w:ascii="Calibri" w:hAnsi="Calibri"/>
                <w:b/>
                <w:sz w:val="16"/>
                <w:szCs w:val="16"/>
                <w:lang w:val="es-PA"/>
              </w:rPr>
            </w:pPr>
            <w:r w:rsidRPr="00791E4C">
              <w:rPr>
                <w:rStyle w:val="longtext"/>
                <w:rFonts w:ascii="Calibri" w:hAnsi="Calibri"/>
                <w:b/>
                <w:sz w:val="16"/>
                <w:szCs w:val="16"/>
              </w:rPr>
              <w:t xml:space="preserve">1.5. </w:t>
            </w:r>
            <w:r w:rsidRPr="00A63F51">
              <w:rPr>
                <w:rStyle w:val="longtext"/>
                <w:rFonts w:ascii="Calibri" w:hAnsi="Calibri"/>
                <w:sz w:val="16"/>
                <w:szCs w:val="16"/>
                <w:shd w:val="clear" w:color="auto" w:fill="FFFFFF"/>
              </w:rPr>
              <w:t xml:space="preserve"> </w:t>
            </w:r>
            <w:r>
              <w:rPr>
                <w:rStyle w:val="longtext"/>
                <w:rFonts w:ascii="Calibri" w:hAnsi="Calibri"/>
                <w:sz w:val="16"/>
                <w:szCs w:val="16"/>
                <w:shd w:val="clear" w:color="auto" w:fill="FFFFFF"/>
              </w:rPr>
              <w:t>Apoyar la f</w:t>
            </w:r>
            <w:r w:rsidRPr="00A63F51">
              <w:rPr>
                <w:rStyle w:val="longtext"/>
                <w:rFonts w:ascii="Calibri" w:hAnsi="Calibri"/>
                <w:sz w:val="16"/>
                <w:szCs w:val="16"/>
                <w:shd w:val="clear" w:color="auto" w:fill="FFFFFF"/>
              </w:rPr>
              <w:t xml:space="preserve">ormación de los </w:t>
            </w:r>
            <w:r>
              <w:rPr>
                <w:rStyle w:val="longtext"/>
                <w:rFonts w:ascii="Calibri" w:hAnsi="Calibri"/>
                <w:sz w:val="16"/>
                <w:szCs w:val="16"/>
                <w:shd w:val="clear" w:color="auto" w:fill="FFFFFF"/>
              </w:rPr>
              <w:t>usuarios de la tierra (técnicos agrarios, pequeños y medianos productores y trabajadores  de la tierra)</w:t>
            </w:r>
            <w:r w:rsidRPr="00A63F51">
              <w:rPr>
                <w:rStyle w:val="longtext"/>
                <w:rFonts w:ascii="Calibri" w:hAnsi="Calibri"/>
                <w:sz w:val="16"/>
                <w:szCs w:val="16"/>
                <w:shd w:val="clear" w:color="auto" w:fill="FFFFFF"/>
              </w:rPr>
              <w:t xml:space="preserve"> en las técnicas de conservación de los suelos y el </w:t>
            </w:r>
            <w:r>
              <w:rPr>
                <w:rStyle w:val="longtext"/>
                <w:rFonts w:ascii="Calibri" w:hAnsi="Calibri"/>
                <w:sz w:val="16"/>
                <w:szCs w:val="16"/>
                <w:shd w:val="clear" w:color="auto" w:fill="FFFFFF"/>
              </w:rPr>
              <w:t>manejo</w:t>
            </w:r>
            <w:r w:rsidRPr="00A63F51">
              <w:rPr>
                <w:rStyle w:val="longtext"/>
                <w:rFonts w:ascii="Calibri" w:hAnsi="Calibri"/>
                <w:sz w:val="16"/>
                <w:szCs w:val="16"/>
                <w:shd w:val="clear" w:color="auto" w:fill="FFFFFF"/>
              </w:rPr>
              <w:t xml:space="preserve"> sostenible de la tierra</w:t>
            </w:r>
          </w:p>
        </w:tc>
        <w:tc>
          <w:tcPr>
            <w:tcW w:w="0" w:type="auto"/>
            <w:vMerge w:val="restart"/>
            <w:tcBorders>
              <w:top w:val="single" w:sz="18" w:space="0" w:color="auto"/>
              <w:left w:val="single" w:sz="18" w:space="0" w:color="auto"/>
              <w:right w:val="single" w:sz="18" w:space="0" w:color="auto"/>
            </w:tcBorders>
          </w:tcPr>
          <w:p w:rsidR="00631BDD" w:rsidRDefault="00631BDD" w:rsidP="00AF68E1">
            <w:pPr>
              <w:spacing w:after="40"/>
              <w:jc w:val="left"/>
              <w:rPr>
                <w:rFonts w:ascii="Calibri" w:hAnsi="Calibri"/>
                <w:b/>
                <w:sz w:val="16"/>
                <w:szCs w:val="16"/>
                <w:lang w:val="es-PA"/>
              </w:rPr>
            </w:pPr>
            <w:r w:rsidRPr="004E01F7">
              <w:rPr>
                <w:rFonts w:ascii="Calibri" w:hAnsi="Calibri" w:cs="Courier New"/>
                <w:b/>
                <w:sz w:val="16"/>
                <w:szCs w:val="16"/>
                <w:lang w:val="es-NI"/>
              </w:rPr>
              <w:t>ISDR</w:t>
            </w:r>
            <w:r w:rsidRPr="00461604">
              <w:rPr>
                <w:rFonts w:ascii="Calibri" w:hAnsi="Calibri" w:cs="Courier New"/>
                <w:sz w:val="16"/>
                <w:szCs w:val="16"/>
                <w:lang w:val="es-NI"/>
              </w:rPr>
              <w:t xml:space="preserve"> (</w:t>
            </w:r>
            <w:r w:rsidRPr="00E27746">
              <w:rPr>
                <w:rFonts w:ascii="Calibri" w:hAnsi="Calibri" w:cs="Courier New"/>
                <w:sz w:val="16"/>
                <w:szCs w:val="16"/>
                <w:lang w:val="es-NI"/>
              </w:rPr>
              <w:t>por sus siglas en inglés</w:t>
            </w:r>
            <w:r>
              <w:rPr>
                <w:rFonts w:ascii="Calibri" w:hAnsi="Calibri" w:cs="Courier New"/>
                <w:sz w:val="16"/>
                <w:szCs w:val="16"/>
                <w:lang w:val="es-NI"/>
              </w:rPr>
              <w:t>).</w:t>
            </w:r>
            <w:r w:rsidRPr="00E27746">
              <w:rPr>
                <w:rFonts w:ascii="Calibri" w:hAnsi="Calibri" w:cs="Courier New"/>
                <w:sz w:val="16"/>
                <w:szCs w:val="16"/>
                <w:lang w:val="es-NI"/>
              </w:rPr>
              <w:t xml:space="preserve"> Estrategia Internacional para Reducción de Desastres</w:t>
            </w:r>
          </w:p>
          <w:p w:rsidR="00631BDD" w:rsidRDefault="00631BDD" w:rsidP="00AF68E1">
            <w:pPr>
              <w:spacing w:before="40" w:after="40"/>
              <w:jc w:val="left"/>
              <w:rPr>
                <w:rFonts w:ascii="Calibri" w:hAnsi="Calibri"/>
                <w:sz w:val="16"/>
                <w:szCs w:val="16"/>
                <w:lang w:val="es-PA"/>
              </w:rPr>
            </w:pPr>
            <w:r w:rsidRPr="005C56ED">
              <w:rPr>
                <w:rFonts w:ascii="Calibri" w:hAnsi="Calibri"/>
                <w:b/>
                <w:sz w:val="16"/>
                <w:szCs w:val="16"/>
                <w:lang w:val="es-PA"/>
              </w:rPr>
              <w:t>CEPAL</w:t>
            </w:r>
            <w:r>
              <w:rPr>
                <w:rFonts w:ascii="Calibri" w:hAnsi="Calibri"/>
                <w:b/>
                <w:sz w:val="16"/>
                <w:szCs w:val="16"/>
                <w:lang w:val="es-PA"/>
              </w:rPr>
              <w:t>-</w:t>
            </w:r>
            <w:r w:rsidRPr="005C56ED">
              <w:rPr>
                <w:rFonts w:ascii="Calibri" w:hAnsi="Calibri"/>
                <w:b/>
                <w:sz w:val="16"/>
                <w:szCs w:val="16"/>
                <w:lang w:val="es-PA"/>
              </w:rPr>
              <w:t>WB</w:t>
            </w:r>
            <w:r>
              <w:rPr>
                <w:rFonts w:ascii="Calibri" w:hAnsi="Calibri"/>
                <w:b/>
                <w:sz w:val="16"/>
                <w:szCs w:val="16"/>
                <w:lang w:val="es-PA"/>
              </w:rPr>
              <w:t xml:space="preserve">. </w:t>
            </w:r>
            <w:r>
              <w:rPr>
                <w:rFonts w:ascii="Calibri" w:hAnsi="Calibri"/>
                <w:sz w:val="16"/>
                <w:szCs w:val="16"/>
                <w:lang w:val="es-PA"/>
              </w:rPr>
              <w:t>Acuerdo en Evaluació</w:t>
            </w:r>
            <w:r w:rsidRPr="000E73C4">
              <w:rPr>
                <w:rFonts w:ascii="Calibri" w:hAnsi="Calibri"/>
                <w:sz w:val="16"/>
                <w:szCs w:val="16"/>
                <w:lang w:val="es-PA"/>
              </w:rPr>
              <w:t>n socioeconómica de impactos y recuperación post-desastres y planes de reconstrucción</w:t>
            </w:r>
          </w:p>
          <w:p w:rsidR="00631BDD" w:rsidRDefault="00631BDD" w:rsidP="00AF68E1">
            <w:pPr>
              <w:spacing w:before="40" w:after="40"/>
              <w:jc w:val="left"/>
              <w:rPr>
                <w:rFonts w:ascii="Calibri" w:hAnsi="Calibri"/>
                <w:sz w:val="16"/>
                <w:szCs w:val="16"/>
                <w:lang w:val="es-PA"/>
              </w:rPr>
            </w:pPr>
            <w:r w:rsidRPr="00722846">
              <w:rPr>
                <w:rFonts w:ascii="Calibri" w:hAnsi="Calibri"/>
                <w:b/>
                <w:sz w:val="16"/>
                <w:szCs w:val="16"/>
                <w:lang w:val="es-PA"/>
              </w:rPr>
              <w:t>BID</w:t>
            </w:r>
            <w:r>
              <w:rPr>
                <w:rFonts w:ascii="Calibri" w:hAnsi="Calibri"/>
                <w:b/>
                <w:sz w:val="16"/>
                <w:szCs w:val="16"/>
                <w:lang w:val="es-PA"/>
              </w:rPr>
              <w:t>.</w:t>
            </w:r>
            <w:r w:rsidRPr="00722846">
              <w:rPr>
                <w:rFonts w:ascii="Calibri" w:hAnsi="Calibri"/>
                <w:b/>
                <w:sz w:val="16"/>
                <w:szCs w:val="16"/>
                <w:lang w:val="es-PA"/>
              </w:rPr>
              <w:t xml:space="preserve"> </w:t>
            </w:r>
            <w:r>
              <w:rPr>
                <w:rFonts w:ascii="Calibri" w:hAnsi="Calibri"/>
                <w:sz w:val="16"/>
                <w:szCs w:val="16"/>
                <w:lang w:val="es-PA"/>
              </w:rPr>
              <w:t>Perfiles de Riesgo País, en cinco países de la región</w:t>
            </w:r>
          </w:p>
          <w:p w:rsidR="00631BDD" w:rsidRDefault="00631BDD" w:rsidP="00AF68E1">
            <w:pPr>
              <w:spacing w:before="40" w:after="40"/>
              <w:jc w:val="left"/>
              <w:rPr>
                <w:rFonts w:ascii="Calibri" w:hAnsi="Calibri"/>
                <w:sz w:val="16"/>
                <w:szCs w:val="16"/>
                <w:lang w:val="es-PA"/>
              </w:rPr>
            </w:pPr>
            <w:r w:rsidRPr="00722846">
              <w:rPr>
                <w:rFonts w:ascii="Calibri" w:hAnsi="Calibri"/>
                <w:b/>
                <w:sz w:val="16"/>
                <w:szCs w:val="16"/>
                <w:lang w:val="es-PA"/>
              </w:rPr>
              <w:t>BID</w:t>
            </w:r>
            <w:r>
              <w:rPr>
                <w:rFonts w:ascii="Calibri" w:hAnsi="Calibri"/>
                <w:b/>
                <w:sz w:val="16"/>
                <w:szCs w:val="16"/>
                <w:lang w:val="es-PA"/>
              </w:rPr>
              <w:t>.</w:t>
            </w:r>
            <w:r>
              <w:rPr>
                <w:rFonts w:ascii="Calibri" w:hAnsi="Calibri"/>
                <w:sz w:val="16"/>
                <w:szCs w:val="16"/>
                <w:lang w:val="es-PA"/>
              </w:rPr>
              <w:t xml:space="preserve"> Implementación de programas integrales  de gestión de riesgo y reducción de vulnerabilidad (Honduras y Perú)</w:t>
            </w:r>
          </w:p>
          <w:p w:rsidR="00631BDD" w:rsidRPr="00937F38" w:rsidRDefault="00631BDD" w:rsidP="00AF68E1">
            <w:pPr>
              <w:spacing w:before="40" w:after="40"/>
              <w:jc w:val="left"/>
              <w:rPr>
                <w:rFonts w:ascii="Calibri" w:hAnsi="Calibri"/>
                <w:b/>
                <w:sz w:val="16"/>
                <w:szCs w:val="16"/>
                <w:lang w:val="es-PA"/>
              </w:rPr>
            </w:pPr>
            <w:r w:rsidRPr="00722846">
              <w:rPr>
                <w:rFonts w:ascii="Calibri" w:hAnsi="Calibri"/>
                <w:b/>
                <w:sz w:val="16"/>
                <w:szCs w:val="16"/>
                <w:lang w:val="es-PA"/>
              </w:rPr>
              <w:t>PNUMA</w:t>
            </w:r>
            <w:r>
              <w:rPr>
                <w:rFonts w:ascii="Calibri" w:hAnsi="Calibri"/>
                <w:b/>
                <w:sz w:val="16"/>
                <w:szCs w:val="16"/>
                <w:lang w:val="es-PA"/>
              </w:rPr>
              <w:t>-</w:t>
            </w:r>
            <w:r w:rsidRPr="00722846">
              <w:rPr>
                <w:rFonts w:ascii="Calibri" w:hAnsi="Calibri"/>
                <w:b/>
                <w:sz w:val="16"/>
                <w:szCs w:val="16"/>
                <w:lang w:val="es-PA"/>
              </w:rPr>
              <w:t>PNUD</w:t>
            </w:r>
            <w:r>
              <w:rPr>
                <w:rFonts w:ascii="Calibri" w:hAnsi="Calibri"/>
                <w:b/>
                <w:sz w:val="16"/>
                <w:szCs w:val="16"/>
                <w:lang w:val="es-PA"/>
              </w:rPr>
              <w:t>-P</w:t>
            </w:r>
            <w:r w:rsidRPr="00722846">
              <w:rPr>
                <w:rFonts w:ascii="Calibri" w:hAnsi="Calibri"/>
                <w:b/>
                <w:sz w:val="16"/>
                <w:szCs w:val="16"/>
                <w:lang w:val="es-PA"/>
              </w:rPr>
              <w:t>MA</w:t>
            </w:r>
            <w:r>
              <w:rPr>
                <w:rFonts w:ascii="Calibri" w:hAnsi="Calibri"/>
                <w:b/>
                <w:sz w:val="16"/>
                <w:szCs w:val="16"/>
                <w:lang w:val="es-PA"/>
              </w:rPr>
              <w:t>-</w:t>
            </w:r>
            <w:r w:rsidRPr="00722846">
              <w:rPr>
                <w:rFonts w:ascii="Calibri" w:hAnsi="Calibri"/>
                <w:b/>
                <w:sz w:val="16"/>
                <w:szCs w:val="16"/>
                <w:lang w:val="es-PA"/>
              </w:rPr>
              <w:t>FAO</w:t>
            </w:r>
            <w:r>
              <w:rPr>
                <w:rFonts w:ascii="Calibri" w:hAnsi="Calibri"/>
                <w:b/>
                <w:sz w:val="16"/>
                <w:szCs w:val="16"/>
                <w:lang w:val="es-PA"/>
              </w:rPr>
              <w:t>.</w:t>
            </w:r>
            <w:r>
              <w:rPr>
                <w:rFonts w:ascii="Calibri" w:hAnsi="Calibri"/>
                <w:sz w:val="16"/>
                <w:szCs w:val="16"/>
                <w:lang w:val="es-PA"/>
              </w:rPr>
              <w:t xml:space="preserve"> Iniciativa de Regeneración de Haití</w:t>
            </w:r>
          </w:p>
        </w:tc>
        <w:tc>
          <w:tcPr>
            <w:tcW w:w="0" w:type="auto"/>
            <w:tcBorders>
              <w:top w:val="single" w:sz="18" w:space="0" w:color="auto"/>
              <w:left w:val="single" w:sz="18" w:space="0" w:color="auto"/>
              <w:bottom w:val="dashed" w:sz="4" w:space="0" w:color="auto"/>
              <w:right w:val="single" w:sz="18" w:space="0" w:color="auto"/>
            </w:tcBorders>
            <w:vAlign w:val="center"/>
          </w:tcPr>
          <w:p w:rsidR="00631BDD" w:rsidRPr="00937F38" w:rsidRDefault="00631BDD" w:rsidP="00AF68E1">
            <w:pPr>
              <w:spacing w:before="60"/>
              <w:rPr>
                <w:rFonts w:ascii="Calibri" w:hAnsi="Calibri"/>
                <w:b/>
                <w:sz w:val="16"/>
                <w:szCs w:val="16"/>
                <w:lang w:val="es-PA"/>
              </w:rPr>
            </w:pPr>
          </w:p>
        </w:tc>
        <w:tc>
          <w:tcPr>
            <w:tcW w:w="0" w:type="auto"/>
            <w:tcBorders>
              <w:top w:val="single" w:sz="18" w:space="0" w:color="auto"/>
              <w:left w:val="single" w:sz="18" w:space="0" w:color="auto"/>
              <w:bottom w:val="dashed" w:sz="4" w:space="0" w:color="auto"/>
              <w:right w:val="single" w:sz="18" w:space="0" w:color="auto"/>
            </w:tcBorders>
            <w:vAlign w:val="center"/>
          </w:tcPr>
          <w:p w:rsidR="00631BDD" w:rsidRPr="00937F38" w:rsidRDefault="00631BDD" w:rsidP="00AF68E1">
            <w:pPr>
              <w:spacing w:before="60"/>
              <w:rPr>
                <w:rFonts w:ascii="Calibri" w:hAnsi="Calibri"/>
                <w:b/>
                <w:sz w:val="16"/>
                <w:szCs w:val="16"/>
                <w:lang w:val="es-PA"/>
              </w:rPr>
            </w:pPr>
          </w:p>
        </w:tc>
      </w:tr>
      <w:tr w:rsidR="00631BDD" w:rsidRPr="00F469D6" w:rsidTr="00AF68E1">
        <w:trPr>
          <w:cantSplit/>
          <w:trHeight w:val="2623"/>
        </w:trPr>
        <w:tc>
          <w:tcPr>
            <w:tcW w:w="0" w:type="auto"/>
            <w:vMerge/>
            <w:tcBorders>
              <w:left w:val="single" w:sz="18" w:space="0" w:color="4F81BD"/>
              <w:bottom w:val="single" w:sz="18" w:space="0" w:color="auto"/>
              <w:right w:val="single" w:sz="18" w:space="0" w:color="auto"/>
            </w:tcBorders>
            <w:textDirection w:val="btLr"/>
            <w:vAlign w:val="center"/>
          </w:tcPr>
          <w:p w:rsidR="00631BDD" w:rsidRPr="00E444A3" w:rsidRDefault="00631BDD" w:rsidP="00AF68E1">
            <w:pPr>
              <w:ind w:left="113" w:right="113"/>
              <w:jc w:val="center"/>
              <w:rPr>
                <w:rFonts w:ascii="Calibri" w:hAnsi="Calibri"/>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tcPr>
          <w:p w:rsidR="00631BDD" w:rsidRPr="00937F38" w:rsidRDefault="00631BDD" w:rsidP="00AF68E1">
            <w:pPr>
              <w:pStyle w:val="TablaCuad"/>
              <w:spacing w:before="60"/>
              <w:rPr>
                <w:rFonts w:ascii="Calibri" w:hAnsi="Calibri"/>
                <w:b/>
                <w:sz w:val="16"/>
                <w:szCs w:val="16"/>
                <w:lang w:val="es-PA"/>
              </w:rPr>
            </w:pPr>
            <w:r w:rsidRPr="00937F38">
              <w:rPr>
                <w:rFonts w:ascii="Calibri" w:hAnsi="Calibri"/>
                <w:b/>
                <w:sz w:val="16"/>
                <w:szCs w:val="16"/>
                <w:lang w:val="es-PA"/>
              </w:rPr>
              <w:t>2</w:t>
            </w:r>
            <w:r>
              <w:rPr>
                <w:rFonts w:ascii="Calibri" w:hAnsi="Calibri"/>
                <w:b/>
                <w:sz w:val="16"/>
                <w:szCs w:val="16"/>
                <w:lang w:val="es-PA"/>
              </w:rPr>
              <w:t>.</w:t>
            </w:r>
            <w:r w:rsidRPr="00937F38">
              <w:rPr>
                <w:rFonts w:ascii="Calibri" w:hAnsi="Calibri"/>
                <w:b/>
                <w:sz w:val="16"/>
                <w:szCs w:val="16"/>
                <w:lang w:val="es-PA"/>
              </w:rPr>
              <w:t xml:space="preserve"> Residuos sólid</w:t>
            </w:r>
            <w:r>
              <w:rPr>
                <w:rFonts w:ascii="Calibri" w:hAnsi="Calibri"/>
                <w:b/>
                <w:sz w:val="16"/>
                <w:szCs w:val="16"/>
                <w:lang w:val="es-PA"/>
              </w:rPr>
              <w:t>os</w:t>
            </w:r>
          </w:p>
        </w:tc>
        <w:tc>
          <w:tcPr>
            <w:tcW w:w="0" w:type="auto"/>
            <w:tcBorders>
              <w:top w:val="dashed" w:sz="4" w:space="0" w:color="auto"/>
              <w:left w:val="single" w:sz="18" w:space="0" w:color="auto"/>
              <w:bottom w:val="single" w:sz="18" w:space="0" w:color="auto"/>
              <w:right w:val="single" w:sz="18" w:space="0" w:color="auto"/>
            </w:tcBorders>
          </w:tcPr>
          <w:p w:rsidR="00631BDD" w:rsidRPr="00937F38" w:rsidRDefault="00631BDD" w:rsidP="00AF68E1">
            <w:pPr>
              <w:spacing w:before="60"/>
              <w:jc w:val="left"/>
              <w:rPr>
                <w:rFonts w:ascii="Calibri" w:hAnsi="Calibri"/>
                <w:sz w:val="16"/>
                <w:szCs w:val="16"/>
                <w:lang w:val="es-PA"/>
              </w:rPr>
            </w:pPr>
            <w:r w:rsidRPr="00791E4C">
              <w:rPr>
                <w:rFonts w:ascii="Calibri" w:hAnsi="Calibri"/>
                <w:b/>
                <w:sz w:val="16"/>
                <w:szCs w:val="16"/>
                <w:lang w:val="es-PA"/>
              </w:rPr>
              <w:t>2</w:t>
            </w:r>
            <w:r>
              <w:rPr>
                <w:rFonts w:ascii="Calibri" w:hAnsi="Calibri"/>
                <w:b/>
                <w:sz w:val="16"/>
                <w:szCs w:val="16"/>
                <w:lang w:val="es-PA"/>
              </w:rPr>
              <w:t>.</w:t>
            </w:r>
            <w:r>
              <w:rPr>
                <w:rFonts w:ascii="Calibri" w:hAnsi="Calibri"/>
                <w:sz w:val="16"/>
                <w:szCs w:val="16"/>
                <w:lang w:val="es-PA"/>
              </w:rPr>
              <w:t xml:space="preserve"> Fortalecimiento de las capacidades para la prevención, minimización y gestión ecoeficiente de los residuos sólidos</w:t>
            </w:r>
          </w:p>
          <w:p w:rsidR="00631BDD" w:rsidRPr="00937F38" w:rsidRDefault="00631BDD" w:rsidP="00AF68E1">
            <w:pPr>
              <w:spacing w:before="60"/>
              <w:rPr>
                <w:rFonts w:ascii="Calibri" w:hAnsi="Calibri"/>
                <w:sz w:val="16"/>
                <w:szCs w:val="16"/>
                <w:lang w:val="es-PA"/>
              </w:rPr>
            </w:pPr>
          </w:p>
        </w:tc>
        <w:tc>
          <w:tcPr>
            <w:tcW w:w="0" w:type="auto"/>
            <w:tcBorders>
              <w:top w:val="dashed" w:sz="4" w:space="0" w:color="auto"/>
              <w:left w:val="single" w:sz="18" w:space="0" w:color="auto"/>
              <w:bottom w:val="single" w:sz="18" w:space="0" w:color="auto"/>
              <w:right w:val="single" w:sz="18" w:space="0" w:color="auto"/>
            </w:tcBorders>
          </w:tcPr>
          <w:p w:rsidR="00631BDD" w:rsidRPr="00937F38" w:rsidRDefault="00631BDD" w:rsidP="00AF68E1">
            <w:pPr>
              <w:spacing w:before="60"/>
              <w:jc w:val="left"/>
              <w:rPr>
                <w:rFonts w:ascii="Calibri" w:hAnsi="Calibri"/>
                <w:b/>
                <w:sz w:val="16"/>
                <w:szCs w:val="16"/>
                <w:lang w:val="es-PA"/>
              </w:rPr>
            </w:pPr>
            <w:r w:rsidRPr="00937F38">
              <w:rPr>
                <w:rFonts w:ascii="Calibri" w:hAnsi="Calibri"/>
                <w:b/>
                <w:sz w:val="16"/>
                <w:szCs w:val="16"/>
                <w:lang w:val="es-PA"/>
              </w:rPr>
              <w:t>2</w:t>
            </w:r>
            <w:r>
              <w:rPr>
                <w:rFonts w:ascii="Calibri" w:hAnsi="Calibri"/>
                <w:b/>
                <w:sz w:val="16"/>
                <w:szCs w:val="16"/>
                <w:lang w:val="es-PA"/>
              </w:rPr>
              <w:t>.</w:t>
            </w:r>
            <w:r w:rsidRPr="00937F38">
              <w:rPr>
                <w:rFonts w:ascii="Calibri" w:hAnsi="Calibri"/>
                <w:b/>
                <w:sz w:val="16"/>
                <w:szCs w:val="16"/>
                <w:lang w:val="es-PA"/>
              </w:rPr>
              <w:t xml:space="preserve"> Residuos sólidos</w:t>
            </w:r>
          </w:p>
          <w:p w:rsidR="00631BDD" w:rsidRPr="00937F38" w:rsidRDefault="00631BDD" w:rsidP="00AF68E1">
            <w:pPr>
              <w:pStyle w:val="TablaCuad"/>
              <w:autoSpaceDE/>
              <w:autoSpaceDN/>
              <w:adjustRightInd/>
              <w:spacing w:before="60"/>
              <w:ind w:right="-148"/>
              <w:rPr>
                <w:rFonts w:ascii="Calibri" w:hAnsi="Calibri"/>
                <w:b/>
                <w:sz w:val="16"/>
                <w:szCs w:val="16"/>
                <w:lang w:val="es-PA"/>
              </w:rPr>
            </w:pPr>
            <w:r>
              <w:rPr>
                <w:rFonts w:ascii="Calibri" w:hAnsi="Calibri"/>
                <w:b/>
                <w:sz w:val="16"/>
                <w:szCs w:val="16"/>
                <w:lang w:val="es-PA"/>
              </w:rPr>
              <w:t xml:space="preserve">2.1. </w:t>
            </w:r>
            <w:r w:rsidRPr="00937F38">
              <w:rPr>
                <w:rFonts w:ascii="Calibri" w:hAnsi="Calibri"/>
                <w:sz w:val="16"/>
                <w:szCs w:val="16"/>
                <w:lang w:val="es-PA"/>
              </w:rPr>
              <w:t>Promover el uso de tecnologías más limpias de producción para la reducción de los residuos sólidos</w:t>
            </w:r>
          </w:p>
          <w:p w:rsidR="00631BDD" w:rsidRPr="00B42720" w:rsidRDefault="00631BDD" w:rsidP="00AF68E1">
            <w:pPr>
              <w:pStyle w:val="TablaCuad"/>
              <w:spacing w:before="60" w:after="120"/>
              <w:rPr>
                <w:lang w:val="es-PA"/>
              </w:rPr>
            </w:pPr>
            <w:r>
              <w:rPr>
                <w:rFonts w:ascii="Calibri" w:hAnsi="Calibri"/>
                <w:b/>
                <w:sz w:val="16"/>
                <w:szCs w:val="16"/>
                <w:lang w:val="es-PA"/>
              </w:rPr>
              <w:t xml:space="preserve">2.2. </w:t>
            </w:r>
            <w:r w:rsidRPr="00937F38">
              <w:rPr>
                <w:rFonts w:ascii="Calibri" w:hAnsi="Calibri"/>
                <w:sz w:val="16"/>
                <w:szCs w:val="16"/>
                <w:lang w:val="es-PA"/>
              </w:rPr>
              <w:t>Intercambiar conocimientos, experiencias y uso de tecnologías en la gestión de manejo integrado de residuos sólidos (por ejemplo,  a través de talleres, redes, foros de autoridades locales con respecto a la normativa, sistemas de gestión, entre otros)</w:t>
            </w:r>
          </w:p>
        </w:tc>
        <w:tc>
          <w:tcPr>
            <w:tcW w:w="0" w:type="auto"/>
            <w:vMerge/>
            <w:tcBorders>
              <w:left w:val="single" w:sz="18" w:space="0" w:color="auto"/>
              <w:bottom w:val="single" w:sz="18" w:space="0" w:color="auto"/>
              <w:right w:val="single" w:sz="18" w:space="0" w:color="auto"/>
            </w:tcBorders>
          </w:tcPr>
          <w:p w:rsidR="00631BDD" w:rsidRPr="00937F38" w:rsidRDefault="00631BDD" w:rsidP="00AF68E1">
            <w:pPr>
              <w:spacing w:before="60"/>
              <w:rPr>
                <w:rFonts w:ascii="Calibri" w:hAnsi="Calibri"/>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631BDD" w:rsidRPr="00937F38" w:rsidRDefault="00631BDD" w:rsidP="00AF68E1">
            <w:pPr>
              <w:spacing w:before="60"/>
              <w:rPr>
                <w:rFonts w:ascii="Calibri" w:hAnsi="Calibri"/>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631BDD" w:rsidRPr="00937F38" w:rsidRDefault="00631BDD" w:rsidP="00AF68E1">
            <w:pPr>
              <w:spacing w:before="60"/>
              <w:rPr>
                <w:rFonts w:ascii="Calibri" w:hAnsi="Calibri"/>
                <w:b/>
                <w:sz w:val="16"/>
                <w:szCs w:val="16"/>
                <w:lang w:val="es-PA"/>
              </w:rPr>
            </w:pPr>
          </w:p>
        </w:tc>
      </w:tr>
    </w:tbl>
    <w:p w:rsidR="00631BDD" w:rsidRPr="00E444A3" w:rsidRDefault="00631BDD" w:rsidP="00AF68E1">
      <w:pPr>
        <w:rPr>
          <w:lang w:val="es-PA"/>
        </w:rPr>
      </w:pPr>
      <w:bookmarkStart w:id="105" w:name="_Toc255908263"/>
      <w:r>
        <w:rPr>
          <w:lang w:val="es-PA"/>
        </w:rP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97"/>
        <w:gridCol w:w="1590"/>
        <w:gridCol w:w="1921"/>
        <w:gridCol w:w="2521"/>
        <w:gridCol w:w="4378"/>
        <w:gridCol w:w="736"/>
        <w:gridCol w:w="933"/>
      </w:tblGrid>
      <w:tr w:rsidR="00631BDD" w:rsidRPr="00E444A3" w:rsidTr="00AF68E1">
        <w:trPr>
          <w:trHeight w:val="410"/>
          <w:tblHeader/>
        </w:trPr>
        <w:tc>
          <w:tcPr>
            <w:tcW w:w="0" w:type="auto"/>
            <w:tcBorders>
              <w:top w:val="single" w:sz="18" w:space="0" w:color="auto"/>
              <w:left w:val="single" w:sz="18" w:space="0" w:color="auto"/>
              <w:bottom w:val="single" w:sz="18" w:space="0" w:color="auto"/>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Áreas prioritarias ILAC</w:t>
            </w:r>
          </w:p>
        </w:tc>
        <w:tc>
          <w:tcPr>
            <w:tcW w:w="0" w:type="auto"/>
            <w:tcBorders>
              <w:top w:val="single" w:sz="18" w:space="0" w:color="auto"/>
              <w:left w:val="single" w:sz="18" w:space="0" w:color="auto"/>
              <w:bottom w:val="single" w:sz="18" w:space="0" w:color="auto"/>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Prioridades Regionales</w:t>
            </w:r>
          </w:p>
          <w:p w:rsidR="00631BDD" w:rsidRPr="00E444A3" w:rsidRDefault="00631BDD" w:rsidP="00AF68E1">
            <w:pPr>
              <w:jc w:val="center"/>
              <w:rPr>
                <w:rFonts w:ascii="Calibri" w:hAnsi="Calibri"/>
                <w:b/>
                <w:sz w:val="16"/>
                <w:szCs w:val="16"/>
                <w:lang w:val="es-PA"/>
              </w:rPr>
            </w:pPr>
          </w:p>
        </w:tc>
        <w:tc>
          <w:tcPr>
            <w:tcW w:w="1921" w:type="dxa"/>
            <w:tcBorders>
              <w:top w:val="single" w:sz="18" w:space="0" w:color="auto"/>
              <w:left w:val="single" w:sz="18" w:space="0" w:color="auto"/>
              <w:bottom w:val="single" w:sz="18" w:space="0" w:color="auto"/>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Pr>
                <w:rFonts w:ascii="Calibri" w:hAnsi="Calibri"/>
                <w:b/>
                <w:sz w:val="16"/>
                <w:szCs w:val="16"/>
                <w:lang w:val="es-PA"/>
              </w:rPr>
              <w:t>Estrategias</w:t>
            </w:r>
          </w:p>
        </w:tc>
        <w:tc>
          <w:tcPr>
            <w:tcW w:w="2521" w:type="dxa"/>
            <w:tcBorders>
              <w:top w:val="single" w:sz="18" w:space="0" w:color="auto"/>
              <w:left w:val="single" w:sz="18" w:space="0" w:color="auto"/>
              <w:bottom w:val="single" w:sz="18" w:space="0" w:color="auto"/>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Pr>
                <w:rFonts w:ascii="Calibri" w:hAnsi="Calibri"/>
                <w:b/>
                <w:sz w:val="16"/>
                <w:szCs w:val="16"/>
                <w:lang w:val="es-PA"/>
              </w:rPr>
              <w:t>Líneas estratégicas de acción</w:t>
            </w:r>
          </w:p>
        </w:tc>
        <w:tc>
          <w:tcPr>
            <w:tcW w:w="4378" w:type="dxa"/>
            <w:tcBorders>
              <w:top w:val="single" w:sz="18" w:space="0" w:color="auto"/>
              <w:left w:val="single" w:sz="18" w:space="0" w:color="auto"/>
              <w:bottom w:val="single" w:sz="18" w:space="0" w:color="auto"/>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auto"/>
              <w:left w:val="single" w:sz="18" w:space="0" w:color="auto"/>
              <w:bottom w:val="single" w:sz="18" w:space="0" w:color="auto"/>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auto"/>
              <w:left w:val="single" w:sz="18" w:space="0" w:color="auto"/>
              <w:bottom w:val="single" w:sz="18" w:space="0" w:color="auto"/>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Calendario</w:t>
            </w:r>
          </w:p>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2010-2011</w:t>
            </w:r>
          </w:p>
        </w:tc>
      </w:tr>
      <w:tr w:rsidR="00631BDD" w:rsidRPr="00F469D6" w:rsidTr="00AF68E1">
        <w:trPr>
          <w:cantSplit/>
          <w:trHeight w:val="4452"/>
        </w:trPr>
        <w:tc>
          <w:tcPr>
            <w:tcW w:w="0" w:type="auto"/>
            <w:tcBorders>
              <w:left w:val="single" w:sz="18" w:space="0" w:color="auto"/>
              <w:bottom w:val="single" w:sz="18" w:space="0" w:color="auto"/>
              <w:right w:val="single" w:sz="18" w:space="0" w:color="auto"/>
            </w:tcBorders>
            <w:textDirection w:val="btLr"/>
          </w:tcPr>
          <w:p w:rsidR="00631BDD" w:rsidRPr="001B3A81" w:rsidRDefault="00631BDD" w:rsidP="00AF68E1">
            <w:pPr>
              <w:pStyle w:val="TablaCuad"/>
              <w:spacing w:before="60"/>
              <w:jc w:val="center"/>
              <w:rPr>
                <w:rFonts w:ascii="Calibri" w:hAnsi="Calibri"/>
                <w:b/>
                <w:sz w:val="28"/>
                <w:szCs w:val="28"/>
                <w:lang w:val="es-PA"/>
              </w:rPr>
            </w:pPr>
            <w:r w:rsidRPr="001B3A81">
              <w:rPr>
                <w:rFonts w:ascii="Calibri" w:hAnsi="Calibri"/>
                <w:b/>
                <w:sz w:val="28"/>
                <w:szCs w:val="28"/>
                <w:lang w:val="es-PA"/>
              </w:rPr>
              <w:t>T</w:t>
            </w:r>
            <w:r>
              <w:rPr>
                <w:rFonts w:ascii="Calibri" w:hAnsi="Calibri"/>
                <w:b/>
                <w:sz w:val="28"/>
                <w:szCs w:val="28"/>
                <w:lang w:val="es-PA"/>
              </w:rPr>
              <w:t>E</w:t>
            </w:r>
            <w:r w:rsidRPr="001B3A81">
              <w:rPr>
                <w:rFonts w:ascii="Calibri" w:hAnsi="Calibri"/>
                <w:b/>
                <w:sz w:val="28"/>
                <w:szCs w:val="28"/>
                <w:lang w:val="es-PA"/>
              </w:rPr>
              <w:t>MAS SOCIALES, INCLUYENDO</w:t>
            </w:r>
            <w:r>
              <w:rPr>
                <w:rFonts w:ascii="Calibri" w:hAnsi="Calibri"/>
                <w:b/>
                <w:sz w:val="28"/>
                <w:szCs w:val="28"/>
                <w:lang w:val="es-PA"/>
              </w:rPr>
              <w:br/>
            </w:r>
            <w:r w:rsidRPr="001B3A81">
              <w:rPr>
                <w:rFonts w:ascii="Calibri" w:hAnsi="Calibri"/>
                <w:b/>
                <w:sz w:val="28"/>
                <w:szCs w:val="28"/>
                <w:lang w:val="es-PA"/>
              </w:rPr>
              <w:t>SALUD</w:t>
            </w:r>
            <w:r>
              <w:rPr>
                <w:rFonts w:ascii="Calibri" w:hAnsi="Calibri"/>
                <w:b/>
                <w:sz w:val="28"/>
                <w:szCs w:val="28"/>
                <w:lang w:val="es-PA"/>
              </w:rPr>
              <w:t>,</w:t>
            </w:r>
            <w:r w:rsidRPr="001B3A81">
              <w:rPr>
                <w:rFonts w:ascii="Calibri" w:hAnsi="Calibri"/>
                <w:b/>
                <w:sz w:val="28"/>
                <w:szCs w:val="28"/>
                <w:lang w:val="es-PA"/>
              </w:rPr>
              <w:t xml:space="preserve"> INEQUIDAD Y POBREZA</w:t>
            </w:r>
          </w:p>
        </w:tc>
        <w:tc>
          <w:tcPr>
            <w:tcW w:w="0" w:type="auto"/>
            <w:tcBorders>
              <w:top w:val="single" w:sz="18" w:space="0" w:color="auto"/>
              <w:left w:val="single" w:sz="18" w:space="0" w:color="auto"/>
              <w:bottom w:val="single" w:sz="18" w:space="0" w:color="auto"/>
              <w:right w:val="single" w:sz="18" w:space="0" w:color="auto"/>
            </w:tcBorders>
          </w:tcPr>
          <w:p w:rsidR="00631BDD" w:rsidRPr="001D150E" w:rsidRDefault="00631BDD" w:rsidP="00AF68E1">
            <w:pPr>
              <w:pStyle w:val="TablaCuad"/>
              <w:spacing w:before="60"/>
              <w:rPr>
                <w:rFonts w:ascii="Calibri" w:hAnsi="Calibri"/>
                <w:b/>
                <w:sz w:val="16"/>
                <w:szCs w:val="16"/>
                <w:lang w:val="es-PA"/>
              </w:rPr>
            </w:pPr>
            <w:r w:rsidRPr="001D150E">
              <w:rPr>
                <w:rFonts w:ascii="Calibri" w:hAnsi="Calibri"/>
                <w:b/>
                <w:sz w:val="16"/>
                <w:szCs w:val="16"/>
                <w:lang w:val="es-PA"/>
              </w:rPr>
              <w:t>Salud y medio ambiente (contaminación y sustancias químicas)</w:t>
            </w:r>
          </w:p>
        </w:tc>
        <w:tc>
          <w:tcPr>
            <w:tcW w:w="1921" w:type="dxa"/>
            <w:tcBorders>
              <w:top w:val="single" w:sz="18" w:space="0" w:color="auto"/>
              <w:left w:val="single" w:sz="18" w:space="0" w:color="auto"/>
              <w:bottom w:val="single" w:sz="18" w:space="0" w:color="auto"/>
              <w:right w:val="single" w:sz="18" w:space="0" w:color="auto"/>
            </w:tcBorders>
          </w:tcPr>
          <w:p w:rsidR="00631BDD" w:rsidRPr="001D150E" w:rsidRDefault="00631BDD" w:rsidP="00AF68E1">
            <w:pPr>
              <w:spacing w:before="60"/>
              <w:jc w:val="left"/>
              <w:rPr>
                <w:rFonts w:ascii="Calibri" w:hAnsi="Calibri"/>
                <w:b/>
                <w:sz w:val="16"/>
                <w:szCs w:val="16"/>
              </w:rPr>
            </w:pPr>
            <w:r>
              <w:rPr>
                <w:rFonts w:ascii="Calibri" w:hAnsi="Calibri"/>
                <w:sz w:val="16"/>
                <w:szCs w:val="16"/>
                <w:lang w:val="es-PA"/>
              </w:rPr>
              <w:t>Posicionamiento del enfoque intersectorial de la gestión ambiental y de salud y promoción de la cooperación en materia de gestión integral de substancias químicas, considerando el ciclo de vida</w:t>
            </w:r>
          </w:p>
        </w:tc>
        <w:tc>
          <w:tcPr>
            <w:tcW w:w="2521" w:type="dxa"/>
            <w:tcBorders>
              <w:top w:val="single" w:sz="18" w:space="0" w:color="auto"/>
              <w:left w:val="single" w:sz="18" w:space="0" w:color="auto"/>
              <w:bottom w:val="single" w:sz="18" w:space="0" w:color="auto"/>
              <w:right w:val="single" w:sz="18" w:space="0" w:color="auto"/>
            </w:tcBorders>
          </w:tcPr>
          <w:p w:rsidR="00631BDD" w:rsidRPr="001D150E" w:rsidRDefault="00631BDD" w:rsidP="00AF68E1">
            <w:pPr>
              <w:spacing w:before="60"/>
              <w:jc w:val="left"/>
              <w:rPr>
                <w:rFonts w:ascii="Calibri" w:hAnsi="Calibri"/>
                <w:b/>
                <w:sz w:val="16"/>
                <w:szCs w:val="16"/>
                <w:lang w:val="es-PA"/>
              </w:rPr>
            </w:pPr>
            <w:r w:rsidRPr="001D150E">
              <w:rPr>
                <w:rFonts w:ascii="Calibri" w:hAnsi="Calibri"/>
                <w:b/>
                <w:sz w:val="16"/>
                <w:szCs w:val="16"/>
                <w:lang w:val="es-PA"/>
              </w:rPr>
              <w:t xml:space="preserve">Contaminación </w:t>
            </w:r>
            <w:r>
              <w:rPr>
                <w:rFonts w:ascii="Calibri" w:hAnsi="Calibri"/>
                <w:b/>
                <w:sz w:val="16"/>
                <w:szCs w:val="16"/>
                <w:lang w:val="es-PA"/>
              </w:rPr>
              <w:t>/ Sustancias químicas</w:t>
            </w:r>
          </w:p>
          <w:p w:rsidR="00631BDD" w:rsidRPr="001D150E" w:rsidRDefault="00631BDD" w:rsidP="00AF68E1">
            <w:pPr>
              <w:spacing w:before="60"/>
              <w:jc w:val="left"/>
              <w:rPr>
                <w:rFonts w:ascii="Calibri" w:hAnsi="Calibri"/>
                <w:sz w:val="16"/>
                <w:szCs w:val="16"/>
                <w:lang w:val="es-PA"/>
              </w:rPr>
            </w:pPr>
            <w:r>
              <w:rPr>
                <w:rFonts w:ascii="Calibri" w:hAnsi="Calibri"/>
                <w:b/>
                <w:sz w:val="16"/>
                <w:szCs w:val="16"/>
                <w:lang w:val="es-PA"/>
              </w:rPr>
              <w:t xml:space="preserve">1. </w:t>
            </w:r>
            <w:r w:rsidRPr="001D150E">
              <w:rPr>
                <w:rFonts w:ascii="Calibri" w:hAnsi="Calibri"/>
                <w:sz w:val="16"/>
                <w:szCs w:val="16"/>
                <w:lang w:val="es-PA"/>
              </w:rPr>
              <w:t>Propiciar foros de discusión e intercambio de información entre los sectores de ambiente y salud</w:t>
            </w:r>
          </w:p>
          <w:p w:rsidR="00631BDD" w:rsidRPr="005F5B7F" w:rsidRDefault="00631BDD" w:rsidP="00AF68E1">
            <w:pPr>
              <w:spacing w:before="60" w:after="120"/>
              <w:jc w:val="left"/>
              <w:rPr>
                <w:rFonts w:ascii="Calibri" w:hAnsi="Calibri"/>
                <w:sz w:val="16"/>
                <w:szCs w:val="16"/>
              </w:rPr>
            </w:pPr>
            <w:r w:rsidRPr="000F59D0">
              <w:rPr>
                <w:rFonts w:ascii="Calibri" w:hAnsi="Calibri"/>
                <w:b/>
                <w:sz w:val="16"/>
                <w:szCs w:val="16"/>
                <w:lang w:val="es-PA"/>
              </w:rPr>
              <w:t xml:space="preserve">2. </w:t>
            </w:r>
            <w:r w:rsidRPr="000F59D0">
              <w:rPr>
                <w:rFonts w:ascii="Calibri" w:hAnsi="Calibri"/>
                <w:sz w:val="16"/>
                <w:szCs w:val="16"/>
              </w:rPr>
              <w:t>Fortalecer la cooperación Sur-Sur para el intercambio de experiencias sobre la gestión racional e integral de las sustancias químicas y sus residuos peligrosos en los acuerdos multilaterales sobre el tema</w:t>
            </w:r>
          </w:p>
        </w:tc>
        <w:tc>
          <w:tcPr>
            <w:tcW w:w="4378" w:type="dxa"/>
            <w:tcBorders>
              <w:top w:val="single" w:sz="18" w:space="0" w:color="auto"/>
              <w:left w:val="single" w:sz="18" w:space="0" w:color="auto"/>
              <w:bottom w:val="single" w:sz="18" w:space="0" w:color="auto"/>
              <w:right w:val="single" w:sz="18" w:space="0" w:color="auto"/>
            </w:tcBorders>
          </w:tcPr>
          <w:p w:rsidR="00631BDD" w:rsidRDefault="00631BDD" w:rsidP="00AF68E1">
            <w:pPr>
              <w:spacing w:before="40" w:after="40"/>
              <w:jc w:val="left"/>
              <w:rPr>
                <w:rFonts w:ascii="Calibri" w:hAnsi="Calibri"/>
                <w:sz w:val="16"/>
                <w:szCs w:val="16"/>
                <w:lang w:val="es-ES_tradnl"/>
              </w:rPr>
            </w:pPr>
            <w:r w:rsidRPr="009A70E1">
              <w:rPr>
                <w:rFonts w:ascii="Calibri" w:hAnsi="Calibri"/>
                <w:b/>
                <w:sz w:val="16"/>
                <w:szCs w:val="16"/>
                <w:lang w:val="es-ES_tradnl"/>
              </w:rPr>
              <w:t>PNUMA/Centros de Basilea</w:t>
            </w:r>
            <w:r>
              <w:rPr>
                <w:rFonts w:ascii="Calibri" w:hAnsi="Calibri"/>
                <w:b/>
                <w:sz w:val="16"/>
                <w:szCs w:val="16"/>
                <w:lang w:val="es-ES_tradnl"/>
              </w:rPr>
              <w:t>.</w:t>
            </w:r>
            <w:r w:rsidRPr="009A70E1">
              <w:rPr>
                <w:rFonts w:ascii="Calibri" w:hAnsi="Calibri"/>
                <w:b/>
                <w:sz w:val="16"/>
                <w:szCs w:val="16"/>
                <w:lang w:val="es-ES_tradnl"/>
              </w:rPr>
              <w:t xml:space="preserve"> </w:t>
            </w:r>
            <w:r w:rsidRPr="009A70E1">
              <w:rPr>
                <w:rFonts w:ascii="Calibri" w:hAnsi="Calibri"/>
                <w:sz w:val="16"/>
                <w:szCs w:val="16"/>
                <w:lang w:val="es-ES_tradnl"/>
              </w:rPr>
              <w:t>Proyecto de almacenamiento de mercurio</w:t>
            </w:r>
            <w:r>
              <w:rPr>
                <w:rFonts w:ascii="Calibri" w:hAnsi="Calibri"/>
                <w:sz w:val="16"/>
                <w:szCs w:val="16"/>
                <w:lang w:val="es-ES_tradnl"/>
              </w:rPr>
              <w:t>.</w:t>
            </w:r>
            <w:r w:rsidRPr="009A70E1">
              <w:rPr>
                <w:rFonts w:ascii="Calibri" w:hAnsi="Calibri"/>
                <w:sz w:val="16"/>
                <w:szCs w:val="16"/>
                <w:lang w:val="es-ES_tradnl"/>
              </w:rPr>
              <w:t xml:space="preserve"> Estudio de opciones y reuniones de consulta regional</w:t>
            </w:r>
          </w:p>
          <w:p w:rsidR="00631BDD" w:rsidRDefault="00631BDD" w:rsidP="00AF68E1">
            <w:pPr>
              <w:spacing w:before="40" w:after="40"/>
              <w:jc w:val="left"/>
              <w:rPr>
                <w:rFonts w:ascii="Calibri" w:hAnsi="Calibri"/>
                <w:b/>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 xml:space="preserve">SAICM. </w:t>
            </w:r>
            <w:r w:rsidRPr="009A70E1">
              <w:rPr>
                <w:rFonts w:ascii="Calibri" w:hAnsi="Calibri"/>
                <w:sz w:val="16"/>
                <w:szCs w:val="16"/>
                <w:lang w:val="es-ES_tradnl"/>
              </w:rPr>
              <w:t>Proyecto regional de minería artesanal y de pequeña</w:t>
            </w:r>
            <w:r>
              <w:rPr>
                <w:rFonts w:ascii="Calibri" w:hAnsi="Calibri"/>
                <w:sz w:val="16"/>
                <w:szCs w:val="16"/>
                <w:lang w:val="es-ES_tradnl"/>
              </w:rPr>
              <w:t xml:space="preserve"> minería</w:t>
            </w:r>
            <w:r w:rsidRPr="009A70E1">
              <w:rPr>
                <w:rFonts w:ascii="Calibri" w:hAnsi="Calibri"/>
                <w:sz w:val="16"/>
                <w:szCs w:val="16"/>
                <w:lang w:val="es-ES_tradnl"/>
              </w:rPr>
              <w:t xml:space="preserve"> en América del Sur</w:t>
            </w:r>
            <w:r w:rsidRPr="009A70E1">
              <w:rPr>
                <w:rFonts w:ascii="Calibri" w:hAnsi="Calibri"/>
                <w:b/>
                <w:sz w:val="16"/>
                <w:szCs w:val="16"/>
                <w:lang w:val="es-ES_tradnl"/>
              </w:rPr>
              <w:t xml:space="preserve"> (</w:t>
            </w:r>
            <w:r w:rsidRPr="009A70E1">
              <w:rPr>
                <w:rFonts w:ascii="Calibri" w:hAnsi="Calibri"/>
                <w:sz w:val="16"/>
                <w:szCs w:val="16"/>
                <w:lang w:val="es-ES_tradnl"/>
              </w:rPr>
              <w:t>Perú y Bolivia</w:t>
            </w:r>
            <w:r w:rsidRPr="009A70E1">
              <w:rPr>
                <w:rFonts w:ascii="Calibri" w:hAnsi="Calibri"/>
                <w:b/>
                <w:sz w:val="16"/>
                <w:szCs w:val="16"/>
                <w:lang w:val="es-ES_tradnl"/>
              </w:rPr>
              <w:t>)</w:t>
            </w:r>
          </w:p>
          <w:p w:rsidR="00631BDD" w:rsidRPr="009A70E1" w:rsidRDefault="00631BDD" w:rsidP="00AF68E1">
            <w:pPr>
              <w:spacing w:before="40" w:after="40"/>
              <w:jc w:val="left"/>
              <w:rPr>
                <w:rFonts w:ascii="Calibri" w:hAnsi="Calibri"/>
                <w:b/>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w:t>
            </w:r>
            <w:r w:rsidRPr="009A70E1">
              <w:rPr>
                <w:rFonts w:ascii="Calibri" w:hAnsi="Calibri"/>
                <w:b/>
                <w:sz w:val="16"/>
                <w:szCs w:val="16"/>
                <w:lang w:val="es-ES_tradnl"/>
              </w:rPr>
              <w:t>GEF</w:t>
            </w:r>
            <w:r>
              <w:rPr>
                <w:rFonts w:ascii="Calibri" w:hAnsi="Calibri"/>
                <w:b/>
                <w:sz w:val="16"/>
                <w:szCs w:val="16"/>
                <w:lang w:val="es-ES_tradnl"/>
              </w:rPr>
              <w:t xml:space="preserve">. </w:t>
            </w:r>
            <w:r w:rsidRPr="009A70E1">
              <w:rPr>
                <w:rFonts w:ascii="Calibri" w:hAnsi="Calibri"/>
                <w:sz w:val="16"/>
                <w:szCs w:val="16"/>
                <w:lang w:val="es-ES_tradnl"/>
              </w:rPr>
              <w:t>Apoyo a la implementación del Plan de Monitoreo Global de COPs en América Latina y el Caribe (Proyecto regional GEF: Antigua y Barbuda, Brasil, Chile, Ecuador, Honduras, Jamaica, México, Perú, Uruguay) ejecutado conjuntamente por PNUMA y el Centro Regional del Convenio de Estocolmo en Uruguay</w:t>
            </w:r>
            <w:r>
              <w:rPr>
                <w:rStyle w:val="Refdenotaalpie"/>
                <w:rFonts w:ascii="Calibri" w:hAnsi="Calibri"/>
                <w:sz w:val="16"/>
                <w:szCs w:val="16"/>
                <w:lang w:val="es-ES_tradnl"/>
              </w:rPr>
              <w:footnoteReference w:id="15"/>
            </w:r>
          </w:p>
          <w:p w:rsidR="00631BDD" w:rsidRPr="009A70E1" w:rsidRDefault="00631BDD" w:rsidP="00AF68E1">
            <w:pPr>
              <w:spacing w:before="40" w:after="40"/>
              <w:jc w:val="left"/>
              <w:rPr>
                <w:rFonts w:ascii="Calibri" w:hAnsi="Calibri"/>
                <w:b/>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w:t>
            </w:r>
            <w:r w:rsidRPr="009A70E1">
              <w:rPr>
                <w:rFonts w:ascii="Calibri" w:hAnsi="Calibri"/>
                <w:b/>
                <w:sz w:val="16"/>
                <w:szCs w:val="16"/>
                <w:lang w:val="es-ES_tradnl"/>
              </w:rPr>
              <w:t>SAICM</w:t>
            </w:r>
            <w:r>
              <w:rPr>
                <w:rFonts w:ascii="Calibri" w:hAnsi="Calibri"/>
                <w:b/>
                <w:sz w:val="16"/>
                <w:szCs w:val="16"/>
                <w:lang w:val="es-ES_tradnl"/>
              </w:rPr>
              <w:t>.</w:t>
            </w:r>
            <w:r w:rsidRPr="00A756AE">
              <w:rPr>
                <w:rFonts w:ascii="Calibri" w:hAnsi="Calibri"/>
                <w:sz w:val="16"/>
                <w:szCs w:val="16"/>
                <w:lang w:val="es-ES_tradnl"/>
              </w:rPr>
              <w:t xml:space="preserve"> C</w:t>
            </w:r>
            <w:r w:rsidRPr="009A70E1">
              <w:rPr>
                <w:rFonts w:ascii="Calibri" w:hAnsi="Calibri"/>
                <w:sz w:val="16"/>
                <w:szCs w:val="16"/>
                <w:lang w:val="es-ES_tradnl"/>
              </w:rPr>
              <w:t>reación de capacidades para el análisis de COPs y en apoyo al Plan de Monitoreo Global para la efectiva evaluación del Convenio de Estocolmo - Bahamas, Barbados, Haití (co-financiado por PNUMA Químicos y SAICM con apoyo de la Secretaría del Convenio de Estocolmo)</w:t>
            </w:r>
            <w:r w:rsidRPr="00461604">
              <w:rPr>
                <w:rFonts w:ascii="Calibri" w:hAnsi="Calibri"/>
                <w:sz w:val="16"/>
                <w:szCs w:val="16"/>
                <w:vertAlign w:val="superscript"/>
                <w:lang w:val="es-ES_tradnl"/>
              </w:rPr>
              <w:t>2</w:t>
            </w:r>
          </w:p>
          <w:p w:rsidR="00631BDD" w:rsidRPr="009A70E1" w:rsidRDefault="00631BDD" w:rsidP="00AF68E1">
            <w:pPr>
              <w:spacing w:before="40" w:after="40"/>
              <w:jc w:val="left"/>
              <w:rPr>
                <w:rFonts w:ascii="Calibri" w:hAnsi="Calibri"/>
                <w:b/>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w:t>
            </w:r>
            <w:r w:rsidRPr="009A70E1">
              <w:rPr>
                <w:rFonts w:ascii="Calibri" w:hAnsi="Calibri"/>
                <w:b/>
                <w:sz w:val="16"/>
                <w:szCs w:val="16"/>
                <w:lang w:val="es-ES_tradnl"/>
              </w:rPr>
              <w:t>S</w:t>
            </w:r>
            <w:r>
              <w:rPr>
                <w:rFonts w:ascii="Calibri" w:hAnsi="Calibri"/>
                <w:b/>
                <w:sz w:val="16"/>
                <w:szCs w:val="16"/>
                <w:lang w:val="es-ES_tradnl"/>
              </w:rPr>
              <w:t>e</w:t>
            </w:r>
            <w:r w:rsidRPr="009A70E1">
              <w:rPr>
                <w:rFonts w:ascii="Calibri" w:hAnsi="Calibri"/>
                <w:b/>
                <w:sz w:val="16"/>
                <w:szCs w:val="16"/>
                <w:lang w:val="es-ES_tradnl"/>
              </w:rPr>
              <w:t>cretar</w:t>
            </w:r>
            <w:r>
              <w:rPr>
                <w:rFonts w:ascii="Calibri" w:hAnsi="Calibri"/>
                <w:b/>
                <w:sz w:val="16"/>
                <w:szCs w:val="16"/>
                <w:lang w:val="es-ES_tradnl"/>
              </w:rPr>
              <w:t>ía</w:t>
            </w:r>
            <w:r w:rsidRPr="009A70E1">
              <w:rPr>
                <w:rFonts w:ascii="Calibri" w:hAnsi="Calibri"/>
                <w:b/>
                <w:sz w:val="16"/>
                <w:szCs w:val="16"/>
                <w:lang w:val="es-ES_tradnl"/>
              </w:rPr>
              <w:t xml:space="preserve"> de los </w:t>
            </w:r>
            <w:r>
              <w:rPr>
                <w:rFonts w:ascii="Calibri" w:hAnsi="Calibri"/>
                <w:b/>
                <w:sz w:val="16"/>
                <w:szCs w:val="16"/>
                <w:lang w:val="es-ES_tradnl"/>
              </w:rPr>
              <w:t>C</w:t>
            </w:r>
            <w:r w:rsidRPr="009A70E1">
              <w:rPr>
                <w:rFonts w:ascii="Calibri" w:hAnsi="Calibri"/>
                <w:b/>
                <w:sz w:val="16"/>
                <w:szCs w:val="16"/>
                <w:lang w:val="es-ES_tradnl"/>
              </w:rPr>
              <w:t xml:space="preserve">onvenios de </w:t>
            </w:r>
            <w:r>
              <w:rPr>
                <w:rFonts w:ascii="Calibri" w:hAnsi="Calibri"/>
                <w:b/>
                <w:sz w:val="16"/>
                <w:szCs w:val="16"/>
                <w:lang w:val="es-ES_tradnl"/>
              </w:rPr>
              <w:t>Q</w:t>
            </w:r>
            <w:r w:rsidRPr="009A70E1">
              <w:rPr>
                <w:rFonts w:ascii="Calibri" w:hAnsi="Calibri"/>
                <w:b/>
                <w:sz w:val="16"/>
                <w:szCs w:val="16"/>
                <w:lang w:val="es-ES_tradnl"/>
              </w:rPr>
              <w:t xml:space="preserve">uímicos y </w:t>
            </w:r>
            <w:r>
              <w:rPr>
                <w:rFonts w:ascii="Calibri" w:hAnsi="Calibri"/>
                <w:b/>
                <w:sz w:val="16"/>
                <w:szCs w:val="16"/>
                <w:lang w:val="es-ES_tradnl"/>
              </w:rPr>
              <w:t>D</w:t>
            </w:r>
            <w:r w:rsidRPr="009A70E1">
              <w:rPr>
                <w:rFonts w:ascii="Calibri" w:hAnsi="Calibri"/>
                <w:b/>
                <w:sz w:val="16"/>
                <w:szCs w:val="16"/>
                <w:lang w:val="es-ES_tradnl"/>
              </w:rPr>
              <w:t>esechos</w:t>
            </w:r>
            <w:r>
              <w:rPr>
                <w:rFonts w:ascii="Calibri" w:hAnsi="Calibri"/>
                <w:b/>
                <w:sz w:val="16"/>
                <w:szCs w:val="16"/>
                <w:lang w:val="es-ES_tradnl"/>
              </w:rPr>
              <w:t>.</w:t>
            </w:r>
            <w:r w:rsidRPr="009A70E1">
              <w:rPr>
                <w:rFonts w:ascii="Calibri" w:hAnsi="Calibri"/>
                <w:b/>
                <w:sz w:val="16"/>
                <w:szCs w:val="16"/>
                <w:lang w:val="es-ES_tradnl"/>
              </w:rPr>
              <w:t xml:space="preserve"> </w:t>
            </w:r>
            <w:r w:rsidRPr="00461604">
              <w:rPr>
                <w:rFonts w:ascii="Calibri" w:hAnsi="Calibri"/>
                <w:sz w:val="16"/>
                <w:szCs w:val="16"/>
                <w:lang w:val="es-ES_tradnl"/>
              </w:rPr>
              <w:t xml:space="preserve">Implementación de </w:t>
            </w:r>
            <w:r>
              <w:rPr>
                <w:rFonts w:ascii="Calibri" w:hAnsi="Calibri"/>
                <w:sz w:val="16"/>
                <w:szCs w:val="16"/>
                <w:lang w:val="es-ES_tradnl"/>
              </w:rPr>
              <w:t>a</w:t>
            </w:r>
            <w:r w:rsidRPr="009A70E1">
              <w:rPr>
                <w:rFonts w:ascii="Calibri" w:hAnsi="Calibri"/>
                <w:sz w:val="16"/>
                <w:szCs w:val="16"/>
                <w:lang w:val="es-ES_tradnl"/>
              </w:rPr>
              <w:t>ctividades en colaboración con las secretarías de los convenios de químicos y desechos</w:t>
            </w:r>
          </w:p>
          <w:p w:rsidR="00631BDD" w:rsidRPr="009A70E1" w:rsidRDefault="00631BDD" w:rsidP="00AF68E1">
            <w:pPr>
              <w:spacing w:before="40" w:after="40"/>
              <w:jc w:val="left"/>
              <w:rPr>
                <w:rFonts w:ascii="Calibri" w:hAnsi="Calibri"/>
                <w:b/>
                <w:sz w:val="16"/>
                <w:szCs w:val="16"/>
                <w:lang w:val="es-ES_tradnl"/>
              </w:rPr>
            </w:pPr>
            <w:r w:rsidRPr="009A70E1">
              <w:rPr>
                <w:rFonts w:ascii="Calibri" w:hAnsi="Calibri"/>
                <w:b/>
                <w:sz w:val="16"/>
                <w:szCs w:val="16"/>
                <w:lang w:val="es-ES_tradnl"/>
              </w:rPr>
              <w:t>SAICM-PNUMA</w:t>
            </w:r>
            <w:r>
              <w:rPr>
                <w:rFonts w:ascii="Calibri" w:hAnsi="Calibri"/>
                <w:b/>
                <w:sz w:val="16"/>
                <w:szCs w:val="16"/>
                <w:lang w:val="es-ES_tradnl"/>
              </w:rPr>
              <w:t xml:space="preserve">. </w:t>
            </w:r>
            <w:r w:rsidRPr="009A70E1">
              <w:rPr>
                <w:rFonts w:ascii="Calibri" w:hAnsi="Calibri"/>
                <w:sz w:val="16"/>
                <w:szCs w:val="16"/>
                <w:lang w:val="es-ES_tradnl"/>
              </w:rPr>
              <w:t>Integración de la gestión de químicos en los planes de Desarrollo</w:t>
            </w:r>
            <w:r>
              <w:rPr>
                <w:rFonts w:ascii="Calibri" w:hAnsi="Calibri"/>
                <w:sz w:val="16"/>
                <w:szCs w:val="16"/>
                <w:lang w:val="es-ES_tradnl"/>
              </w:rPr>
              <w:t>.</w:t>
            </w:r>
            <w:r w:rsidRPr="009A70E1">
              <w:rPr>
                <w:rFonts w:ascii="Calibri" w:hAnsi="Calibri"/>
                <w:sz w:val="16"/>
                <w:szCs w:val="16"/>
                <w:lang w:val="es-ES_tradnl"/>
              </w:rPr>
              <w:t xml:space="preserve"> Prioridades para </w:t>
            </w:r>
            <w:r>
              <w:rPr>
                <w:rFonts w:ascii="Calibri" w:hAnsi="Calibri"/>
                <w:sz w:val="16"/>
                <w:szCs w:val="16"/>
                <w:lang w:val="es-ES_tradnl"/>
              </w:rPr>
              <w:t>s</w:t>
            </w:r>
            <w:r w:rsidRPr="009A70E1">
              <w:rPr>
                <w:rFonts w:ascii="Calibri" w:hAnsi="Calibri"/>
                <w:sz w:val="16"/>
                <w:szCs w:val="16"/>
                <w:lang w:val="es-ES_tradnl"/>
              </w:rPr>
              <w:t xml:space="preserve">ectores </w:t>
            </w:r>
            <w:r>
              <w:rPr>
                <w:rFonts w:ascii="Calibri" w:hAnsi="Calibri"/>
                <w:sz w:val="16"/>
                <w:szCs w:val="16"/>
                <w:lang w:val="es-ES_tradnl"/>
              </w:rPr>
              <w:t xml:space="preserve">clave </w:t>
            </w:r>
            <w:r w:rsidRPr="009A70E1">
              <w:rPr>
                <w:rFonts w:ascii="Calibri" w:hAnsi="Calibri"/>
                <w:sz w:val="16"/>
                <w:szCs w:val="16"/>
                <w:lang w:val="es-ES_tradnl"/>
              </w:rPr>
              <w:t>de desarrollo prioritario en Beli</w:t>
            </w:r>
            <w:r>
              <w:rPr>
                <w:rFonts w:ascii="Calibri" w:hAnsi="Calibri"/>
                <w:sz w:val="16"/>
                <w:szCs w:val="16"/>
                <w:lang w:val="es-ES_tradnl"/>
              </w:rPr>
              <w:t>c</w:t>
            </w:r>
            <w:r w:rsidRPr="009A70E1">
              <w:rPr>
                <w:rFonts w:ascii="Calibri" w:hAnsi="Calibri"/>
                <w:sz w:val="16"/>
                <w:szCs w:val="16"/>
                <w:lang w:val="es-ES_tradnl"/>
              </w:rPr>
              <w:t>e y asociado a la gobernanza de S</w:t>
            </w:r>
            <w:r>
              <w:rPr>
                <w:rFonts w:ascii="Calibri" w:hAnsi="Calibri"/>
                <w:sz w:val="16"/>
                <w:szCs w:val="16"/>
                <w:lang w:val="es-ES_tradnl"/>
              </w:rPr>
              <w:t>AIC</w:t>
            </w:r>
            <w:r w:rsidRPr="009A70E1">
              <w:rPr>
                <w:rFonts w:ascii="Calibri" w:hAnsi="Calibri"/>
                <w:sz w:val="16"/>
                <w:szCs w:val="16"/>
                <w:lang w:val="es-ES_tradnl"/>
              </w:rPr>
              <w:t>M</w:t>
            </w:r>
            <w:r>
              <w:rPr>
                <w:rFonts w:ascii="Calibri" w:hAnsi="Calibri"/>
                <w:sz w:val="16"/>
                <w:szCs w:val="16"/>
                <w:lang w:val="es-ES_tradnl"/>
              </w:rPr>
              <w:t xml:space="preserve"> (por sus siglas en inglés)</w:t>
            </w:r>
          </w:p>
          <w:p w:rsidR="00631BDD" w:rsidRPr="000B46A3" w:rsidRDefault="00631BDD" w:rsidP="00AF68E1">
            <w:pPr>
              <w:spacing w:before="40" w:after="40"/>
              <w:jc w:val="left"/>
              <w:rPr>
                <w:rFonts w:ascii="Calibri" w:hAnsi="Calibri"/>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w:t>
            </w:r>
            <w:r w:rsidRPr="009A70E1">
              <w:rPr>
                <w:rFonts w:ascii="Calibri" w:hAnsi="Calibri"/>
                <w:b/>
                <w:sz w:val="16"/>
                <w:szCs w:val="16"/>
                <w:lang w:val="es-ES_tradnl"/>
              </w:rPr>
              <w:t>PNUD</w:t>
            </w:r>
            <w:r>
              <w:rPr>
                <w:rFonts w:ascii="Calibri" w:hAnsi="Calibri"/>
                <w:b/>
                <w:sz w:val="16"/>
                <w:szCs w:val="16"/>
                <w:lang w:val="es-ES_tradnl"/>
              </w:rPr>
              <w:t>.</w:t>
            </w:r>
            <w:r w:rsidRPr="009A70E1">
              <w:rPr>
                <w:rFonts w:ascii="Calibri" w:hAnsi="Calibri"/>
                <w:b/>
                <w:sz w:val="16"/>
                <w:szCs w:val="16"/>
                <w:lang w:val="es-ES_tradnl"/>
              </w:rPr>
              <w:t xml:space="preserve"> </w:t>
            </w:r>
            <w:r w:rsidRPr="000B46A3">
              <w:rPr>
                <w:rFonts w:ascii="Calibri" w:hAnsi="Calibri"/>
                <w:sz w:val="16"/>
                <w:szCs w:val="16"/>
                <w:lang w:val="es-ES_tradnl"/>
              </w:rPr>
              <w:t>Alianza para la iniciativa de implementación de SAICM (Belice, Ecuador</w:t>
            </w:r>
            <w:r>
              <w:rPr>
                <w:rFonts w:ascii="Calibri" w:hAnsi="Calibri"/>
                <w:sz w:val="16"/>
                <w:szCs w:val="16"/>
                <w:lang w:val="es-ES_tradnl"/>
              </w:rPr>
              <w:t xml:space="preserve"> y </w:t>
            </w:r>
            <w:r w:rsidRPr="000B46A3">
              <w:rPr>
                <w:rFonts w:ascii="Calibri" w:hAnsi="Calibri"/>
                <w:sz w:val="16"/>
                <w:szCs w:val="16"/>
                <w:lang w:val="es-ES_tradnl"/>
              </w:rPr>
              <w:t>Honduras)</w:t>
            </w:r>
          </w:p>
          <w:p w:rsidR="00631BDD" w:rsidRPr="00461604" w:rsidRDefault="00631BDD" w:rsidP="00AF68E1">
            <w:pPr>
              <w:spacing w:before="40" w:after="40"/>
              <w:jc w:val="left"/>
              <w:rPr>
                <w:rFonts w:ascii="Calibri" w:hAnsi="Calibri"/>
                <w:b/>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w:t>
            </w:r>
            <w:r w:rsidRPr="009A70E1">
              <w:rPr>
                <w:rFonts w:ascii="Calibri" w:hAnsi="Calibri"/>
                <w:b/>
                <w:sz w:val="16"/>
                <w:szCs w:val="16"/>
                <w:lang w:val="es-ES_tradnl"/>
              </w:rPr>
              <w:t>OEA</w:t>
            </w:r>
            <w:r>
              <w:rPr>
                <w:rFonts w:ascii="Calibri" w:hAnsi="Calibri"/>
                <w:b/>
                <w:sz w:val="16"/>
                <w:szCs w:val="16"/>
                <w:lang w:val="es-ES_tradnl"/>
              </w:rPr>
              <w:t>-</w:t>
            </w:r>
            <w:r w:rsidRPr="009A70E1">
              <w:rPr>
                <w:rFonts w:ascii="Calibri" w:hAnsi="Calibri"/>
                <w:b/>
                <w:sz w:val="16"/>
                <w:szCs w:val="16"/>
                <w:lang w:val="es-ES_tradnl"/>
              </w:rPr>
              <w:t>OPS</w:t>
            </w:r>
            <w:r>
              <w:rPr>
                <w:rFonts w:ascii="Calibri" w:hAnsi="Calibri"/>
                <w:b/>
                <w:sz w:val="16"/>
                <w:szCs w:val="16"/>
                <w:lang w:val="es-ES_tradnl"/>
              </w:rPr>
              <w:t xml:space="preserve">. </w:t>
            </w:r>
            <w:r w:rsidRPr="009A70E1">
              <w:rPr>
                <w:rFonts w:ascii="Calibri" w:hAnsi="Calibri"/>
                <w:sz w:val="16"/>
                <w:szCs w:val="16"/>
                <w:lang w:val="es-ES_tradnl"/>
              </w:rPr>
              <w:t xml:space="preserve">Apoyo al proceso de </w:t>
            </w:r>
            <w:r>
              <w:rPr>
                <w:rFonts w:ascii="Calibri" w:hAnsi="Calibri"/>
                <w:sz w:val="16"/>
                <w:szCs w:val="16"/>
                <w:lang w:val="es-ES_tradnl"/>
              </w:rPr>
              <w:t xml:space="preserve">diálogo entre los </w:t>
            </w:r>
            <w:r w:rsidRPr="009A70E1">
              <w:rPr>
                <w:rFonts w:ascii="Calibri" w:hAnsi="Calibri"/>
                <w:sz w:val="16"/>
                <w:szCs w:val="16"/>
                <w:lang w:val="es-ES_tradnl"/>
              </w:rPr>
              <w:t xml:space="preserve">Ministros de Salud y </w:t>
            </w:r>
            <w:r>
              <w:rPr>
                <w:rFonts w:ascii="Calibri" w:hAnsi="Calibri"/>
                <w:sz w:val="16"/>
                <w:szCs w:val="16"/>
                <w:lang w:val="es-ES_tradnl"/>
              </w:rPr>
              <w:t xml:space="preserve">los </w:t>
            </w:r>
            <w:r w:rsidRPr="009A70E1">
              <w:rPr>
                <w:rFonts w:ascii="Calibri" w:hAnsi="Calibri"/>
                <w:sz w:val="16"/>
                <w:szCs w:val="16"/>
                <w:lang w:val="es-ES_tradnl"/>
              </w:rPr>
              <w:t>Ministros de Medio Ambiente de las Américas</w:t>
            </w:r>
          </w:p>
          <w:p w:rsidR="00631BDD" w:rsidRPr="001D150E" w:rsidRDefault="00631BDD" w:rsidP="00AF68E1">
            <w:pPr>
              <w:spacing w:before="40" w:after="120"/>
              <w:jc w:val="left"/>
              <w:rPr>
                <w:rFonts w:ascii="Calibri" w:hAnsi="Calibri"/>
                <w:b/>
                <w:sz w:val="16"/>
                <w:szCs w:val="16"/>
                <w:lang w:val="es-PA"/>
              </w:rPr>
            </w:pPr>
            <w:r>
              <w:rPr>
                <w:rFonts w:ascii="Calibri" w:hAnsi="Calibri"/>
                <w:b/>
                <w:sz w:val="16"/>
                <w:szCs w:val="16"/>
                <w:lang w:val="es-PA"/>
              </w:rPr>
              <w:t xml:space="preserve">PNUD-PNUMA. </w:t>
            </w:r>
            <w:r w:rsidRPr="00461604">
              <w:rPr>
                <w:rFonts w:ascii="Calibri" w:hAnsi="Calibri"/>
                <w:sz w:val="16"/>
                <w:szCs w:val="16"/>
                <w:lang w:val="es-PA"/>
              </w:rPr>
              <w:t>Iniciativa de Pobreza y Medio Ambiente</w:t>
            </w:r>
          </w:p>
        </w:tc>
        <w:tc>
          <w:tcPr>
            <w:tcW w:w="0" w:type="auto"/>
            <w:tcBorders>
              <w:top w:val="single" w:sz="18" w:space="0" w:color="auto"/>
              <w:left w:val="single" w:sz="18" w:space="0" w:color="auto"/>
              <w:bottom w:val="single" w:sz="18" w:space="0" w:color="auto"/>
              <w:right w:val="single" w:sz="18" w:space="0" w:color="auto"/>
            </w:tcBorders>
            <w:vAlign w:val="center"/>
          </w:tcPr>
          <w:p w:rsidR="00631BDD" w:rsidRPr="001D150E" w:rsidRDefault="00631BDD" w:rsidP="00AF68E1">
            <w:pPr>
              <w:spacing w:before="60"/>
              <w:rPr>
                <w:rFonts w:ascii="Calibri" w:hAnsi="Calibri"/>
                <w:b/>
                <w:sz w:val="16"/>
                <w:szCs w:val="16"/>
                <w:lang w:val="es-PA"/>
              </w:rPr>
            </w:pPr>
          </w:p>
        </w:tc>
        <w:tc>
          <w:tcPr>
            <w:tcW w:w="0" w:type="auto"/>
            <w:tcBorders>
              <w:top w:val="single" w:sz="18" w:space="0" w:color="auto"/>
              <w:left w:val="single" w:sz="18" w:space="0" w:color="auto"/>
              <w:bottom w:val="single" w:sz="18" w:space="0" w:color="auto"/>
              <w:right w:val="single" w:sz="18" w:space="0" w:color="auto"/>
            </w:tcBorders>
            <w:vAlign w:val="center"/>
          </w:tcPr>
          <w:p w:rsidR="00631BDD" w:rsidRPr="001D150E" w:rsidRDefault="00631BDD" w:rsidP="00AF68E1">
            <w:pPr>
              <w:spacing w:before="60"/>
              <w:rPr>
                <w:rFonts w:ascii="Calibri" w:hAnsi="Calibri"/>
                <w:b/>
                <w:sz w:val="16"/>
                <w:szCs w:val="16"/>
                <w:lang w:val="es-PA"/>
              </w:rPr>
            </w:pPr>
          </w:p>
        </w:tc>
      </w:tr>
    </w:tbl>
    <w:p w:rsidR="00631BDD" w:rsidRPr="005F5B7F" w:rsidRDefault="00631BDD" w:rsidP="00AF68E1">
      <w:r w:rsidRPr="005F5B7F">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164"/>
        <w:gridCol w:w="1331"/>
        <w:gridCol w:w="2130"/>
        <w:gridCol w:w="3474"/>
        <w:gridCol w:w="3365"/>
        <w:gridCol w:w="779"/>
        <w:gridCol w:w="933"/>
      </w:tblGrid>
      <w:tr w:rsidR="00631BDD" w:rsidRPr="00F469D6" w:rsidTr="00AF68E1">
        <w:trPr>
          <w:cantSplit/>
        </w:trPr>
        <w:tc>
          <w:tcPr>
            <w:tcW w:w="0" w:type="auto"/>
            <w:tcBorders>
              <w:top w:val="single" w:sz="18" w:space="0" w:color="auto"/>
              <w:left w:val="single" w:sz="18" w:space="0" w:color="auto"/>
              <w:bottom w:val="single" w:sz="18" w:space="0" w:color="auto"/>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Áreas prioritarias ILAC</w:t>
            </w:r>
          </w:p>
        </w:tc>
        <w:tc>
          <w:tcPr>
            <w:tcW w:w="0" w:type="auto"/>
            <w:tcBorders>
              <w:top w:val="single" w:sz="18" w:space="0" w:color="auto"/>
              <w:left w:val="single" w:sz="18" w:space="0" w:color="auto"/>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Prioridades</w:t>
            </w:r>
            <w:r>
              <w:rPr>
                <w:rFonts w:ascii="Calibri" w:hAnsi="Calibri"/>
                <w:b/>
                <w:sz w:val="16"/>
                <w:szCs w:val="16"/>
                <w:lang w:val="es-PA"/>
              </w:rPr>
              <w:br/>
            </w:r>
            <w:r w:rsidRPr="00E444A3">
              <w:rPr>
                <w:rFonts w:ascii="Calibri" w:hAnsi="Calibri"/>
                <w:b/>
                <w:sz w:val="16"/>
                <w:szCs w:val="16"/>
                <w:lang w:val="es-PA"/>
              </w:rPr>
              <w:t>Regionales</w:t>
            </w:r>
          </w:p>
        </w:tc>
        <w:tc>
          <w:tcPr>
            <w:tcW w:w="0" w:type="auto"/>
            <w:tcBorders>
              <w:top w:val="single" w:sz="18" w:space="0" w:color="auto"/>
              <w:left w:val="single" w:sz="18" w:space="0" w:color="auto"/>
              <w:bottom w:val="nil"/>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Pr>
                <w:rFonts w:ascii="Calibri" w:hAnsi="Calibri"/>
                <w:b/>
                <w:sz w:val="16"/>
                <w:szCs w:val="16"/>
                <w:lang w:val="es-PA"/>
              </w:rPr>
              <w:t>Estrategias</w:t>
            </w:r>
          </w:p>
        </w:tc>
        <w:tc>
          <w:tcPr>
            <w:tcW w:w="0" w:type="auto"/>
            <w:tcBorders>
              <w:top w:val="single" w:sz="18" w:space="0" w:color="auto"/>
              <w:left w:val="single" w:sz="18" w:space="0" w:color="auto"/>
              <w:bottom w:val="nil"/>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Pr>
                <w:rFonts w:ascii="Calibri" w:hAnsi="Calibri"/>
                <w:b/>
                <w:sz w:val="16"/>
                <w:szCs w:val="16"/>
                <w:lang w:val="es-PA"/>
              </w:rPr>
              <w:t>Líneas estratégicas de acción</w:t>
            </w:r>
          </w:p>
        </w:tc>
        <w:tc>
          <w:tcPr>
            <w:tcW w:w="0" w:type="auto"/>
            <w:tcBorders>
              <w:top w:val="single" w:sz="18" w:space="0" w:color="auto"/>
              <w:left w:val="single" w:sz="18" w:space="0" w:color="auto"/>
              <w:bottom w:val="nil"/>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auto"/>
              <w:left w:val="single" w:sz="18" w:space="0" w:color="auto"/>
              <w:bottom w:val="nil"/>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auto"/>
              <w:left w:val="single" w:sz="18" w:space="0" w:color="auto"/>
              <w:bottom w:val="nil"/>
              <w:right w:val="single" w:sz="18" w:space="0" w:color="auto"/>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Calendario</w:t>
            </w:r>
          </w:p>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2010-2011</w:t>
            </w:r>
          </w:p>
        </w:tc>
      </w:tr>
      <w:tr w:rsidR="00631BDD" w:rsidRPr="00F469D6" w:rsidTr="00AF68E1">
        <w:trPr>
          <w:cantSplit/>
        </w:trPr>
        <w:tc>
          <w:tcPr>
            <w:tcW w:w="0" w:type="auto"/>
            <w:vMerge w:val="restart"/>
            <w:tcBorders>
              <w:top w:val="single" w:sz="18" w:space="0" w:color="auto"/>
              <w:left w:val="single" w:sz="18" w:space="0" w:color="auto"/>
              <w:right w:val="single" w:sz="18" w:space="0" w:color="auto"/>
            </w:tcBorders>
            <w:textDirection w:val="btLr"/>
            <w:vAlign w:val="center"/>
          </w:tcPr>
          <w:p w:rsidR="00631BDD" w:rsidRPr="001B3A81" w:rsidRDefault="00631BDD" w:rsidP="00AF68E1">
            <w:pPr>
              <w:spacing w:before="60"/>
              <w:ind w:left="113" w:right="113"/>
              <w:jc w:val="center"/>
              <w:rPr>
                <w:rFonts w:ascii="Calibri" w:hAnsi="Calibri"/>
                <w:b/>
                <w:lang w:val="es-PA"/>
              </w:rPr>
            </w:pPr>
            <w:r w:rsidRPr="001B3A81">
              <w:rPr>
                <w:rFonts w:ascii="Calibri" w:hAnsi="Calibri"/>
                <w:b/>
                <w:lang w:val="es-PA"/>
              </w:rPr>
              <w:t>ASUNTOS ECONÓMICOS, INCLUIDOS</w:t>
            </w:r>
            <w:r>
              <w:rPr>
                <w:rFonts w:ascii="Calibri" w:hAnsi="Calibri"/>
                <w:b/>
                <w:lang w:val="es-PA"/>
              </w:rPr>
              <w:br/>
            </w:r>
            <w:r w:rsidRPr="001B3A81">
              <w:rPr>
                <w:rFonts w:ascii="Calibri" w:hAnsi="Calibri"/>
                <w:b/>
                <w:lang w:val="es-PA"/>
              </w:rPr>
              <w:t xml:space="preserve">LA COMPETITIVIDAD, </w:t>
            </w:r>
            <w:r>
              <w:rPr>
                <w:rFonts w:ascii="Calibri" w:hAnsi="Calibri"/>
                <w:b/>
                <w:lang w:val="es-PA"/>
              </w:rPr>
              <w:t xml:space="preserve"> </w:t>
            </w:r>
            <w:r w:rsidRPr="001B3A81">
              <w:rPr>
                <w:rFonts w:ascii="Calibri" w:hAnsi="Calibri"/>
                <w:b/>
                <w:lang w:val="es-PA"/>
              </w:rPr>
              <w:t>EL COMERCIO Y LOS PATRONES DE</w:t>
            </w:r>
            <w:r>
              <w:rPr>
                <w:rFonts w:ascii="Calibri" w:hAnsi="Calibri"/>
                <w:b/>
                <w:lang w:val="es-PA"/>
              </w:rPr>
              <w:br/>
            </w:r>
            <w:r w:rsidRPr="001B3A81">
              <w:rPr>
                <w:rFonts w:ascii="Calibri" w:hAnsi="Calibri"/>
                <w:b/>
                <w:lang w:val="es-PA"/>
              </w:rPr>
              <w:t>PRODUCCIÓN Y CONSUMO (ENERGÍA)</w:t>
            </w:r>
          </w:p>
        </w:tc>
        <w:tc>
          <w:tcPr>
            <w:tcW w:w="0" w:type="auto"/>
            <w:vMerge w:val="restart"/>
            <w:tcBorders>
              <w:top w:val="single" w:sz="18" w:space="0" w:color="auto"/>
              <w:left w:val="single" w:sz="18" w:space="0" w:color="auto"/>
              <w:right w:val="single" w:sz="18" w:space="0" w:color="auto"/>
            </w:tcBorders>
            <w:vAlign w:val="center"/>
          </w:tcPr>
          <w:p w:rsidR="00631BDD" w:rsidRPr="001271F8" w:rsidRDefault="00631BDD" w:rsidP="00AF68E1">
            <w:pPr>
              <w:spacing w:before="60"/>
              <w:jc w:val="left"/>
              <w:rPr>
                <w:rFonts w:ascii="Calibri" w:hAnsi="Calibri"/>
                <w:sz w:val="16"/>
                <w:szCs w:val="16"/>
                <w:lang w:val="es-PA"/>
              </w:rPr>
            </w:pPr>
            <w:r w:rsidRPr="001271F8">
              <w:rPr>
                <w:rFonts w:ascii="Calibri" w:hAnsi="Calibri"/>
                <w:sz w:val="16"/>
                <w:szCs w:val="16"/>
                <w:lang w:val="es-PA"/>
              </w:rPr>
              <w:t>Consumo y producción sustentables</w:t>
            </w:r>
          </w:p>
        </w:tc>
        <w:tc>
          <w:tcPr>
            <w:tcW w:w="0" w:type="auto"/>
            <w:tcBorders>
              <w:top w:val="single" w:sz="18" w:space="0" w:color="auto"/>
              <w:left w:val="single" w:sz="18" w:space="0" w:color="auto"/>
              <w:bottom w:val="dotDotDash" w:sz="4" w:space="0" w:color="auto"/>
              <w:right w:val="single" w:sz="18" w:space="0" w:color="auto"/>
            </w:tcBorders>
          </w:tcPr>
          <w:p w:rsidR="00631BDD" w:rsidRPr="001D150E" w:rsidRDefault="00631BDD" w:rsidP="00AF68E1">
            <w:pPr>
              <w:spacing w:before="60"/>
              <w:jc w:val="left"/>
              <w:rPr>
                <w:rFonts w:ascii="Calibri" w:hAnsi="Calibri"/>
                <w:sz w:val="16"/>
                <w:szCs w:val="16"/>
              </w:rPr>
            </w:pPr>
            <w:r w:rsidRPr="00E4044B">
              <w:rPr>
                <w:rFonts w:ascii="Calibri" w:hAnsi="Calibri"/>
                <w:b/>
                <w:sz w:val="16"/>
                <w:szCs w:val="16"/>
                <w:lang w:val="es-PA"/>
              </w:rPr>
              <w:t>1.</w:t>
            </w:r>
            <w:r>
              <w:rPr>
                <w:rFonts w:ascii="Calibri" w:hAnsi="Calibri"/>
                <w:sz w:val="16"/>
                <w:szCs w:val="16"/>
                <w:lang w:val="es-PA"/>
              </w:rPr>
              <w:t xml:space="preserve"> </w:t>
            </w:r>
            <w:r w:rsidRPr="001D150E">
              <w:rPr>
                <w:rFonts w:ascii="Calibri" w:hAnsi="Calibri"/>
                <w:sz w:val="16"/>
                <w:szCs w:val="16"/>
                <w:lang w:val="es-PA"/>
              </w:rPr>
              <w:t>Incorporación del tema de producción y consumo sustentables en las políticas de desarrollo</w:t>
            </w:r>
          </w:p>
        </w:tc>
        <w:tc>
          <w:tcPr>
            <w:tcW w:w="0" w:type="auto"/>
            <w:tcBorders>
              <w:top w:val="single" w:sz="18" w:space="0" w:color="auto"/>
              <w:left w:val="single" w:sz="18" w:space="0" w:color="auto"/>
              <w:bottom w:val="dotDotDash" w:sz="4" w:space="0" w:color="auto"/>
              <w:right w:val="single" w:sz="18" w:space="0" w:color="auto"/>
            </w:tcBorders>
            <w:shd w:val="clear" w:color="auto" w:fill="FFFFFF"/>
          </w:tcPr>
          <w:p w:rsidR="00631BDD" w:rsidRPr="001D150E" w:rsidRDefault="00631BDD" w:rsidP="00AF68E1">
            <w:pPr>
              <w:spacing w:before="60"/>
              <w:jc w:val="left"/>
              <w:rPr>
                <w:rFonts w:ascii="Calibri" w:hAnsi="Calibri"/>
                <w:b/>
                <w:sz w:val="16"/>
                <w:szCs w:val="16"/>
                <w:lang w:val="es-PA"/>
              </w:rPr>
            </w:pPr>
            <w:r>
              <w:rPr>
                <w:rFonts w:ascii="Calibri" w:hAnsi="Calibri"/>
                <w:b/>
                <w:sz w:val="16"/>
                <w:szCs w:val="16"/>
                <w:lang w:val="es-PA"/>
              </w:rPr>
              <w:t>Políticas de desarrollo</w:t>
            </w:r>
          </w:p>
          <w:p w:rsidR="00631BDD" w:rsidRPr="001D150E" w:rsidRDefault="00631BDD" w:rsidP="00AF68E1">
            <w:pPr>
              <w:spacing w:before="60"/>
              <w:ind w:left="-43"/>
              <w:jc w:val="left"/>
              <w:rPr>
                <w:rFonts w:ascii="Calibri" w:hAnsi="Calibri"/>
                <w:sz w:val="16"/>
                <w:szCs w:val="16"/>
                <w:lang w:val="es-PA"/>
              </w:rPr>
            </w:pPr>
            <w:r>
              <w:rPr>
                <w:rFonts w:ascii="Calibri" w:hAnsi="Calibri"/>
                <w:b/>
                <w:sz w:val="16"/>
                <w:szCs w:val="16"/>
                <w:lang w:val="es-PA"/>
              </w:rPr>
              <w:t xml:space="preserve">1.1. </w:t>
            </w:r>
            <w:r w:rsidRPr="001D150E">
              <w:rPr>
                <w:rFonts w:ascii="Calibri" w:hAnsi="Calibri"/>
                <w:sz w:val="16"/>
                <w:szCs w:val="16"/>
                <w:lang w:val="es-PA"/>
              </w:rPr>
              <w:t>Promover el uso de sistemas de compras verdes</w:t>
            </w:r>
          </w:p>
          <w:p w:rsidR="00631BDD" w:rsidRPr="001D150E" w:rsidRDefault="00631BDD" w:rsidP="00AF68E1">
            <w:pPr>
              <w:spacing w:before="60"/>
              <w:ind w:left="-43"/>
              <w:jc w:val="left"/>
              <w:rPr>
                <w:rFonts w:ascii="Calibri" w:hAnsi="Calibri"/>
                <w:sz w:val="16"/>
                <w:szCs w:val="16"/>
                <w:lang w:val="es-PA"/>
              </w:rPr>
            </w:pPr>
            <w:r>
              <w:rPr>
                <w:rFonts w:ascii="Calibri" w:hAnsi="Calibri"/>
                <w:b/>
                <w:sz w:val="16"/>
                <w:szCs w:val="16"/>
                <w:lang w:val="es-PA"/>
              </w:rPr>
              <w:t xml:space="preserve">1.2. </w:t>
            </w:r>
            <w:r w:rsidRPr="001D150E">
              <w:rPr>
                <w:rFonts w:ascii="Calibri" w:hAnsi="Calibri"/>
                <w:sz w:val="16"/>
                <w:szCs w:val="16"/>
                <w:lang w:val="es-PA"/>
              </w:rPr>
              <w:t>Incorporar políticas de Producción más Limpia y de Compras Públicas Sustentables en los Planes de Acción de Instituciones Públicas</w:t>
            </w:r>
          </w:p>
          <w:p w:rsidR="00631BDD" w:rsidRPr="001D150E" w:rsidRDefault="00631BDD" w:rsidP="00AF68E1">
            <w:pPr>
              <w:spacing w:before="60"/>
              <w:ind w:left="-43"/>
              <w:jc w:val="left"/>
              <w:rPr>
                <w:rFonts w:ascii="Calibri" w:hAnsi="Calibri"/>
                <w:sz w:val="16"/>
                <w:szCs w:val="16"/>
                <w:lang w:val="es-PA"/>
              </w:rPr>
            </w:pPr>
            <w:r>
              <w:rPr>
                <w:rFonts w:ascii="Calibri" w:hAnsi="Calibri"/>
                <w:b/>
                <w:sz w:val="16"/>
                <w:szCs w:val="16"/>
                <w:lang w:val="es-PA"/>
              </w:rPr>
              <w:t xml:space="preserve">1.3. </w:t>
            </w:r>
            <w:r w:rsidRPr="001D150E">
              <w:rPr>
                <w:rFonts w:ascii="Calibri" w:hAnsi="Calibri"/>
                <w:sz w:val="16"/>
                <w:szCs w:val="16"/>
                <w:lang w:val="es-PA"/>
              </w:rPr>
              <w:t>Identificar y evaluar instrumentos, incluyendo económicos y financieros, para promover la adopción de cambios en los patrones de producción y consumo</w:t>
            </w:r>
          </w:p>
          <w:p w:rsidR="00631BDD" w:rsidRPr="001D150E" w:rsidRDefault="00631BDD" w:rsidP="00AF68E1">
            <w:pPr>
              <w:spacing w:before="60"/>
              <w:ind w:left="-43"/>
              <w:jc w:val="left"/>
              <w:rPr>
                <w:rFonts w:ascii="Calibri" w:hAnsi="Calibri"/>
                <w:i/>
                <w:sz w:val="16"/>
                <w:szCs w:val="16"/>
                <w:lang w:val="es-ES"/>
              </w:rPr>
            </w:pPr>
            <w:r>
              <w:rPr>
                <w:rFonts w:ascii="Calibri" w:hAnsi="Calibri"/>
                <w:b/>
                <w:sz w:val="16"/>
                <w:szCs w:val="16"/>
                <w:lang w:val="es-PA"/>
              </w:rPr>
              <w:t xml:space="preserve">1.4. </w:t>
            </w:r>
            <w:r w:rsidRPr="001D150E">
              <w:rPr>
                <w:rFonts w:ascii="Calibri" w:hAnsi="Calibri"/>
                <w:sz w:val="16"/>
                <w:szCs w:val="16"/>
                <w:lang w:val="es-PA"/>
              </w:rPr>
              <w:t xml:space="preserve">Apoyar la implementación de las recomendaciones de la V Reunión de Expertos de Gobierno en Consumo y Producción Sustentable para ALC </w:t>
            </w:r>
          </w:p>
        </w:tc>
        <w:tc>
          <w:tcPr>
            <w:tcW w:w="0" w:type="auto"/>
            <w:vMerge w:val="restart"/>
            <w:tcBorders>
              <w:top w:val="single" w:sz="18" w:space="0" w:color="auto"/>
              <w:left w:val="single" w:sz="18" w:space="0" w:color="auto"/>
              <w:right w:val="single" w:sz="18" w:space="0" w:color="auto"/>
            </w:tcBorders>
          </w:tcPr>
          <w:p w:rsidR="00631BDD" w:rsidRPr="003F7ED4" w:rsidRDefault="00631BDD" w:rsidP="00AF68E1">
            <w:pPr>
              <w:spacing w:before="60" w:after="60"/>
              <w:jc w:val="left"/>
              <w:rPr>
                <w:rFonts w:ascii="Calibri" w:hAnsi="Calibri"/>
                <w:sz w:val="16"/>
                <w:szCs w:val="16"/>
                <w:lang w:val="es-ES"/>
              </w:rPr>
            </w:pPr>
            <w:r w:rsidRPr="008B632D">
              <w:rPr>
                <w:rFonts w:ascii="Calibri" w:hAnsi="Calibri"/>
                <w:b/>
                <w:sz w:val="16"/>
                <w:szCs w:val="16"/>
                <w:lang w:val="es-ES"/>
              </w:rPr>
              <w:t>PNUMA</w:t>
            </w:r>
            <w:r>
              <w:rPr>
                <w:rFonts w:ascii="Calibri" w:hAnsi="Calibri"/>
                <w:b/>
                <w:sz w:val="16"/>
                <w:szCs w:val="16"/>
                <w:lang w:val="es-ES"/>
              </w:rPr>
              <w:t>-</w:t>
            </w:r>
            <w:r w:rsidRPr="008B632D">
              <w:rPr>
                <w:rFonts w:ascii="Calibri" w:hAnsi="Calibri"/>
                <w:b/>
                <w:sz w:val="16"/>
                <w:szCs w:val="16"/>
                <w:lang w:val="es-ES"/>
              </w:rPr>
              <w:t>UNDESA</w:t>
            </w:r>
            <w:r>
              <w:rPr>
                <w:rFonts w:ascii="Calibri" w:hAnsi="Calibri"/>
                <w:b/>
                <w:sz w:val="16"/>
                <w:szCs w:val="16"/>
                <w:lang w:val="es-ES"/>
              </w:rPr>
              <w:t>.</w:t>
            </w:r>
            <w:r w:rsidRPr="003F7ED4">
              <w:rPr>
                <w:rFonts w:ascii="Calibri" w:hAnsi="Calibri"/>
                <w:sz w:val="16"/>
                <w:szCs w:val="16"/>
                <w:lang w:val="es-ES"/>
              </w:rPr>
              <w:t xml:space="preserve"> Proceso de Marrakech sobre Consumo y Producción Sostenible, incluyendo los Grupos de Expertos sobre Compras P</w:t>
            </w:r>
            <w:r>
              <w:rPr>
                <w:rFonts w:ascii="Calibri" w:hAnsi="Calibri"/>
                <w:sz w:val="16"/>
                <w:szCs w:val="16"/>
                <w:lang w:val="es-ES"/>
              </w:rPr>
              <w:t>ú</w:t>
            </w:r>
            <w:r w:rsidRPr="003F7ED4">
              <w:rPr>
                <w:rFonts w:ascii="Calibri" w:hAnsi="Calibri"/>
                <w:sz w:val="16"/>
                <w:szCs w:val="16"/>
                <w:lang w:val="es-ES"/>
              </w:rPr>
              <w:t>blicas Sostenibles y Estilos de Vida Sostenibles</w:t>
            </w:r>
          </w:p>
          <w:p w:rsidR="00631BDD" w:rsidRPr="003F7ED4" w:rsidRDefault="00631BDD" w:rsidP="00AF68E1">
            <w:pPr>
              <w:spacing w:before="60" w:after="60"/>
              <w:jc w:val="left"/>
              <w:rPr>
                <w:rFonts w:ascii="Calibri" w:hAnsi="Calibri"/>
                <w:sz w:val="16"/>
                <w:szCs w:val="16"/>
                <w:lang w:val="es-ES"/>
              </w:rPr>
            </w:pPr>
            <w:r w:rsidRPr="003F7ED4">
              <w:rPr>
                <w:rFonts w:ascii="Calibri" w:hAnsi="Calibri"/>
                <w:b/>
                <w:sz w:val="16"/>
                <w:szCs w:val="16"/>
                <w:lang w:val="es-ES"/>
              </w:rPr>
              <w:t>PNUMA.</w:t>
            </w:r>
            <w:r w:rsidRPr="003F7ED4">
              <w:rPr>
                <w:rFonts w:ascii="Calibri" w:hAnsi="Calibri"/>
                <w:sz w:val="16"/>
                <w:szCs w:val="16"/>
                <w:lang w:val="es-ES"/>
              </w:rPr>
              <w:t xml:space="preserve"> Implementación de Compras P</w:t>
            </w:r>
            <w:r>
              <w:rPr>
                <w:rFonts w:ascii="Calibri" w:hAnsi="Calibri"/>
                <w:sz w:val="16"/>
                <w:szCs w:val="16"/>
                <w:lang w:val="es-ES"/>
              </w:rPr>
              <w:t>ú</w:t>
            </w:r>
            <w:r w:rsidRPr="003F7ED4">
              <w:rPr>
                <w:rFonts w:ascii="Calibri" w:hAnsi="Calibri"/>
                <w:sz w:val="16"/>
                <w:szCs w:val="16"/>
                <w:lang w:val="es-ES"/>
              </w:rPr>
              <w:t>blicas Sostenibles en países pilotos</w:t>
            </w:r>
          </w:p>
          <w:p w:rsidR="00631BDD" w:rsidRPr="003F7ED4" w:rsidRDefault="00631BDD" w:rsidP="00AF68E1">
            <w:pPr>
              <w:spacing w:before="60" w:after="60"/>
              <w:jc w:val="left"/>
              <w:rPr>
                <w:rFonts w:ascii="Calibri" w:hAnsi="Calibri"/>
                <w:sz w:val="16"/>
                <w:szCs w:val="16"/>
                <w:lang w:val="es-ES"/>
              </w:rPr>
            </w:pPr>
            <w:r w:rsidRPr="008B632D">
              <w:rPr>
                <w:rFonts w:ascii="Calibri" w:hAnsi="Calibri"/>
                <w:b/>
                <w:sz w:val="16"/>
                <w:szCs w:val="16"/>
                <w:lang w:val="es-ES"/>
              </w:rPr>
              <w:t>PNUMA</w:t>
            </w:r>
            <w:r>
              <w:rPr>
                <w:rFonts w:ascii="Calibri" w:hAnsi="Calibri"/>
                <w:b/>
                <w:sz w:val="16"/>
                <w:szCs w:val="16"/>
                <w:lang w:val="es-ES"/>
              </w:rPr>
              <w:t>-</w:t>
            </w:r>
            <w:r w:rsidRPr="008B632D">
              <w:rPr>
                <w:rFonts w:ascii="Calibri" w:hAnsi="Calibri"/>
                <w:b/>
                <w:sz w:val="16"/>
                <w:szCs w:val="16"/>
                <w:lang w:val="es-ES"/>
              </w:rPr>
              <w:t>CEPAL</w:t>
            </w:r>
            <w:r>
              <w:rPr>
                <w:rFonts w:ascii="Calibri" w:hAnsi="Calibri"/>
                <w:b/>
                <w:sz w:val="16"/>
                <w:szCs w:val="16"/>
                <w:lang w:val="es-ES"/>
              </w:rPr>
              <w:t xml:space="preserve">. </w:t>
            </w:r>
            <w:r w:rsidRPr="003F7ED4">
              <w:rPr>
                <w:rFonts w:ascii="Calibri" w:hAnsi="Calibri"/>
                <w:sz w:val="16"/>
                <w:szCs w:val="16"/>
                <w:lang w:val="es-ES"/>
              </w:rPr>
              <w:t xml:space="preserve">Desarrollo de </w:t>
            </w:r>
            <w:r>
              <w:rPr>
                <w:rFonts w:ascii="Calibri" w:hAnsi="Calibri"/>
                <w:sz w:val="16"/>
                <w:szCs w:val="16"/>
                <w:lang w:val="es-ES"/>
              </w:rPr>
              <w:t>c</w:t>
            </w:r>
            <w:r w:rsidRPr="003F7ED4">
              <w:rPr>
                <w:rFonts w:ascii="Calibri" w:hAnsi="Calibri"/>
                <w:sz w:val="16"/>
                <w:szCs w:val="16"/>
                <w:lang w:val="es-ES"/>
              </w:rPr>
              <w:t xml:space="preserve">apacidades para el </w:t>
            </w:r>
            <w:r>
              <w:rPr>
                <w:rFonts w:ascii="Calibri" w:hAnsi="Calibri"/>
                <w:sz w:val="16"/>
                <w:szCs w:val="16"/>
                <w:lang w:val="es-ES"/>
              </w:rPr>
              <w:t>m</w:t>
            </w:r>
            <w:r w:rsidRPr="003F7ED4">
              <w:rPr>
                <w:rFonts w:ascii="Calibri" w:hAnsi="Calibri"/>
                <w:sz w:val="16"/>
                <w:szCs w:val="16"/>
                <w:lang w:val="es-ES"/>
              </w:rPr>
              <w:t xml:space="preserve">anejo </w:t>
            </w:r>
            <w:r>
              <w:rPr>
                <w:rFonts w:ascii="Calibri" w:hAnsi="Calibri"/>
                <w:sz w:val="16"/>
                <w:szCs w:val="16"/>
                <w:lang w:val="es-ES"/>
              </w:rPr>
              <w:t>s</w:t>
            </w:r>
            <w:r w:rsidRPr="003F7ED4">
              <w:rPr>
                <w:rFonts w:ascii="Calibri" w:hAnsi="Calibri"/>
                <w:sz w:val="16"/>
                <w:szCs w:val="16"/>
                <w:lang w:val="es-ES"/>
              </w:rPr>
              <w:t xml:space="preserve">ostenible de </w:t>
            </w:r>
            <w:r>
              <w:rPr>
                <w:rFonts w:ascii="Calibri" w:hAnsi="Calibri"/>
                <w:sz w:val="16"/>
                <w:szCs w:val="16"/>
                <w:lang w:val="es-ES"/>
              </w:rPr>
              <w:t>r</w:t>
            </w:r>
            <w:r w:rsidRPr="003F7ED4">
              <w:rPr>
                <w:rFonts w:ascii="Calibri" w:hAnsi="Calibri"/>
                <w:sz w:val="16"/>
                <w:szCs w:val="16"/>
                <w:lang w:val="es-ES"/>
              </w:rPr>
              <w:t>ecursos en la región</w:t>
            </w:r>
          </w:p>
          <w:p w:rsidR="00631BDD" w:rsidRPr="003F7ED4" w:rsidRDefault="00631BDD" w:rsidP="00AF68E1">
            <w:pPr>
              <w:spacing w:before="60" w:after="60"/>
              <w:jc w:val="left"/>
              <w:rPr>
                <w:rFonts w:ascii="Calibri" w:hAnsi="Calibri"/>
                <w:sz w:val="16"/>
                <w:szCs w:val="16"/>
                <w:lang w:val="es-ES"/>
              </w:rPr>
            </w:pPr>
            <w:r w:rsidRPr="008B632D">
              <w:rPr>
                <w:rFonts w:ascii="Calibri" w:hAnsi="Calibri"/>
                <w:b/>
                <w:sz w:val="16"/>
                <w:szCs w:val="16"/>
                <w:lang w:val="es-ES"/>
              </w:rPr>
              <w:t>PNUMA</w:t>
            </w:r>
            <w:r>
              <w:rPr>
                <w:rFonts w:ascii="Calibri" w:hAnsi="Calibri"/>
                <w:b/>
                <w:sz w:val="16"/>
                <w:szCs w:val="16"/>
                <w:lang w:val="es-ES"/>
              </w:rPr>
              <w:t>-</w:t>
            </w:r>
            <w:r w:rsidRPr="008B632D">
              <w:rPr>
                <w:rFonts w:ascii="Calibri" w:hAnsi="Calibri"/>
                <w:b/>
                <w:sz w:val="16"/>
                <w:szCs w:val="16"/>
                <w:lang w:val="es-ES"/>
              </w:rPr>
              <w:t>ONUDI</w:t>
            </w:r>
            <w:r>
              <w:rPr>
                <w:rFonts w:ascii="Calibri" w:hAnsi="Calibri"/>
                <w:b/>
                <w:sz w:val="16"/>
                <w:szCs w:val="16"/>
                <w:lang w:val="es-ES"/>
              </w:rPr>
              <w:t>.</w:t>
            </w:r>
            <w:r w:rsidRPr="003F7ED4">
              <w:rPr>
                <w:rFonts w:ascii="Calibri" w:hAnsi="Calibri"/>
                <w:sz w:val="16"/>
                <w:szCs w:val="16"/>
                <w:lang w:val="es-ES"/>
              </w:rPr>
              <w:t xml:space="preserve"> Programa de </w:t>
            </w:r>
            <w:r>
              <w:rPr>
                <w:rFonts w:ascii="Calibri" w:hAnsi="Calibri"/>
                <w:sz w:val="16"/>
                <w:szCs w:val="16"/>
                <w:lang w:val="es-ES"/>
              </w:rPr>
              <w:t>e</w:t>
            </w:r>
            <w:r w:rsidRPr="003F7ED4">
              <w:rPr>
                <w:rFonts w:ascii="Calibri" w:hAnsi="Calibri"/>
                <w:sz w:val="16"/>
                <w:szCs w:val="16"/>
                <w:lang w:val="es-ES"/>
              </w:rPr>
              <w:t xml:space="preserve">ficiencia de </w:t>
            </w:r>
            <w:r>
              <w:rPr>
                <w:rFonts w:ascii="Calibri" w:hAnsi="Calibri"/>
                <w:sz w:val="16"/>
                <w:szCs w:val="16"/>
                <w:lang w:val="es-ES"/>
              </w:rPr>
              <w:t>r</w:t>
            </w:r>
            <w:r w:rsidRPr="003F7ED4">
              <w:rPr>
                <w:rFonts w:ascii="Calibri" w:hAnsi="Calibri"/>
                <w:sz w:val="16"/>
                <w:szCs w:val="16"/>
                <w:lang w:val="es-ES"/>
              </w:rPr>
              <w:t xml:space="preserve">ecursos y </w:t>
            </w:r>
            <w:r>
              <w:rPr>
                <w:rFonts w:ascii="Calibri" w:hAnsi="Calibri"/>
                <w:sz w:val="16"/>
                <w:szCs w:val="16"/>
                <w:lang w:val="es-ES"/>
              </w:rPr>
              <w:t>p</w:t>
            </w:r>
            <w:r w:rsidRPr="003F7ED4">
              <w:rPr>
                <w:rFonts w:ascii="Calibri" w:hAnsi="Calibri"/>
                <w:sz w:val="16"/>
                <w:szCs w:val="16"/>
                <w:lang w:val="es-ES"/>
              </w:rPr>
              <w:t xml:space="preserve">roducción más </w:t>
            </w:r>
            <w:r>
              <w:rPr>
                <w:rFonts w:ascii="Calibri" w:hAnsi="Calibri"/>
                <w:sz w:val="16"/>
                <w:szCs w:val="16"/>
                <w:lang w:val="es-ES"/>
              </w:rPr>
              <w:t>l</w:t>
            </w:r>
            <w:r w:rsidRPr="003F7ED4">
              <w:rPr>
                <w:rFonts w:ascii="Calibri" w:hAnsi="Calibri"/>
                <w:sz w:val="16"/>
                <w:szCs w:val="16"/>
                <w:lang w:val="es-ES"/>
              </w:rPr>
              <w:t>impia</w:t>
            </w:r>
          </w:p>
          <w:p w:rsidR="00631BDD" w:rsidRDefault="00631BDD" w:rsidP="00AF68E1">
            <w:pPr>
              <w:spacing w:before="60" w:after="60"/>
              <w:jc w:val="left"/>
              <w:rPr>
                <w:rFonts w:ascii="Calibri" w:hAnsi="Calibri"/>
                <w:sz w:val="16"/>
                <w:szCs w:val="16"/>
                <w:lang w:val="es-PA"/>
              </w:rPr>
            </w:pPr>
            <w:r w:rsidRPr="001D2353">
              <w:rPr>
                <w:rFonts w:ascii="Calibri" w:hAnsi="Calibri"/>
                <w:b/>
                <w:sz w:val="16"/>
                <w:szCs w:val="16"/>
                <w:lang w:val="es-PA"/>
              </w:rPr>
              <w:t xml:space="preserve">PNUMA y </w:t>
            </w:r>
            <w:r>
              <w:rPr>
                <w:rFonts w:ascii="Calibri" w:hAnsi="Calibri"/>
                <w:b/>
                <w:sz w:val="16"/>
                <w:szCs w:val="16"/>
                <w:lang w:val="es-PA"/>
              </w:rPr>
              <w:t>s</w:t>
            </w:r>
            <w:r w:rsidRPr="001D2353">
              <w:rPr>
                <w:rFonts w:ascii="Calibri" w:hAnsi="Calibri"/>
                <w:b/>
                <w:sz w:val="16"/>
                <w:szCs w:val="16"/>
                <w:lang w:val="es-PA"/>
              </w:rPr>
              <w:t xml:space="preserve">ocios </w:t>
            </w:r>
            <w:r>
              <w:rPr>
                <w:rFonts w:ascii="Calibri" w:hAnsi="Calibri"/>
                <w:b/>
                <w:sz w:val="16"/>
                <w:szCs w:val="16"/>
                <w:lang w:val="es-PA"/>
              </w:rPr>
              <w:t>r</w:t>
            </w:r>
            <w:r w:rsidRPr="001D2353">
              <w:rPr>
                <w:rFonts w:ascii="Calibri" w:hAnsi="Calibri"/>
                <w:b/>
                <w:sz w:val="16"/>
                <w:szCs w:val="16"/>
                <w:lang w:val="es-PA"/>
              </w:rPr>
              <w:t>egionales</w:t>
            </w:r>
            <w:r>
              <w:rPr>
                <w:rFonts w:ascii="Calibri" w:hAnsi="Calibri"/>
                <w:b/>
                <w:sz w:val="16"/>
                <w:szCs w:val="16"/>
                <w:lang w:val="es-PA"/>
              </w:rPr>
              <w:t xml:space="preserve">. </w:t>
            </w:r>
            <w:r>
              <w:rPr>
                <w:rFonts w:ascii="Calibri" w:hAnsi="Calibri"/>
                <w:sz w:val="16"/>
                <w:szCs w:val="16"/>
                <w:lang w:val="es-PA"/>
              </w:rPr>
              <w:t>Apoyo a negocios de la b</w:t>
            </w:r>
            <w:r w:rsidRPr="001D2353">
              <w:rPr>
                <w:rFonts w:ascii="Calibri" w:hAnsi="Calibri"/>
                <w:sz w:val="16"/>
                <w:szCs w:val="16"/>
                <w:lang w:val="es-PA"/>
              </w:rPr>
              <w:t>iodiversidad en la regió</w:t>
            </w:r>
            <w:r>
              <w:rPr>
                <w:rFonts w:ascii="Calibri" w:hAnsi="Calibri"/>
                <w:sz w:val="16"/>
                <w:szCs w:val="16"/>
                <w:lang w:val="es-PA"/>
              </w:rPr>
              <w:t>n a</w:t>
            </w:r>
            <w:r w:rsidRPr="001D2353">
              <w:rPr>
                <w:rFonts w:ascii="Calibri" w:hAnsi="Calibri"/>
                <w:sz w:val="16"/>
                <w:szCs w:val="16"/>
                <w:lang w:val="es-PA"/>
              </w:rPr>
              <w:t>ndina</w:t>
            </w:r>
            <w:r>
              <w:rPr>
                <w:rFonts w:ascii="Calibri" w:hAnsi="Calibri"/>
                <w:sz w:val="16"/>
                <w:szCs w:val="16"/>
                <w:lang w:val="es-PA"/>
              </w:rPr>
              <w:t xml:space="preserve"> (proyecto GEF)</w:t>
            </w:r>
          </w:p>
          <w:p w:rsidR="00631BDD" w:rsidRPr="00C83CE9" w:rsidRDefault="00631BDD" w:rsidP="00AF68E1">
            <w:pPr>
              <w:spacing w:before="60" w:after="60"/>
              <w:jc w:val="left"/>
              <w:rPr>
                <w:rFonts w:ascii="Calibri" w:hAnsi="Calibri"/>
                <w:sz w:val="16"/>
                <w:szCs w:val="16"/>
                <w:lang w:val="es-PA"/>
              </w:rPr>
            </w:pPr>
            <w:r>
              <w:rPr>
                <w:rFonts w:ascii="Calibri" w:hAnsi="Calibri"/>
                <w:b/>
                <w:sz w:val="16"/>
                <w:szCs w:val="16"/>
                <w:lang w:val="es-PA"/>
              </w:rPr>
              <w:t>PNUMA-</w:t>
            </w:r>
            <w:r w:rsidRPr="00AC6448">
              <w:rPr>
                <w:rFonts w:ascii="Calibri" w:hAnsi="Calibri"/>
                <w:b/>
                <w:sz w:val="16"/>
                <w:szCs w:val="16"/>
                <w:lang w:val="es-PA"/>
              </w:rPr>
              <w:t>CEPAL</w:t>
            </w:r>
            <w:r>
              <w:rPr>
                <w:rFonts w:ascii="Calibri" w:hAnsi="Calibri"/>
                <w:b/>
                <w:sz w:val="16"/>
                <w:szCs w:val="16"/>
                <w:lang w:val="es-PA"/>
              </w:rPr>
              <w:t>.</w:t>
            </w:r>
            <w:r>
              <w:rPr>
                <w:rFonts w:ascii="Calibri" w:hAnsi="Calibri"/>
                <w:sz w:val="16"/>
                <w:szCs w:val="16"/>
                <w:lang w:val="es-PA"/>
              </w:rPr>
              <w:t xml:space="preserve"> Plan de Acción Subregional sobre CPS para el Caribe</w:t>
            </w:r>
          </w:p>
        </w:tc>
        <w:tc>
          <w:tcPr>
            <w:tcW w:w="0" w:type="auto"/>
            <w:tcBorders>
              <w:top w:val="single" w:sz="18" w:space="0" w:color="auto"/>
              <w:left w:val="single" w:sz="18" w:space="0" w:color="auto"/>
              <w:bottom w:val="dotDotDash" w:sz="4" w:space="0" w:color="auto"/>
              <w:right w:val="single" w:sz="18" w:space="0" w:color="auto"/>
            </w:tcBorders>
            <w:vAlign w:val="center"/>
          </w:tcPr>
          <w:p w:rsidR="00631BDD" w:rsidRPr="001D150E" w:rsidRDefault="00631BDD" w:rsidP="00AF68E1">
            <w:pPr>
              <w:spacing w:before="60"/>
              <w:rPr>
                <w:rFonts w:ascii="Calibri" w:hAnsi="Calibri"/>
                <w:b/>
                <w:sz w:val="16"/>
                <w:szCs w:val="16"/>
                <w:lang w:val="es-PA"/>
              </w:rPr>
            </w:pPr>
          </w:p>
        </w:tc>
        <w:tc>
          <w:tcPr>
            <w:tcW w:w="0" w:type="auto"/>
            <w:tcBorders>
              <w:top w:val="single" w:sz="18" w:space="0" w:color="auto"/>
              <w:left w:val="single" w:sz="18" w:space="0" w:color="auto"/>
              <w:bottom w:val="dotDotDash" w:sz="4" w:space="0" w:color="auto"/>
              <w:right w:val="single" w:sz="18" w:space="0" w:color="auto"/>
            </w:tcBorders>
            <w:vAlign w:val="center"/>
          </w:tcPr>
          <w:p w:rsidR="00631BDD" w:rsidRPr="001D150E" w:rsidRDefault="00631BDD" w:rsidP="00AF68E1">
            <w:pPr>
              <w:spacing w:before="60"/>
              <w:rPr>
                <w:rFonts w:ascii="Calibri" w:hAnsi="Calibri"/>
                <w:b/>
                <w:sz w:val="16"/>
                <w:szCs w:val="16"/>
                <w:lang w:val="es-PA"/>
              </w:rPr>
            </w:pPr>
          </w:p>
        </w:tc>
      </w:tr>
      <w:tr w:rsidR="00631BDD" w:rsidRPr="00F469D6" w:rsidTr="00AF68E1">
        <w:trPr>
          <w:cantSplit/>
        </w:trPr>
        <w:tc>
          <w:tcPr>
            <w:tcW w:w="0" w:type="auto"/>
            <w:vMerge/>
            <w:tcBorders>
              <w:left w:val="single" w:sz="18" w:space="0" w:color="auto"/>
              <w:bottom w:val="single" w:sz="18" w:space="0" w:color="auto"/>
              <w:right w:val="single" w:sz="18" w:space="0" w:color="auto"/>
            </w:tcBorders>
            <w:vAlign w:val="center"/>
          </w:tcPr>
          <w:p w:rsidR="00631BDD" w:rsidRPr="001B3A81" w:rsidRDefault="00631BDD" w:rsidP="00AF68E1">
            <w:pPr>
              <w:spacing w:before="60"/>
              <w:jc w:val="center"/>
              <w:rPr>
                <w:rFonts w:ascii="Calibri" w:hAnsi="Calibri"/>
                <w:b/>
                <w:lang w:val="es-PA"/>
              </w:rPr>
            </w:pPr>
          </w:p>
        </w:tc>
        <w:tc>
          <w:tcPr>
            <w:tcW w:w="0" w:type="auto"/>
            <w:vMerge/>
            <w:tcBorders>
              <w:top w:val="single" w:sz="18" w:space="0" w:color="auto"/>
              <w:left w:val="single" w:sz="18" w:space="0" w:color="auto"/>
              <w:bottom w:val="single" w:sz="18" w:space="0" w:color="auto"/>
              <w:right w:val="single" w:sz="18" w:space="0" w:color="auto"/>
            </w:tcBorders>
            <w:vAlign w:val="center"/>
          </w:tcPr>
          <w:p w:rsidR="00631BDD" w:rsidRPr="001B3A81" w:rsidRDefault="00631BDD" w:rsidP="00AF68E1">
            <w:pPr>
              <w:spacing w:before="60"/>
              <w:rPr>
                <w:rFonts w:ascii="Calibri" w:hAnsi="Calibri"/>
                <w:b/>
                <w:lang w:val="es-PA"/>
              </w:rPr>
            </w:pPr>
          </w:p>
        </w:tc>
        <w:tc>
          <w:tcPr>
            <w:tcW w:w="0" w:type="auto"/>
            <w:tcBorders>
              <w:top w:val="single" w:sz="18" w:space="0" w:color="auto"/>
              <w:left w:val="single" w:sz="18" w:space="0" w:color="auto"/>
              <w:bottom w:val="single" w:sz="18" w:space="0" w:color="auto"/>
              <w:right w:val="single" w:sz="18" w:space="0" w:color="auto"/>
            </w:tcBorders>
          </w:tcPr>
          <w:p w:rsidR="00631BDD" w:rsidRDefault="00631BDD" w:rsidP="00AF68E1">
            <w:pPr>
              <w:spacing w:before="60"/>
              <w:rPr>
                <w:rFonts w:ascii="Calibri" w:hAnsi="Calibri"/>
                <w:sz w:val="16"/>
                <w:szCs w:val="16"/>
                <w:lang w:val="es-PA"/>
              </w:rPr>
            </w:pPr>
            <w:r w:rsidRPr="00E4044B">
              <w:rPr>
                <w:rFonts w:ascii="Calibri" w:hAnsi="Calibri"/>
                <w:b/>
                <w:sz w:val="16"/>
                <w:szCs w:val="16"/>
                <w:lang w:val="es-ES"/>
              </w:rPr>
              <w:t>2.</w:t>
            </w:r>
            <w:r w:rsidRPr="00A20AC9">
              <w:rPr>
                <w:rFonts w:ascii="Calibri" w:hAnsi="Calibri"/>
                <w:sz w:val="16"/>
                <w:szCs w:val="16"/>
                <w:lang w:val="es-ES"/>
              </w:rPr>
              <w:t xml:space="preserve"> Elaboración de patrones e indicadores de producción y consumo</w:t>
            </w:r>
            <w:r>
              <w:rPr>
                <w:rFonts w:ascii="Calibri" w:hAnsi="Calibri"/>
                <w:sz w:val="16"/>
                <w:szCs w:val="16"/>
                <w:lang w:val="es-ES"/>
              </w:rPr>
              <w:t xml:space="preserve"> sustentables</w:t>
            </w:r>
          </w:p>
        </w:tc>
        <w:tc>
          <w:tcPr>
            <w:tcW w:w="0" w:type="auto"/>
            <w:tcBorders>
              <w:top w:val="single" w:sz="18" w:space="0" w:color="auto"/>
              <w:left w:val="single" w:sz="18" w:space="0" w:color="auto"/>
              <w:bottom w:val="single" w:sz="18" w:space="0" w:color="auto"/>
              <w:right w:val="single" w:sz="18" w:space="0" w:color="auto"/>
            </w:tcBorders>
            <w:shd w:val="clear" w:color="auto" w:fill="FFFFFF"/>
          </w:tcPr>
          <w:p w:rsidR="00631BDD" w:rsidRPr="001D150E" w:rsidRDefault="00631BDD" w:rsidP="00AF68E1">
            <w:pPr>
              <w:spacing w:before="60"/>
              <w:rPr>
                <w:rFonts w:ascii="Calibri" w:hAnsi="Calibri"/>
                <w:b/>
                <w:sz w:val="16"/>
                <w:szCs w:val="16"/>
                <w:lang w:val="es-PA"/>
              </w:rPr>
            </w:pPr>
            <w:r>
              <w:rPr>
                <w:rFonts w:ascii="Calibri" w:hAnsi="Calibri"/>
                <w:b/>
                <w:sz w:val="16"/>
                <w:szCs w:val="16"/>
                <w:lang w:val="es-PA"/>
              </w:rPr>
              <w:t>Indicadores y patrones</w:t>
            </w:r>
          </w:p>
          <w:p w:rsidR="00631BDD" w:rsidRPr="00370044" w:rsidRDefault="00631BDD" w:rsidP="00AF68E1">
            <w:pPr>
              <w:jc w:val="left"/>
              <w:rPr>
                <w:rFonts w:ascii="Calibri" w:hAnsi="Calibri"/>
                <w:b/>
                <w:sz w:val="16"/>
                <w:szCs w:val="16"/>
              </w:rPr>
            </w:pPr>
            <w:r w:rsidRPr="00370044">
              <w:rPr>
                <w:rFonts w:ascii="Calibri" w:hAnsi="Calibri"/>
                <w:b/>
                <w:sz w:val="16"/>
                <w:szCs w:val="16"/>
              </w:rPr>
              <w:t>2.1.</w:t>
            </w:r>
            <w:r w:rsidRPr="00370044">
              <w:rPr>
                <w:rFonts w:ascii="Calibri" w:hAnsi="Calibri"/>
                <w:sz w:val="16"/>
                <w:szCs w:val="16"/>
              </w:rPr>
              <w:t xml:space="preserve"> </w:t>
            </w:r>
            <w:r>
              <w:rPr>
                <w:rFonts w:ascii="Calibri" w:hAnsi="Calibri"/>
                <w:sz w:val="16"/>
                <w:szCs w:val="16"/>
              </w:rPr>
              <w:t>Realizar e</w:t>
            </w:r>
            <w:r w:rsidRPr="00370044">
              <w:rPr>
                <w:rFonts w:ascii="Calibri" w:hAnsi="Calibri"/>
                <w:sz w:val="16"/>
                <w:szCs w:val="16"/>
              </w:rPr>
              <w:t>studios e investigaciones para la identificación de los patrones de producción y consumo</w:t>
            </w:r>
          </w:p>
          <w:p w:rsidR="00631BDD" w:rsidRPr="00370044" w:rsidRDefault="00631BDD" w:rsidP="00AF68E1">
            <w:pPr>
              <w:jc w:val="left"/>
              <w:rPr>
                <w:rFonts w:ascii="Calibri" w:hAnsi="Calibri"/>
                <w:sz w:val="16"/>
                <w:szCs w:val="16"/>
              </w:rPr>
            </w:pPr>
            <w:r w:rsidRPr="00370044">
              <w:rPr>
                <w:rFonts w:ascii="Calibri" w:hAnsi="Calibri"/>
                <w:b/>
                <w:sz w:val="16"/>
                <w:szCs w:val="16"/>
              </w:rPr>
              <w:t>2.2.</w:t>
            </w:r>
            <w:r w:rsidRPr="00370044">
              <w:rPr>
                <w:rFonts w:ascii="Calibri" w:hAnsi="Calibri"/>
                <w:sz w:val="16"/>
                <w:szCs w:val="16"/>
              </w:rPr>
              <w:t xml:space="preserve"> </w:t>
            </w:r>
            <w:r>
              <w:rPr>
                <w:rFonts w:ascii="Calibri" w:hAnsi="Calibri"/>
                <w:sz w:val="16"/>
                <w:szCs w:val="16"/>
              </w:rPr>
              <w:t>Desarrollar i</w:t>
            </w:r>
            <w:r w:rsidRPr="00370044">
              <w:rPr>
                <w:rFonts w:ascii="Calibri" w:hAnsi="Calibri"/>
                <w:sz w:val="16"/>
                <w:szCs w:val="16"/>
              </w:rPr>
              <w:t>ndicadores de producción y consumo: índice de</w:t>
            </w:r>
            <w:r w:rsidRPr="00370044">
              <w:rPr>
                <w:rFonts w:ascii="Calibri" w:hAnsi="Calibri"/>
              </w:rPr>
              <w:t xml:space="preserve"> </w:t>
            </w:r>
            <w:r w:rsidRPr="00370044">
              <w:rPr>
                <w:rFonts w:ascii="Calibri" w:hAnsi="Calibri"/>
                <w:sz w:val="16"/>
                <w:szCs w:val="16"/>
              </w:rPr>
              <w:t>producción industrial, consumo de energía eléctrica, índice de comercio, etc</w:t>
            </w:r>
          </w:p>
          <w:p w:rsidR="00631BDD" w:rsidRPr="001D150E" w:rsidRDefault="00631BDD" w:rsidP="00AF68E1">
            <w:pPr>
              <w:spacing w:after="120"/>
              <w:jc w:val="left"/>
              <w:rPr>
                <w:rFonts w:ascii="Calibri" w:hAnsi="Calibri"/>
                <w:b/>
                <w:sz w:val="16"/>
                <w:szCs w:val="16"/>
                <w:lang w:val="es-PA"/>
              </w:rPr>
            </w:pPr>
            <w:r w:rsidRPr="00370044">
              <w:rPr>
                <w:rFonts w:ascii="Calibri" w:hAnsi="Calibri"/>
                <w:b/>
                <w:sz w:val="16"/>
                <w:szCs w:val="16"/>
              </w:rPr>
              <w:t>2.3.</w:t>
            </w:r>
            <w:r w:rsidRPr="00370044">
              <w:rPr>
                <w:rFonts w:ascii="Calibri" w:hAnsi="Calibri"/>
                <w:sz w:val="16"/>
                <w:szCs w:val="16"/>
              </w:rPr>
              <w:t xml:space="preserve"> </w:t>
            </w:r>
            <w:r>
              <w:rPr>
                <w:rFonts w:ascii="Calibri" w:hAnsi="Calibri"/>
                <w:sz w:val="16"/>
                <w:szCs w:val="16"/>
              </w:rPr>
              <w:t>Promover e</w:t>
            </w:r>
            <w:r w:rsidRPr="00370044">
              <w:rPr>
                <w:rFonts w:ascii="Calibri" w:hAnsi="Calibri"/>
                <w:sz w:val="16"/>
                <w:szCs w:val="16"/>
              </w:rPr>
              <w:t>studios e investigaciones para la obtención de indicadores de producción y consumo: índice de producción industrial, consumo de energía eléctrica, índice de comercio, etc.</w:t>
            </w:r>
          </w:p>
        </w:tc>
        <w:tc>
          <w:tcPr>
            <w:tcW w:w="0" w:type="auto"/>
            <w:vMerge/>
            <w:tcBorders>
              <w:left w:val="single" w:sz="18" w:space="0" w:color="auto"/>
              <w:bottom w:val="single" w:sz="18" w:space="0" w:color="auto"/>
              <w:right w:val="single" w:sz="18" w:space="0" w:color="auto"/>
            </w:tcBorders>
          </w:tcPr>
          <w:p w:rsidR="00631BDD" w:rsidRPr="001D150E" w:rsidRDefault="00631BDD" w:rsidP="00AF68E1">
            <w:pPr>
              <w:spacing w:before="60"/>
              <w:rPr>
                <w:rFonts w:ascii="Calibri" w:hAnsi="Calibri"/>
                <w:b/>
                <w:sz w:val="16"/>
                <w:szCs w:val="16"/>
                <w:lang w:val="es-PA"/>
              </w:rPr>
            </w:pPr>
          </w:p>
        </w:tc>
        <w:tc>
          <w:tcPr>
            <w:tcW w:w="0" w:type="auto"/>
            <w:tcBorders>
              <w:top w:val="single" w:sz="18" w:space="0" w:color="auto"/>
              <w:left w:val="single" w:sz="18" w:space="0" w:color="auto"/>
              <w:bottom w:val="single" w:sz="18" w:space="0" w:color="auto"/>
              <w:right w:val="single" w:sz="18" w:space="0" w:color="auto"/>
            </w:tcBorders>
            <w:vAlign w:val="center"/>
          </w:tcPr>
          <w:p w:rsidR="00631BDD" w:rsidRPr="001D150E" w:rsidRDefault="00631BDD" w:rsidP="00AF68E1">
            <w:pPr>
              <w:spacing w:before="60"/>
              <w:rPr>
                <w:rFonts w:ascii="Calibri" w:hAnsi="Calibri"/>
                <w:b/>
                <w:sz w:val="16"/>
                <w:szCs w:val="16"/>
                <w:lang w:val="es-PA"/>
              </w:rPr>
            </w:pPr>
          </w:p>
        </w:tc>
        <w:tc>
          <w:tcPr>
            <w:tcW w:w="0" w:type="auto"/>
            <w:tcBorders>
              <w:top w:val="single" w:sz="18" w:space="0" w:color="auto"/>
              <w:left w:val="single" w:sz="18" w:space="0" w:color="auto"/>
              <w:bottom w:val="single" w:sz="18" w:space="0" w:color="auto"/>
              <w:right w:val="single" w:sz="18" w:space="0" w:color="auto"/>
            </w:tcBorders>
            <w:vAlign w:val="center"/>
          </w:tcPr>
          <w:p w:rsidR="00631BDD" w:rsidRPr="001D150E" w:rsidRDefault="00631BDD" w:rsidP="00AF68E1">
            <w:pPr>
              <w:spacing w:before="60"/>
              <w:rPr>
                <w:rFonts w:ascii="Calibri" w:hAnsi="Calibri"/>
                <w:b/>
                <w:sz w:val="16"/>
                <w:szCs w:val="16"/>
                <w:lang w:val="es-PA"/>
              </w:rPr>
            </w:pPr>
          </w:p>
        </w:tc>
      </w:tr>
    </w:tbl>
    <w:p w:rsidR="00631BDD" w:rsidRDefault="00631BDD" w:rsidP="00AF68E1">
      <w:pPr>
        <w:rPr>
          <w:kern w:val="32"/>
          <w:lang w:val="es-PA"/>
        </w:rPr>
      </w:pPr>
      <w:bookmarkStart w:id="106" w:name="_Toc255908264"/>
      <w:bookmarkEnd w:id="105"/>
      <w:r>
        <w:rPr>
          <w:kern w:val="32"/>
          <w:lang w:val="es-PA"/>
        </w:rP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64"/>
        <w:gridCol w:w="1138"/>
        <w:gridCol w:w="2403"/>
        <w:gridCol w:w="3126"/>
        <w:gridCol w:w="3756"/>
        <w:gridCol w:w="756"/>
        <w:gridCol w:w="933"/>
      </w:tblGrid>
      <w:tr w:rsidR="00631BDD" w:rsidRPr="00E444A3" w:rsidTr="00AF68E1">
        <w:trPr>
          <w:trHeight w:val="410"/>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Áreas prioritarias ILAC</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Prioridades Regionales</w:t>
            </w:r>
          </w:p>
          <w:p w:rsidR="00631BDD" w:rsidRPr="00E444A3" w:rsidRDefault="00631BDD" w:rsidP="00AF68E1">
            <w:pPr>
              <w:jc w:val="center"/>
              <w:rPr>
                <w:rFonts w:ascii="Calibri" w:hAnsi="Calibri"/>
                <w:b/>
                <w:sz w:val="16"/>
                <w:szCs w:val="16"/>
                <w:lang w:val="es-PA"/>
              </w:rPr>
            </w:pP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Pr>
                <w:rFonts w:ascii="Calibri" w:hAnsi="Calibri"/>
                <w:b/>
                <w:sz w:val="16"/>
                <w:szCs w:val="16"/>
                <w:lang w:val="es-PA"/>
              </w:rPr>
              <w:t>Estrategias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Pr>
                <w:rFonts w:ascii="Calibri" w:hAnsi="Calibri"/>
                <w:b/>
                <w:sz w:val="16"/>
                <w:szCs w:val="16"/>
                <w:lang w:val="es-PA"/>
              </w:rPr>
              <w:t>Líneas estratégicas de acción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Calendario</w:t>
            </w:r>
          </w:p>
          <w:p w:rsidR="00631BDD" w:rsidRPr="00E444A3" w:rsidRDefault="00631BDD" w:rsidP="00AF68E1">
            <w:pPr>
              <w:jc w:val="center"/>
              <w:rPr>
                <w:rFonts w:ascii="Calibri" w:hAnsi="Calibri"/>
                <w:b/>
                <w:sz w:val="16"/>
                <w:szCs w:val="16"/>
                <w:lang w:val="es-PA"/>
              </w:rPr>
            </w:pPr>
            <w:r w:rsidRPr="00E444A3">
              <w:rPr>
                <w:rFonts w:ascii="Calibri" w:hAnsi="Calibri"/>
                <w:b/>
                <w:sz w:val="16"/>
                <w:szCs w:val="16"/>
                <w:lang w:val="es-PA"/>
              </w:rPr>
              <w:t>2010-2011</w:t>
            </w:r>
          </w:p>
        </w:tc>
      </w:tr>
      <w:tr w:rsidR="00631BDD" w:rsidRPr="00925C41" w:rsidTr="00AF68E1">
        <w:trPr>
          <w:cantSplit/>
          <w:trHeight w:val="3105"/>
        </w:trPr>
        <w:tc>
          <w:tcPr>
            <w:tcW w:w="0" w:type="auto"/>
            <w:vMerge w:val="restart"/>
            <w:tcBorders>
              <w:top w:val="single" w:sz="18" w:space="0" w:color="4F81BD"/>
              <w:left w:val="single" w:sz="18" w:space="0" w:color="4F81BD"/>
              <w:right w:val="single" w:sz="18" w:space="0" w:color="auto"/>
            </w:tcBorders>
            <w:textDirection w:val="btLr"/>
            <w:vAlign w:val="center"/>
          </w:tcPr>
          <w:p w:rsidR="00631BDD" w:rsidRPr="00725F47" w:rsidRDefault="00631BDD" w:rsidP="00AF68E1">
            <w:pPr>
              <w:ind w:left="113" w:right="113"/>
              <w:jc w:val="center"/>
              <w:rPr>
                <w:rFonts w:ascii="Calibri" w:hAnsi="Calibri"/>
                <w:b/>
                <w:sz w:val="36"/>
                <w:szCs w:val="36"/>
                <w:lang w:val="es-PA"/>
              </w:rPr>
            </w:pPr>
            <w:r w:rsidRPr="00725F47">
              <w:rPr>
                <w:rFonts w:ascii="Calibri" w:hAnsi="Calibri"/>
                <w:b/>
                <w:sz w:val="36"/>
                <w:szCs w:val="36"/>
                <w:lang w:val="es-PA"/>
              </w:rPr>
              <w:t>ASPECTOS INSTITUCIONALES</w:t>
            </w:r>
          </w:p>
        </w:tc>
        <w:tc>
          <w:tcPr>
            <w:tcW w:w="0" w:type="auto"/>
            <w:tcBorders>
              <w:top w:val="single" w:sz="18" w:space="0" w:color="auto"/>
              <w:left w:val="single" w:sz="18" w:space="0" w:color="auto"/>
              <w:bottom w:val="dashed" w:sz="4" w:space="0" w:color="auto"/>
              <w:right w:val="single" w:sz="18" w:space="0" w:color="auto"/>
            </w:tcBorders>
          </w:tcPr>
          <w:p w:rsidR="00631BDD" w:rsidRPr="00E444A3" w:rsidRDefault="00631BDD" w:rsidP="00AF68E1">
            <w:pPr>
              <w:pStyle w:val="TablaCuad"/>
              <w:spacing w:before="60"/>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w:t>
            </w:r>
            <w:r w:rsidRPr="00E444A3">
              <w:rPr>
                <w:rFonts w:ascii="Calibri" w:hAnsi="Calibri"/>
                <w:b/>
                <w:sz w:val="16"/>
                <w:szCs w:val="16"/>
                <w:lang w:val="es-PA"/>
              </w:rPr>
              <w:t xml:space="preserve"> Evaluación e indicadores</w:t>
            </w:r>
          </w:p>
        </w:tc>
        <w:tc>
          <w:tcPr>
            <w:tcW w:w="0" w:type="auto"/>
            <w:tcBorders>
              <w:top w:val="single" w:sz="18" w:space="0" w:color="auto"/>
              <w:left w:val="single" w:sz="18" w:space="0" w:color="auto"/>
              <w:bottom w:val="dashed" w:sz="4" w:space="0" w:color="auto"/>
              <w:right w:val="single" w:sz="18" w:space="0" w:color="auto"/>
            </w:tcBorders>
          </w:tcPr>
          <w:p w:rsidR="00631BDD" w:rsidRPr="00E444A3" w:rsidRDefault="00631BDD" w:rsidP="00AF68E1">
            <w:pPr>
              <w:spacing w:before="60"/>
              <w:jc w:val="left"/>
              <w:rPr>
                <w:rFonts w:ascii="Calibri" w:hAnsi="Calibri"/>
                <w:b/>
                <w:sz w:val="16"/>
                <w:szCs w:val="16"/>
                <w:lang w:val="es-PA"/>
              </w:rPr>
            </w:pPr>
            <w:r w:rsidRPr="004111F3">
              <w:rPr>
                <w:rFonts w:ascii="Calibri" w:hAnsi="Calibri"/>
                <w:b/>
                <w:sz w:val="16"/>
                <w:szCs w:val="16"/>
                <w:lang w:val="es-PA"/>
              </w:rPr>
              <w:t>1.</w:t>
            </w:r>
            <w:r w:rsidRPr="00E444A3">
              <w:rPr>
                <w:rFonts w:ascii="Calibri" w:hAnsi="Calibri"/>
                <w:b/>
                <w:sz w:val="16"/>
                <w:szCs w:val="16"/>
                <w:lang w:val="es-PA"/>
              </w:rPr>
              <w:t xml:space="preserve"> </w:t>
            </w:r>
            <w:r w:rsidRPr="00E444A3">
              <w:rPr>
                <w:rFonts w:ascii="Calibri" w:hAnsi="Calibri"/>
                <w:sz w:val="16"/>
                <w:szCs w:val="16"/>
                <w:lang w:val="es-PA"/>
              </w:rPr>
              <w:t>Fortalecimiento de capacidades para generar, procesar y difundir los indicadores de la ILAC</w:t>
            </w:r>
          </w:p>
        </w:tc>
        <w:tc>
          <w:tcPr>
            <w:tcW w:w="0" w:type="auto"/>
            <w:tcBorders>
              <w:top w:val="single" w:sz="18" w:space="0" w:color="auto"/>
              <w:left w:val="single" w:sz="18" w:space="0" w:color="auto"/>
              <w:bottom w:val="dashed" w:sz="4" w:space="0" w:color="auto"/>
              <w:right w:val="single" w:sz="18" w:space="0" w:color="auto"/>
            </w:tcBorders>
          </w:tcPr>
          <w:p w:rsidR="00631BDD" w:rsidRPr="00E444A3" w:rsidRDefault="00631BDD" w:rsidP="00AF68E1">
            <w:pPr>
              <w:pStyle w:val="TablaCuad"/>
              <w:spacing w:before="60"/>
              <w:rPr>
                <w:rFonts w:ascii="Calibri" w:hAnsi="Calibri"/>
                <w:b/>
                <w:sz w:val="16"/>
                <w:szCs w:val="16"/>
                <w:lang w:val="es-PA"/>
              </w:rPr>
            </w:pPr>
            <w:r w:rsidRPr="00E444A3">
              <w:rPr>
                <w:rFonts w:ascii="Calibri" w:hAnsi="Calibri"/>
                <w:b/>
                <w:sz w:val="16"/>
                <w:szCs w:val="16"/>
                <w:lang w:val="es-PA"/>
              </w:rPr>
              <w:t>1</w:t>
            </w:r>
            <w:r>
              <w:rPr>
                <w:rFonts w:ascii="Calibri" w:hAnsi="Calibri"/>
                <w:b/>
                <w:sz w:val="16"/>
                <w:szCs w:val="16"/>
                <w:lang w:val="es-PA"/>
              </w:rPr>
              <w:t>.</w:t>
            </w:r>
            <w:r w:rsidRPr="00E444A3">
              <w:rPr>
                <w:rFonts w:ascii="Calibri" w:hAnsi="Calibri"/>
                <w:b/>
                <w:sz w:val="16"/>
                <w:szCs w:val="16"/>
                <w:lang w:val="es-PA"/>
              </w:rPr>
              <w:t xml:space="preserve"> Evaluación e indicadores</w:t>
            </w:r>
          </w:p>
          <w:p w:rsidR="00631BDD" w:rsidRDefault="00631BDD" w:rsidP="00AF68E1">
            <w:pPr>
              <w:spacing w:before="60"/>
              <w:jc w:val="left"/>
              <w:rPr>
                <w:rFonts w:ascii="Calibri" w:hAnsi="Calibri"/>
                <w:sz w:val="16"/>
                <w:szCs w:val="16"/>
                <w:lang w:val="es-PA"/>
              </w:rPr>
            </w:pPr>
            <w:r>
              <w:rPr>
                <w:rFonts w:ascii="Calibri" w:hAnsi="Calibri"/>
                <w:b/>
                <w:sz w:val="16"/>
                <w:szCs w:val="16"/>
                <w:lang w:val="es-PA"/>
              </w:rPr>
              <w:t xml:space="preserve">1.1. </w:t>
            </w:r>
            <w:r w:rsidRPr="00E444A3">
              <w:rPr>
                <w:rFonts w:ascii="Calibri" w:hAnsi="Calibri"/>
                <w:sz w:val="16"/>
                <w:szCs w:val="16"/>
                <w:lang w:val="es-PA"/>
              </w:rPr>
              <w:t>Apoyar la implementación de las recomendaciones del Grupo de Trabajo de Indicadores</w:t>
            </w:r>
          </w:p>
          <w:p w:rsidR="00631BDD" w:rsidRPr="00E444A3" w:rsidRDefault="00631BDD" w:rsidP="00AF68E1">
            <w:pPr>
              <w:spacing w:before="60"/>
              <w:jc w:val="left"/>
              <w:rPr>
                <w:rFonts w:ascii="Calibri" w:hAnsi="Calibri"/>
                <w:sz w:val="16"/>
                <w:szCs w:val="16"/>
                <w:lang w:val="es-PA"/>
              </w:rPr>
            </w:pPr>
            <w:r>
              <w:rPr>
                <w:rFonts w:ascii="Calibri" w:hAnsi="Calibri"/>
                <w:b/>
                <w:sz w:val="16"/>
                <w:szCs w:val="16"/>
                <w:lang w:val="es-PA"/>
              </w:rPr>
              <w:t xml:space="preserve">1.2. </w:t>
            </w:r>
            <w:r w:rsidRPr="00E444A3">
              <w:rPr>
                <w:rFonts w:ascii="Calibri" w:hAnsi="Calibri"/>
                <w:sz w:val="16"/>
                <w:szCs w:val="16"/>
                <w:lang w:val="es-PA"/>
              </w:rPr>
              <w:t>Desarrollar un módulo virtual de capacitación para la generación, procesamiento y difusión de los indicadores de la ILAC</w:t>
            </w:r>
          </w:p>
          <w:p w:rsidR="00631BDD" w:rsidRPr="00E444A3" w:rsidRDefault="00631BDD" w:rsidP="00AF68E1">
            <w:pPr>
              <w:spacing w:before="60"/>
              <w:jc w:val="left"/>
              <w:rPr>
                <w:rFonts w:ascii="Calibri" w:hAnsi="Calibri"/>
                <w:sz w:val="16"/>
                <w:szCs w:val="16"/>
                <w:lang w:val="es-PA"/>
              </w:rPr>
            </w:pPr>
            <w:r>
              <w:rPr>
                <w:rFonts w:ascii="Calibri" w:hAnsi="Calibri"/>
                <w:b/>
                <w:sz w:val="16"/>
                <w:szCs w:val="16"/>
                <w:lang w:val="es-PA"/>
              </w:rPr>
              <w:t xml:space="preserve">1.3. </w:t>
            </w:r>
            <w:r w:rsidRPr="00E444A3">
              <w:rPr>
                <w:rFonts w:ascii="Calibri" w:hAnsi="Calibri"/>
                <w:sz w:val="16"/>
                <w:szCs w:val="16"/>
                <w:lang w:val="es-PA"/>
              </w:rPr>
              <w:t>Continuar la integración del Portal de GEO Datos con los sistemas nacionales de información</w:t>
            </w:r>
          </w:p>
          <w:p w:rsidR="00631BDD" w:rsidRPr="005C3704" w:rsidRDefault="00631BDD" w:rsidP="00AF68E1">
            <w:pPr>
              <w:spacing w:before="60"/>
              <w:jc w:val="left"/>
              <w:rPr>
                <w:rFonts w:ascii="Calibri" w:hAnsi="Calibri"/>
                <w:sz w:val="16"/>
                <w:szCs w:val="16"/>
                <w:lang w:val="es-PA"/>
              </w:rPr>
            </w:pPr>
            <w:r>
              <w:rPr>
                <w:rFonts w:ascii="Calibri" w:hAnsi="Calibri"/>
                <w:b/>
                <w:sz w:val="16"/>
                <w:szCs w:val="16"/>
                <w:lang w:val="es-PA"/>
              </w:rPr>
              <w:t xml:space="preserve">1.4. </w:t>
            </w:r>
            <w:r w:rsidRPr="00661B0A">
              <w:rPr>
                <w:rFonts w:ascii="Calibri" w:hAnsi="Calibri"/>
                <w:sz w:val="16"/>
                <w:szCs w:val="16"/>
                <w:lang w:val="es-PA"/>
              </w:rPr>
              <w:t>Integrar la recolección de datos ambientales dentro de los procesos estadísticos nacionales</w:t>
            </w:r>
          </w:p>
        </w:tc>
        <w:tc>
          <w:tcPr>
            <w:tcW w:w="0" w:type="auto"/>
            <w:vMerge w:val="restart"/>
            <w:tcBorders>
              <w:top w:val="single" w:sz="18" w:space="0" w:color="auto"/>
              <w:left w:val="single" w:sz="18" w:space="0" w:color="auto"/>
              <w:right w:val="single" w:sz="18" w:space="0" w:color="auto"/>
            </w:tcBorders>
          </w:tcPr>
          <w:p w:rsidR="00631BDD" w:rsidRDefault="00631BDD" w:rsidP="00AF68E1">
            <w:pPr>
              <w:spacing w:before="60" w:after="60"/>
              <w:jc w:val="left"/>
              <w:rPr>
                <w:rFonts w:ascii="Calibri" w:hAnsi="Calibri"/>
                <w:sz w:val="16"/>
                <w:szCs w:val="16"/>
                <w:lang w:val="es-PA"/>
              </w:rPr>
            </w:pPr>
            <w:r w:rsidRPr="00FB5829">
              <w:rPr>
                <w:rFonts w:ascii="Calibri" w:hAnsi="Calibri"/>
                <w:b/>
                <w:sz w:val="16"/>
                <w:szCs w:val="16"/>
                <w:lang w:val="es-PA"/>
              </w:rPr>
              <w:t>CEPAL</w:t>
            </w:r>
            <w:r>
              <w:rPr>
                <w:rFonts w:ascii="Calibri" w:hAnsi="Calibri"/>
                <w:b/>
                <w:sz w:val="16"/>
                <w:szCs w:val="16"/>
                <w:lang w:val="es-PA"/>
              </w:rPr>
              <w:t>-</w:t>
            </w:r>
            <w:r w:rsidRPr="00FB5829">
              <w:rPr>
                <w:rFonts w:ascii="Calibri" w:hAnsi="Calibri"/>
                <w:b/>
                <w:sz w:val="16"/>
                <w:szCs w:val="16"/>
                <w:lang w:val="es-PA"/>
              </w:rPr>
              <w:t>PNUMA</w:t>
            </w:r>
            <w:r>
              <w:rPr>
                <w:rFonts w:ascii="Calibri" w:hAnsi="Calibri"/>
                <w:b/>
                <w:sz w:val="16"/>
                <w:szCs w:val="16"/>
                <w:lang w:val="es-PA"/>
              </w:rPr>
              <w:t>.</w:t>
            </w:r>
            <w:r w:rsidRPr="00FB5829">
              <w:rPr>
                <w:rFonts w:ascii="Calibri" w:hAnsi="Calibri"/>
                <w:b/>
                <w:sz w:val="16"/>
                <w:szCs w:val="16"/>
                <w:lang w:val="es-PA"/>
              </w:rPr>
              <w:t xml:space="preserve"> </w:t>
            </w:r>
            <w:r w:rsidRPr="00FB5829">
              <w:rPr>
                <w:rFonts w:ascii="Calibri" w:hAnsi="Calibri"/>
                <w:sz w:val="16"/>
                <w:szCs w:val="16"/>
                <w:lang w:val="es-PA"/>
              </w:rPr>
              <w:t>Desarrollo de</w:t>
            </w:r>
            <w:r>
              <w:rPr>
                <w:rFonts w:ascii="Calibri" w:hAnsi="Calibri"/>
                <w:b/>
                <w:sz w:val="16"/>
                <w:szCs w:val="16"/>
                <w:lang w:val="es-PA"/>
              </w:rPr>
              <w:t xml:space="preserve"> </w:t>
            </w:r>
            <w:r>
              <w:rPr>
                <w:rFonts w:ascii="Calibri" w:hAnsi="Calibri"/>
                <w:sz w:val="16"/>
                <w:szCs w:val="16"/>
                <w:lang w:val="es-PA"/>
              </w:rPr>
              <w:t>i</w:t>
            </w:r>
            <w:r w:rsidRPr="00FB5829">
              <w:rPr>
                <w:rFonts w:ascii="Calibri" w:hAnsi="Calibri"/>
                <w:sz w:val="16"/>
                <w:szCs w:val="16"/>
                <w:lang w:val="es-PA"/>
              </w:rPr>
              <w:t xml:space="preserve">ndicadores </w:t>
            </w:r>
            <w:r>
              <w:rPr>
                <w:rFonts w:ascii="Calibri" w:hAnsi="Calibri"/>
                <w:sz w:val="16"/>
                <w:szCs w:val="16"/>
                <w:lang w:val="es-PA"/>
              </w:rPr>
              <w:t>a</w:t>
            </w:r>
            <w:r w:rsidRPr="00FB5829">
              <w:rPr>
                <w:rFonts w:ascii="Calibri" w:hAnsi="Calibri"/>
                <w:sz w:val="16"/>
                <w:szCs w:val="16"/>
                <w:lang w:val="es-PA"/>
              </w:rPr>
              <w:t>mbientales</w:t>
            </w:r>
          </w:p>
          <w:p w:rsidR="00631BDD" w:rsidRDefault="00631BDD" w:rsidP="00AF68E1">
            <w:pPr>
              <w:spacing w:before="60" w:after="60"/>
              <w:jc w:val="left"/>
              <w:rPr>
                <w:rFonts w:ascii="Calibri" w:hAnsi="Calibri"/>
                <w:sz w:val="16"/>
                <w:szCs w:val="16"/>
                <w:lang w:val="es-PA"/>
              </w:rPr>
            </w:pPr>
            <w:r w:rsidRPr="008B632D">
              <w:rPr>
                <w:rFonts w:ascii="Calibri" w:hAnsi="Calibri"/>
                <w:b/>
                <w:sz w:val="16"/>
                <w:szCs w:val="16"/>
                <w:lang w:val="es-PA"/>
              </w:rPr>
              <w:t>CEPAL</w:t>
            </w:r>
            <w:r>
              <w:rPr>
                <w:rFonts w:ascii="Calibri" w:hAnsi="Calibri"/>
                <w:b/>
                <w:sz w:val="16"/>
                <w:szCs w:val="16"/>
                <w:lang w:val="es-PA"/>
              </w:rPr>
              <w:t>-</w:t>
            </w:r>
            <w:r w:rsidRPr="008B632D">
              <w:rPr>
                <w:rFonts w:ascii="Calibri" w:hAnsi="Calibri"/>
                <w:b/>
                <w:sz w:val="16"/>
                <w:szCs w:val="16"/>
                <w:lang w:val="es-PA"/>
              </w:rPr>
              <w:t>PNUD</w:t>
            </w:r>
            <w:r>
              <w:rPr>
                <w:rFonts w:ascii="Calibri" w:hAnsi="Calibri"/>
                <w:b/>
                <w:sz w:val="16"/>
                <w:szCs w:val="16"/>
                <w:lang w:val="es-PA"/>
              </w:rPr>
              <w:t>-</w:t>
            </w:r>
            <w:r w:rsidRPr="008B632D">
              <w:rPr>
                <w:rFonts w:ascii="Calibri" w:hAnsi="Calibri"/>
                <w:b/>
                <w:sz w:val="16"/>
                <w:szCs w:val="16"/>
                <w:lang w:val="es-PA"/>
              </w:rPr>
              <w:t>PNUMA</w:t>
            </w:r>
            <w:r>
              <w:rPr>
                <w:rFonts w:ascii="Calibri" w:hAnsi="Calibri"/>
                <w:b/>
                <w:sz w:val="16"/>
                <w:szCs w:val="16"/>
                <w:lang w:val="es-PA"/>
              </w:rPr>
              <w:t>.</w:t>
            </w:r>
            <w:r>
              <w:rPr>
                <w:rFonts w:ascii="Calibri" w:hAnsi="Calibri"/>
                <w:sz w:val="16"/>
                <w:szCs w:val="16"/>
                <w:lang w:val="es-PA"/>
              </w:rPr>
              <w:t xml:space="preserve"> Estudios de cuantificación del gasto ambiental y de financiamiento para el medio ambiente en América Latina y el Caribe</w:t>
            </w:r>
          </w:p>
          <w:p w:rsidR="00631BDD" w:rsidRDefault="00631BDD" w:rsidP="00AF68E1">
            <w:pPr>
              <w:spacing w:before="60" w:after="60"/>
              <w:jc w:val="left"/>
              <w:rPr>
                <w:rFonts w:ascii="Calibri" w:hAnsi="Calibri"/>
                <w:sz w:val="16"/>
                <w:szCs w:val="16"/>
              </w:rPr>
            </w:pPr>
            <w:r w:rsidRPr="00887C9A">
              <w:rPr>
                <w:rFonts w:ascii="Calibri" w:hAnsi="Calibri"/>
                <w:b/>
                <w:sz w:val="16"/>
                <w:szCs w:val="16"/>
                <w:lang w:val="es-PA"/>
              </w:rPr>
              <w:t>PNUMA</w:t>
            </w:r>
            <w:r>
              <w:rPr>
                <w:rFonts w:ascii="Calibri" w:hAnsi="Calibri"/>
                <w:b/>
                <w:sz w:val="16"/>
                <w:szCs w:val="16"/>
                <w:lang w:val="es-PA"/>
              </w:rPr>
              <w:t>-</w:t>
            </w:r>
            <w:r w:rsidRPr="00887C9A">
              <w:rPr>
                <w:rFonts w:ascii="Calibri" w:hAnsi="Calibri"/>
                <w:b/>
                <w:sz w:val="16"/>
                <w:szCs w:val="16"/>
                <w:lang w:val="es-PA"/>
              </w:rPr>
              <w:t>PNUD</w:t>
            </w:r>
            <w:r>
              <w:rPr>
                <w:rFonts w:ascii="Calibri" w:hAnsi="Calibri"/>
                <w:b/>
                <w:sz w:val="16"/>
                <w:szCs w:val="16"/>
                <w:lang w:val="es-PA"/>
              </w:rPr>
              <w:t>-</w:t>
            </w:r>
            <w:r w:rsidRPr="00887C9A">
              <w:rPr>
                <w:rFonts w:ascii="Calibri" w:hAnsi="Calibri"/>
                <w:b/>
                <w:sz w:val="16"/>
                <w:szCs w:val="16"/>
                <w:lang w:val="es-PA"/>
              </w:rPr>
              <w:t>BM</w:t>
            </w:r>
            <w:r>
              <w:rPr>
                <w:rFonts w:ascii="Calibri" w:hAnsi="Calibri"/>
                <w:b/>
                <w:sz w:val="16"/>
                <w:szCs w:val="16"/>
                <w:lang w:val="es-PA"/>
              </w:rPr>
              <w:t>.</w:t>
            </w:r>
            <w:r>
              <w:rPr>
                <w:rFonts w:ascii="Calibri" w:hAnsi="Calibri"/>
                <w:sz w:val="16"/>
                <w:szCs w:val="16"/>
                <w:lang w:val="es-PA"/>
              </w:rPr>
              <w:t xml:space="preserve"> Creación del Centro Tierramé</w:t>
            </w:r>
            <w:r w:rsidRPr="00887C9A">
              <w:rPr>
                <w:rFonts w:ascii="Calibri" w:hAnsi="Calibri"/>
                <w:sz w:val="16"/>
                <w:szCs w:val="16"/>
                <w:lang w:val="es-PA"/>
              </w:rPr>
              <w:t xml:space="preserve">rica </w:t>
            </w:r>
            <w:r>
              <w:rPr>
                <w:rFonts w:ascii="Calibri" w:hAnsi="Calibri" w:cs="Courier New"/>
                <w:sz w:val="16"/>
                <w:szCs w:val="16"/>
              </w:rPr>
              <w:t xml:space="preserve">para </w:t>
            </w:r>
            <w:r w:rsidRPr="00887C9A">
              <w:rPr>
                <w:rFonts w:ascii="Calibri" w:hAnsi="Calibri"/>
                <w:sz w:val="16"/>
                <w:szCs w:val="16"/>
              </w:rPr>
              <w:t>organizar cursos de formación para periodistas de los medios, de las empresas y de las ONG, y conceder premios y becas de estudio a investigadores, en el área de desarrollo sustentable y medio ambiente</w:t>
            </w:r>
          </w:p>
          <w:p w:rsidR="00631BDD" w:rsidRPr="00925C41" w:rsidRDefault="00631BDD" w:rsidP="00AF68E1">
            <w:pPr>
              <w:spacing w:before="60" w:after="60"/>
              <w:jc w:val="left"/>
              <w:rPr>
                <w:b/>
                <w:sz w:val="16"/>
                <w:szCs w:val="16"/>
              </w:rPr>
            </w:pPr>
            <w:r w:rsidRPr="00381B07">
              <w:rPr>
                <w:rFonts w:ascii="Calibri" w:hAnsi="Calibri"/>
                <w:b/>
                <w:sz w:val="16"/>
                <w:szCs w:val="16"/>
              </w:rPr>
              <w:t>PNUMA y universidades del Caribe.</w:t>
            </w:r>
            <w:r w:rsidRPr="00381B07">
              <w:rPr>
                <w:rFonts w:ascii="Calibri" w:hAnsi="Calibri"/>
                <w:sz w:val="16"/>
                <w:szCs w:val="16"/>
              </w:rPr>
              <w:t xml:space="preserve"> Transversalización de la temática ambienta</w:t>
            </w:r>
            <w:r>
              <w:rPr>
                <w:rFonts w:ascii="Calibri" w:hAnsi="Calibri"/>
                <w:sz w:val="16"/>
                <w:szCs w:val="16"/>
              </w:rPr>
              <w:t>l</w:t>
            </w:r>
            <w:r w:rsidRPr="00381B07">
              <w:rPr>
                <w:rFonts w:ascii="Calibri" w:hAnsi="Calibri"/>
                <w:sz w:val="16"/>
                <w:szCs w:val="16"/>
              </w:rPr>
              <w:t xml:space="preserve"> en la curricula y operaciones de las universidades del Caribe</w:t>
            </w:r>
          </w:p>
        </w:tc>
        <w:tc>
          <w:tcPr>
            <w:tcW w:w="0" w:type="auto"/>
            <w:tcBorders>
              <w:top w:val="single" w:sz="18" w:space="0" w:color="auto"/>
              <w:left w:val="single" w:sz="18" w:space="0" w:color="auto"/>
              <w:bottom w:val="dashed" w:sz="4" w:space="0" w:color="auto"/>
              <w:right w:val="single" w:sz="18" w:space="0" w:color="auto"/>
            </w:tcBorders>
            <w:vAlign w:val="center"/>
          </w:tcPr>
          <w:p w:rsidR="00631BDD" w:rsidRPr="00925C41" w:rsidRDefault="00631BDD" w:rsidP="00AF68E1">
            <w:pPr>
              <w:rPr>
                <w:b/>
                <w:sz w:val="16"/>
                <w:szCs w:val="16"/>
              </w:rPr>
            </w:pPr>
          </w:p>
        </w:tc>
        <w:tc>
          <w:tcPr>
            <w:tcW w:w="0" w:type="auto"/>
            <w:tcBorders>
              <w:top w:val="single" w:sz="18" w:space="0" w:color="auto"/>
              <w:left w:val="single" w:sz="18" w:space="0" w:color="auto"/>
              <w:bottom w:val="dashed" w:sz="4" w:space="0" w:color="auto"/>
              <w:right w:val="single" w:sz="18" w:space="0" w:color="auto"/>
            </w:tcBorders>
            <w:vAlign w:val="center"/>
          </w:tcPr>
          <w:p w:rsidR="00631BDD" w:rsidRPr="00925C41" w:rsidRDefault="00631BDD" w:rsidP="00AF68E1">
            <w:pPr>
              <w:rPr>
                <w:b/>
                <w:sz w:val="16"/>
                <w:szCs w:val="16"/>
              </w:rPr>
            </w:pPr>
          </w:p>
        </w:tc>
      </w:tr>
      <w:tr w:rsidR="00631BDD" w:rsidRPr="00F469D6" w:rsidTr="00AF68E1">
        <w:trPr>
          <w:cantSplit/>
        </w:trPr>
        <w:tc>
          <w:tcPr>
            <w:tcW w:w="0" w:type="auto"/>
            <w:vMerge/>
            <w:tcBorders>
              <w:left w:val="single" w:sz="18" w:space="0" w:color="4F81BD"/>
              <w:bottom w:val="single" w:sz="18" w:space="0" w:color="auto"/>
              <w:right w:val="single" w:sz="18" w:space="0" w:color="auto"/>
            </w:tcBorders>
            <w:textDirection w:val="btLr"/>
            <w:vAlign w:val="center"/>
          </w:tcPr>
          <w:p w:rsidR="00631BDD" w:rsidRPr="00925C41" w:rsidRDefault="00631BDD" w:rsidP="00AF68E1">
            <w:pPr>
              <w:ind w:left="113" w:right="113"/>
              <w:jc w:val="center"/>
              <w:rPr>
                <w:rFonts w:ascii="Calibri" w:hAnsi="Calibri"/>
                <w:b/>
                <w:sz w:val="16"/>
                <w:szCs w:val="16"/>
              </w:rPr>
            </w:pPr>
          </w:p>
        </w:tc>
        <w:tc>
          <w:tcPr>
            <w:tcW w:w="0" w:type="auto"/>
            <w:tcBorders>
              <w:top w:val="dashed" w:sz="4" w:space="0" w:color="auto"/>
              <w:left w:val="single" w:sz="18" w:space="0" w:color="auto"/>
              <w:bottom w:val="single" w:sz="18" w:space="0" w:color="auto"/>
              <w:right w:val="single" w:sz="18" w:space="0" w:color="auto"/>
            </w:tcBorders>
          </w:tcPr>
          <w:p w:rsidR="00631BDD" w:rsidRPr="00E444A3" w:rsidRDefault="00631BDD" w:rsidP="00AF68E1">
            <w:pPr>
              <w:pStyle w:val="TablaCuad"/>
              <w:spacing w:before="60"/>
              <w:rPr>
                <w:rFonts w:ascii="Calibri" w:hAnsi="Calibri"/>
                <w:b/>
                <w:sz w:val="16"/>
                <w:szCs w:val="16"/>
                <w:lang w:val="es-PA"/>
              </w:rPr>
            </w:pPr>
            <w:r w:rsidRPr="00E444A3">
              <w:rPr>
                <w:rFonts w:ascii="Calibri" w:hAnsi="Calibri"/>
                <w:b/>
                <w:sz w:val="16"/>
                <w:szCs w:val="16"/>
                <w:lang w:val="es-PA"/>
              </w:rPr>
              <w:t>2</w:t>
            </w:r>
            <w:r>
              <w:rPr>
                <w:rFonts w:ascii="Calibri" w:hAnsi="Calibri"/>
                <w:b/>
                <w:sz w:val="16"/>
                <w:szCs w:val="16"/>
                <w:lang w:val="es-PA"/>
              </w:rPr>
              <w:t>.</w:t>
            </w:r>
            <w:r w:rsidRPr="00E444A3">
              <w:rPr>
                <w:rFonts w:ascii="Calibri" w:hAnsi="Calibri"/>
                <w:b/>
                <w:sz w:val="16"/>
                <w:szCs w:val="16"/>
                <w:lang w:val="es-PA"/>
              </w:rPr>
              <w:t xml:space="preserve"> Educación ambiental</w:t>
            </w:r>
          </w:p>
        </w:tc>
        <w:tc>
          <w:tcPr>
            <w:tcW w:w="0" w:type="auto"/>
            <w:tcBorders>
              <w:top w:val="dashed" w:sz="4" w:space="0" w:color="auto"/>
              <w:left w:val="single" w:sz="18" w:space="0" w:color="auto"/>
              <w:bottom w:val="single" w:sz="18" w:space="0" w:color="auto"/>
              <w:right w:val="single" w:sz="18" w:space="0" w:color="auto"/>
            </w:tcBorders>
          </w:tcPr>
          <w:p w:rsidR="00631BDD" w:rsidRPr="00E444A3" w:rsidRDefault="00631BDD" w:rsidP="00AF68E1">
            <w:pPr>
              <w:spacing w:before="60"/>
              <w:jc w:val="left"/>
              <w:rPr>
                <w:rFonts w:ascii="Calibri" w:hAnsi="Calibri"/>
                <w:sz w:val="16"/>
                <w:szCs w:val="16"/>
                <w:lang w:val="es-PA"/>
              </w:rPr>
            </w:pPr>
            <w:r w:rsidRPr="00E444A3">
              <w:rPr>
                <w:rFonts w:ascii="Calibri" w:hAnsi="Calibri"/>
                <w:b/>
                <w:sz w:val="16"/>
                <w:szCs w:val="16"/>
                <w:lang w:val="es-PA"/>
              </w:rPr>
              <w:t>2</w:t>
            </w:r>
            <w:r>
              <w:rPr>
                <w:rFonts w:ascii="Calibri" w:hAnsi="Calibri"/>
                <w:b/>
                <w:sz w:val="16"/>
                <w:szCs w:val="16"/>
                <w:lang w:val="es-PA"/>
              </w:rPr>
              <w:t>.</w:t>
            </w:r>
            <w:r w:rsidRPr="00E444A3">
              <w:rPr>
                <w:rFonts w:ascii="Calibri" w:hAnsi="Calibri"/>
                <w:b/>
                <w:sz w:val="16"/>
                <w:szCs w:val="16"/>
                <w:lang w:val="es-PA"/>
              </w:rPr>
              <w:t xml:space="preserve"> </w:t>
            </w:r>
            <w:r w:rsidRPr="00E444A3">
              <w:rPr>
                <w:rFonts w:ascii="Calibri" w:hAnsi="Calibri"/>
                <w:sz w:val="16"/>
                <w:szCs w:val="16"/>
                <w:lang w:val="es-PA"/>
              </w:rPr>
              <w:t>Fortalecimiento de capacidades para la integración de la educación ambiental en los distintos niveles de formación formal y no formal</w:t>
            </w:r>
          </w:p>
        </w:tc>
        <w:tc>
          <w:tcPr>
            <w:tcW w:w="0" w:type="auto"/>
            <w:tcBorders>
              <w:top w:val="dashed" w:sz="4" w:space="0" w:color="auto"/>
              <w:left w:val="single" w:sz="18" w:space="0" w:color="auto"/>
              <w:bottom w:val="single" w:sz="18" w:space="0" w:color="auto"/>
              <w:right w:val="single" w:sz="18" w:space="0" w:color="auto"/>
            </w:tcBorders>
          </w:tcPr>
          <w:p w:rsidR="00631BDD" w:rsidRPr="00E444A3" w:rsidRDefault="00631BDD" w:rsidP="00AF68E1">
            <w:pPr>
              <w:spacing w:before="60"/>
              <w:jc w:val="left"/>
              <w:rPr>
                <w:rFonts w:ascii="Calibri" w:hAnsi="Calibri"/>
                <w:b/>
                <w:sz w:val="16"/>
                <w:szCs w:val="16"/>
                <w:lang w:val="es-PA"/>
              </w:rPr>
            </w:pPr>
            <w:r w:rsidRPr="00E444A3">
              <w:rPr>
                <w:rFonts w:ascii="Calibri" w:hAnsi="Calibri"/>
                <w:b/>
                <w:sz w:val="16"/>
                <w:szCs w:val="16"/>
                <w:lang w:val="es-PA"/>
              </w:rPr>
              <w:t>2</w:t>
            </w:r>
            <w:r>
              <w:rPr>
                <w:rFonts w:ascii="Calibri" w:hAnsi="Calibri"/>
                <w:b/>
                <w:sz w:val="16"/>
                <w:szCs w:val="16"/>
                <w:lang w:val="es-PA"/>
              </w:rPr>
              <w:t>.</w:t>
            </w:r>
            <w:r w:rsidRPr="00E444A3">
              <w:rPr>
                <w:rFonts w:ascii="Calibri" w:hAnsi="Calibri"/>
                <w:b/>
                <w:sz w:val="16"/>
                <w:szCs w:val="16"/>
                <w:lang w:val="es-PA"/>
              </w:rPr>
              <w:t xml:space="preserve"> Educación ambiental</w:t>
            </w:r>
          </w:p>
          <w:p w:rsidR="00631BDD" w:rsidRPr="00E444A3" w:rsidRDefault="00631BDD" w:rsidP="00AF68E1">
            <w:pPr>
              <w:spacing w:before="60"/>
              <w:jc w:val="left"/>
              <w:rPr>
                <w:rFonts w:ascii="Calibri" w:hAnsi="Calibri"/>
                <w:sz w:val="16"/>
                <w:szCs w:val="16"/>
                <w:lang w:val="es-PA"/>
              </w:rPr>
            </w:pPr>
            <w:r>
              <w:rPr>
                <w:rFonts w:ascii="Calibri" w:hAnsi="Calibri"/>
                <w:b/>
                <w:sz w:val="16"/>
                <w:szCs w:val="16"/>
                <w:lang w:val="es-PA"/>
              </w:rPr>
              <w:t xml:space="preserve">2.1. </w:t>
            </w:r>
            <w:r w:rsidRPr="00E444A3">
              <w:rPr>
                <w:rFonts w:ascii="Calibri" w:hAnsi="Calibri"/>
                <w:sz w:val="16"/>
                <w:szCs w:val="16"/>
                <w:lang w:val="es-PA"/>
              </w:rPr>
              <w:t>Revisar y analizar los planes y programas de educación ambiental (por ejemplo, redes, incluyendo la Red de Formación Ambiental de ALC, PLACEA, PANACEA, entre, otros) y hacer recomendaciones</w:t>
            </w:r>
          </w:p>
          <w:p w:rsidR="00631BDD" w:rsidRPr="00E444A3" w:rsidRDefault="00631BDD" w:rsidP="00AF68E1">
            <w:pPr>
              <w:spacing w:before="60"/>
              <w:jc w:val="left"/>
              <w:rPr>
                <w:rFonts w:ascii="Calibri" w:hAnsi="Calibri"/>
                <w:sz w:val="16"/>
                <w:szCs w:val="16"/>
                <w:lang w:val="es-PA"/>
              </w:rPr>
            </w:pPr>
            <w:r>
              <w:rPr>
                <w:rFonts w:ascii="Calibri" w:hAnsi="Calibri"/>
                <w:b/>
                <w:sz w:val="16"/>
                <w:szCs w:val="16"/>
                <w:lang w:val="es-PA"/>
              </w:rPr>
              <w:t xml:space="preserve">2.2. </w:t>
            </w:r>
            <w:r w:rsidRPr="00E444A3">
              <w:rPr>
                <w:rFonts w:ascii="Calibri" w:hAnsi="Calibri"/>
                <w:sz w:val="16"/>
                <w:szCs w:val="16"/>
                <w:lang w:val="es-PA"/>
              </w:rPr>
              <w:t>Apoyar la difusión de toda las actividades contenidas en el PAR 2010-2011</w:t>
            </w:r>
          </w:p>
          <w:p w:rsidR="00631BDD" w:rsidRPr="00CF5185" w:rsidRDefault="00631BDD" w:rsidP="00AF68E1">
            <w:pPr>
              <w:spacing w:before="60" w:after="60"/>
              <w:jc w:val="left"/>
              <w:rPr>
                <w:rFonts w:ascii="Calibri" w:hAnsi="Calibri"/>
                <w:sz w:val="16"/>
                <w:szCs w:val="16"/>
              </w:rPr>
            </w:pPr>
            <w:r w:rsidRPr="00CF5185">
              <w:rPr>
                <w:rFonts w:ascii="Calibri" w:hAnsi="Calibri"/>
                <w:b/>
                <w:sz w:val="16"/>
                <w:szCs w:val="16"/>
              </w:rPr>
              <w:t xml:space="preserve">2.3. </w:t>
            </w:r>
            <w:r w:rsidRPr="00CF5185">
              <w:rPr>
                <w:rFonts w:ascii="Calibri" w:hAnsi="Calibri"/>
                <w:sz w:val="16"/>
                <w:szCs w:val="16"/>
              </w:rPr>
              <w:t>Implem</w:t>
            </w:r>
            <w:r>
              <w:rPr>
                <w:rFonts w:ascii="Calibri" w:hAnsi="Calibri"/>
                <w:sz w:val="16"/>
                <w:szCs w:val="16"/>
              </w:rPr>
              <w:t>entar</w:t>
            </w:r>
            <w:r w:rsidRPr="00CF5185">
              <w:rPr>
                <w:rFonts w:ascii="Calibri" w:hAnsi="Calibri"/>
                <w:sz w:val="16"/>
                <w:szCs w:val="16"/>
              </w:rPr>
              <w:t xml:space="preserve"> </w:t>
            </w:r>
            <w:r>
              <w:rPr>
                <w:rFonts w:ascii="Calibri" w:hAnsi="Calibri"/>
                <w:sz w:val="16"/>
                <w:szCs w:val="16"/>
              </w:rPr>
              <w:t xml:space="preserve">el </w:t>
            </w:r>
            <w:r w:rsidRPr="00CF5185">
              <w:rPr>
                <w:rFonts w:ascii="Calibri" w:hAnsi="Calibri"/>
                <w:sz w:val="16"/>
                <w:szCs w:val="16"/>
              </w:rPr>
              <w:t xml:space="preserve">PLACEA </w:t>
            </w:r>
            <w:r>
              <w:rPr>
                <w:rFonts w:ascii="Calibri" w:hAnsi="Calibri"/>
                <w:sz w:val="16"/>
                <w:szCs w:val="16"/>
              </w:rPr>
              <w:t>e</w:t>
            </w:r>
            <w:r w:rsidRPr="00CF5185">
              <w:rPr>
                <w:rFonts w:ascii="Calibri" w:hAnsi="Calibri"/>
                <w:sz w:val="16"/>
                <w:szCs w:val="16"/>
              </w:rPr>
              <w:t xml:space="preserve">n </w:t>
            </w:r>
            <w:r>
              <w:rPr>
                <w:rFonts w:ascii="Calibri" w:hAnsi="Calibri"/>
                <w:sz w:val="16"/>
                <w:szCs w:val="16"/>
              </w:rPr>
              <w:t>la</w:t>
            </w:r>
            <w:r w:rsidRPr="00CF5185">
              <w:rPr>
                <w:rFonts w:ascii="Calibri" w:hAnsi="Calibri"/>
                <w:sz w:val="16"/>
                <w:szCs w:val="16"/>
              </w:rPr>
              <w:t xml:space="preserve"> regi</w:t>
            </w:r>
            <w:r>
              <w:rPr>
                <w:rFonts w:ascii="Calibri" w:hAnsi="Calibri"/>
                <w:sz w:val="16"/>
                <w:szCs w:val="16"/>
              </w:rPr>
              <w:t>ó</w:t>
            </w:r>
            <w:r w:rsidRPr="00CF5185">
              <w:rPr>
                <w:rFonts w:ascii="Calibri" w:hAnsi="Calibri"/>
                <w:sz w:val="16"/>
                <w:szCs w:val="16"/>
              </w:rPr>
              <w:t>n</w:t>
            </w:r>
          </w:p>
          <w:p w:rsidR="00631BDD" w:rsidRDefault="00631BDD" w:rsidP="00AF68E1">
            <w:pPr>
              <w:spacing w:before="60"/>
              <w:jc w:val="left"/>
              <w:rPr>
                <w:rFonts w:ascii="Calibri" w:hAnsi="Calibri"/>
                <w:sz w:val="16"/>
                <w:szCs w:val="16"/>
                <w:lang w:val="es-PA"/>
              </w:rPr>
            </w:pPr>
            <w:r>
              <w:rPr>
                <w:rFonts w:ascii="Calibri" w:hAnsi="Calibri"/>
                <w:b/>
                <w:sz w:val="16"/>
                <w:szCs w:val="16"/>
                <w:lang w:val="es-PA"/>
              </w:rPr>
              <w:t>2.4.</w:t>
            </w:r>
            <w:r w:rsidRPr="00E444A3">
              <w:rPr>
                <w:rFonts w:ascii="Calibri" w:hAnsi="Calibri"/>
                <w:sz w:val="16"/>
                <w:szCs w:val="16"/>
                <w:lang w:val="es-PA"/>
              </w:rPr>
              <w:t xml:space="preserve"> Apoyar los procesos de integración subregional y establecer un mecanismo de apoyo institucional a diversas iniciativas subregionales emergentes</w:t>
            </w:r>
          </w:p>
          <w:p w:rsidR="00631BDD" w:rsidRPr="00120E41" w:rsidRDefault="00631BDD" w:rsidP="00AF68E1">
            <w:pPr>
              <w:pStyle w:val="TablaCuad"/>
              <w:spacing w:before="60" w:after="120"/>
              <w:rPr>
                <w:rFonts w:ascii="Calibri" w:hAnsi="Calibri"/>
                <w:b/>
                <w:sz w:val="16"/>
                <w:szCs w:val="16"/>
                <w:lang w:val="es-PA"/>
              </w:rPr>
            </w:pPr>
            <w:r w:rsidRPr="00120E41">
              <w:rPr>
                <w:rFonts w:ascii="Calibri" w:hAnsi="Calibri"/>
                <w:b/>
                <w:sz w:val="16"/>
                <w:szCs w:val="16"/>
                <w:lang w:val="es-PA"/>
              </w:rPr>
              <w:t>2.</w:t>
            </w:r>
            <w:r>
              <w:rPr>
                <w:rFonts w:ascii="Calibri" w:hAnsi="Calibri"/>
                <w:b/>
                <w:sz w:val="16"/>
                <w:szCs w:val="16"/>
                <w:lang w:val="es-PA"/>
              </w:rPr>
              <w:t>5</w:t>
            </w:r>
            <w:r w:rsidRPr="00120E41">
              <w:rPr>
                <w:rFonts w:ascii="Calibri" w:hAnsi="Calibri"/>
                <w:b/>
                <w:sz w:val="16"/>
                <w:szCs w:val="16"/>
                <w:lang w:val="es-PA"/>
              </w:rPr>
              <w:t>.</w:t>
            </w:r>
            <w:r w:rsidRPr="00120E41">
              <w:rPr>
                <w:rFonts w:ascii="Calibri" w:hAnsi="Calibri"/>
                <w:sz w:val="16"/>
                <w:szCs w:val="16"/>
                <w:lang w:val="es-PA"/>
              </w:rPr>
              <w:t>Llevar a cabo talleres para el fortalecimiento de las capacidades de los negociadores de la región</w:t>
            </w:r>
          </w:p>
        </w:tc>
        <w:tc>
          <w:tcPr>
            <w:tcW w:w="0" w:type="auto"/>
            <w:vMerge/>
            <w:tcBorders>
              <w:left w:val="single" w:sz="18" w:space="0" w:color="auto"/>
              <w:bottom w:val="single" w:sz="18" w:space="0" w:color="auto"/>
              <w:right w:val="single" w:sz="18" w:space="0" w:color="auto"/>
            </w:tcBorders>
          </w:tcPr>
          <w:p w:rsidR="00631BDD" w:rsidRPr="00E444A3" w:rsidRDefault="00631BDD" w:rsidP="00AF68E1">
            <w:pPr>
              <w:rPr>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631BDD" w:rsidRPr="00E444A3" w:rsidRDefault="00631BDD" w:rsidP="00AF68E1">
            <w:pPr>
              <w:rPr>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631BDD" w:rsidRPr="00E444A3" w:rsidRDefault="00631BDD" w:rsidP="00AF68E1">
            <w:pPr>
              <w:rPr>
                <w:b/>
                <w:sz w:val="16"/>
                <w:szCs w:val="16"/>
                <w:lang w:val="es-PA"/>
              </w:rPr>
            </w:pPr>
          </w:p>
        </w:tc>
      </w:tr>
      <w:bookmarkEnd w:id="106"/>
    </w:tbl>
    <w:p w:rsidR="00631BDD" w:rsidRDefault="00631BDD" w:rsidP="00AF68E1">
      <w:pPr>
        <w:rPr>
          <w:rFonts w:cs="Arial"/>
          <w:b/>
          <w:i/>
          <w:lang w:val="es-PA"/>
        </w:rPr>
        <w:sectPr w:rsidR="00631BDD" w:rsidSect="00767CF6">
          <w:headerReference w:type="even" r:id="rId41"/>
          <w:headerReference w:type="default" r:id="rId42"/>
          <w:footerReference w:type="even" r:id="rId43"/>
          <w:footerReference w:type="default" r:id="rId44"/>
          <w:pgSz w:w="15840" w:h="12240" w:orient="landscape"/>
          <w:pgMar w:top="1440" w:right="1440" w:bottom="1440" w:left="1440" w:header="709" w:footer="709" w:gutter="0"/>
          <w:cols w:space="708"/>
          <w:docGrid w:linePitch="360"/>
        </w:sectPr>
      </w:pPr>
    </w:p>
    <w:p w:rsidR="00631BDD" w:rsidRPr="00276922" w:rsidRDefault="00631BDD" w:rsidP="00AF68E1">
      <w:pPr>
        <w:jc w:val="center"/>
        <w:rPr>
          <w:rFonts w:cs="Arial"/>
          <w:b/>
          <w:lang w:val="es-PA"/>
        </w:rPr>
      </w:pPr>
      <w:r w:rsidRPr="00276922">
        <w:rPr>
          <w:rFonts w:cs="Arial"/>
          <w:b/>
          <w:lang w:val="es-PA"/>
        </w:rPr>
        <w:lastRenderedPageBreak/>
        <w:t xml:space="preserve">DEFINICIÓN DE LOS ENCABEZADOS DE LAS </w:t>
      </w:r>
      <w:r>
        <w:rPr>
          <w:rFonts w:cs="Arial"/>
          <w:b/>
          <w:lang w:val="es-PA"/>
        </w:rPr>
        <w:br/>
      </w:r>
      <w:r w:rsidRPr="00276922">
        <w:rPr>
          <w:rFonts w:cs="Arial"/>
          <w:b/>
          <w:lang w:val="es-PA"/>
        </w:rPr>
        <w:t>COLUMNAS DE LA PROPUESTA DE MATRIZ DEL PAR 2010-2011</w:t>
      </w:r>
    </w:p>
    <w:p w:rsidR="00631BDD" w:rsidRPr="00276922" w:rsidRDefault="00631BDD" w:rsidP="00AF68E1">
      <w:pPr>
        <w:rPr>
          <w:rFonts w:cs="Arial"/>
          <w:b/>
          <w:lang w:val="es-PA"/>
        </w:rPr>
      </w:pPr>
      <w:r w:rsidRPr="00276922">
        <w:rPr>
          <w:b/>
          <w:lang w:val="es-PA"/>
        </w:rPr>
        <w:t>AREAS PRIORITARIAS ILAC</w:t>
      </w:r>
      <w:r w:rsidRPr="00276922">
        <w:rPr>
          <w:rFonts w:cs="Arial"/>
          <w:lang w:val="es-PA"/>
        </w:rPr>
        <w:t xml:space="preserve"> </w:t>
      </w:r>
      <w:r w:rsidRPr="00276922">
        <w:rPr>
          <w:rFonts w:cs="Arial"/>
          <w:b/>
          <w:lang w:val="es-PA"/>
        </w:rPr>
        <w:t>(Iniciativa Latinoamericana y Caribeña para el Desarrollo Sostenible)</w:t>
      </w:r>
    </w:p>
    <w:p w:rsidR="00631BDD" w:rsidRPr="00276922" w:rsidRDefault="00631BDD" w:rsidP="00AF68E1">
      <w:pPr>
        <w:rPr>
          <w:rFonts w:cs="Arial"/>
          <w:lang w:val="es-PA"/>
        </w:rPr>
      </w:pPr>
      <w:r w:rsidRPr="00276922">
        <w:rPr>
          <w:rFonts w:cs="Arial"/>
          <w:lang w:val="es-PA"/>
        </w:rPr>
        <w:t>Las</w:t>
      </w:r>
      <w:r w:rsidRPr="002008F0">
        <w:rPr>
          <w:rFonts w:cs="Arial"/>
          <w:lang w:val="es-PA"/>
        </w:rPr>
        <w:t xml:space="preserve"> </w:t>
      </w:r>
      <w:r w:rsidRPr="00276922">
        <w:rPr>
          <w:rFonts w:cs="Arial"/>
          <w:lang w:val="es-PA"/>
        </w:rPr>
        <w:t xml:space="preserve">áreas prioritarias ILAC son aquellas que aparecen identificadas en el documento “Iniciativa Latinoamericana y Caribeña para el Desarrollo Sostenible” </w:t>
      </w:r>
      <w:r w:rsidRPr="00276922">
        <w:rPr>
          <w:rFonts w:cs="Arial"/>
          <w:bCs/>
          <w:lang w:val="es-PA"/>
        </w:rPr>
        <w:t xml:space="preserve">(UNEP/LAC-SMIG.I/2, </w:t>
      </w:r>
      <w:r w:rsidRPr="00276922">
        <w:rPr>
          <w:rFonts w:cs="Arial"/>
          <w:lang w:val="es-PA"/>
        </w:rPr>
        <w:t xml:space="preserve">Viernes 30 de agosto de 2002, </w:t>
      </w:r>
      <w:hyperlink r:id="rId45" w:history="1">
        <w:r w:rsidRPr="00276922">
          <w:rPr>
            <w:rStyle w:val="Hipervnculo"/>
            <w:rFonts w:cs="Arial"/>
            <w:lang w:val="es-PA"/>
          </w:rPr>
          <w:t>http://www.pnuma.org/forodeministros/16-repdominicana/ILAC_VersionEsp.pdf</w:t>
        </w:r>
      </w:hyperlink>
      <w:r w:rsidRPr="00276922">
        <w:rPr>
          <w:rFonts w:cs="Arial"/>
          <w:lang w:val="es-PA"/>
        </w:rPr>
        <w:t>).</w:t>
      </w:r>
    </w:p>
    <w:p w:rsidR="00631BDD" w:rsidRDefault="00631BDD" w:rsidP="00AF68E1">
      <w:pPr>
        <w:rPr>
          <w:b/>
          <w:lang w:val="es-PA"/>
        </w:rPr>
      </w:pPr>
      <w:r w:rsidRPr="00276922">
        <w:rPr>
          <w:b/>
          <w:lang w:val="es-PA"/>
        </w:rPr>
        <w:t>PRIORIDADES REGIONALES</w:t>
      </w:r>
    </w:p>
    <w:p w:rsidR="00631BDD" w:rsidRPr="00276922" w:rsidRDefault="00631BDD" w:rsidP="00AF68E1">
      <w:pPr>
        <w:rPr>
          <w:lang w:val="es-PA"/>
        </w:rPr>
      </w:pPr>
      <w:r w:rsidRPr="00276922">
        <w:rPr>
          <w:lang w:val="es-PA"/>
        </w:rPr>
        <w:t xml:space="preserve">Las prioridades regionales son las que fueron acordadas en la decisión 1, párrafo 3 de la XVI Reunión del Foro de Ministros de Medio Ambiente, en el marco de la ILAC y las revisadas de acuerdo al párrafo 5 de esa decisión, </w:t>
      </w:r>
      <w:hyperlink r:id="rId46" w:history="1">
        <w:r w:rsidRPr="00276922">
          <w:rPr>
            <w:rStyle w:val="Hipervnculo"/>
            <w:lang w:val="es-PA"/>
          </w:rPr>
          <w:t>http://www.pnuma.org/forodeministros/16-repdominicana/rde09tre_InformeFinalXVIReuniondelForo_08feb2008.pdf</w:t>
        </w:r>
      </w:hyperlink>
      <w:r w:rsidRPr="00276922">
        <w:rPr>
          <w:lang w:val="es-PA"/>
        </w:rPr>
        <w:t>).</w:t>
      </w:r>
    </w:p>
    <w:p w:rsidR="00631BDD" w:rsidRDefault="00631BDD" w:rsidP="00AF68E1">
      <w:pPr>
        <w:rPr>
          <w:rFonts w:cs="Arial"/>
          <w:b/>
          <w:lang w:val="es-PA"/>
        </w:rPr>
      </w:pPr>
      <w:r w:rsidRPr="00276922">
        <w:rPr>
          <w:rFonts w:cs="Arial"/>
          <w:b/>
          <w:lang w:val="es-PA"/>
        </w:rPr>
        <w:t>ESTRATEGIAS</w:t>
      </w:r>
    </w:p>
    <w:p w:rsidR="00631BDD" w:rsidRPr="00276922" w:rsidRDefault="00631BDD" w:rsidP="00AF68E1">
      <w:pPr>
        <w:pStyle w:val="Prrafodelista"/>
        <w:numPr>
          <w:ilvl w:val="0"/>
          <w:numId w:val="37"/>
        </w:numPr>
        <w:spacing w:before="0"/>
        <w:rPr>
          <w:rFonts w:cs="Arial"/>
          <w:lang w:val="es-PA"/>
        </w:rPr>
      </w:pPr>
      <w:r w:rsidRPr="00276922">
        <w:rPr>
          <w:rFonts w:cs="Arial"/>
          <w:lang w:val="es-PA"/>
        </w:rPr>
        <w:t>Las estrategias son los resultados esperados de las líneas estratégicas de acción.</w:t>
      </w:r>
    </w:p>
    <w:p w:rsidR="00631BDD" w:rsidRPr="00276922" w:rsidRDefault="00631BDD" w:rsidP="00AF68E1">
      <w:pPr>
        <w:pStyle w:val="Prrafodelista"/>
        <w:numPr>
          <w:ilvl w:val="0"/>
          <w:numId w:val="37"/>
        </w:numPr>
        <w:spacing w:before="0"/>
        <w:rPr>
          <w:rFonts w:cs="Arial"/>
          <w:shd w:val="clear" w:color="auto" w:fill="FFFFFF"/>
          <w:lang w:val="es-PA"/>
        </w:rPr>
      </w:pPr>
      <w:r w:rsidRPr="00276922">
        <w:rPr>
          <w:rFonts w:cs="Arial"/>
          <w:lang w:val="es-PA"/>
        </w:rPr>
        <w:t>Las estrategias deben mostrar una contribución al logro de las prioridades regionales.</w:t>
      </w:r>
    </w:p>
    <w:p w:rsidR="00631BDD" w:rsidRPr="00276922" w:rsidRDefault="00631BDD" w:rsidP="00AF68E1">
      <w:pPr>
        <w:pStyle w:val="Prrafodelista"/>
        <w:numPr>
          <w:ilvl w:val="0"/>
          <w:numId w:val="37"/>
        </w:numPr>
        <w:spacing w:before="0"/>
        <w:rPr>
          <w:rFonts w:cs="Arial"/>
          <w:shd w:val="clear" w:color="auto" w:fill="FFFFFF"/>
          <w:lang w:val="es-PA"/>
        </w:rPr>
      </w:pPr>
      <w:r w:rsidRPr="00276922">
        <w:rPr>
          <w:rFonts w:cs="Arial"/>
          <w:lang w:val="es-PA"/>
        </w:rPr>
        <w:t>Requieren el esfuerzo de dos o más países o dos o más agencias y otras contrapartes.</w:t>
      </w:r>
    </w:p>
    <w:p w:rsidR="00631BDD" w:rsidRPr="00276922" w:rsidRDefault="00631BDD" w:rsidP="00AF68E1">
      <w:pPr>
        <w:rPr>
          <w:rFonts w:cs="Arial"/>
          <w:b/>
          <w:lang w:val="es-PA"/>
        </w:rPr>
      </w:pPr>
      <w:r w:rsidRPr="00276922">
        <w:rPr>
          <w:rFonts w:cs="Arial"/>
          <w:b/>
          <w:lang w:val="es-PA"/>
        </w:rPr>
        <w:t>LINEAS ESTRATÉGICAS DE ACCIÓN</w:t>
      </w:r>
    </w:p>
    <w:p w:rsidR="00631BDD" w:rsidRPr="00276922" w:rsidRDefault="00631BDD" w:rsidP="00AF68E1">
      <w:pPr>
        <w:rPr>
          <w:rFonts w:cs="Arial"/>
          <w:lang w:val="es-PA"/>
        </w:rPr>
      </w:pPr>
      <w:r w:rsidRPr="00276922">
        <w:rPr>
          <w:rFonts w:cs="Arial"/>
          <w:lang w:val="es-PA"/>
        </w:rPr>
        <w:t>Las líneas estratégicas de acción están dirigidas a alcanzar las estrategias. Estas tareas deberán ser realizadas por los países, agencias y otras contrapartes (véase ‘Puntos focales”).</w:t>
      </w:r>
    </w:p>
    <w:p w:rsidR="00631BDD" w:rsidRPr="00276922" w:rsidRDefault="00631BDD" w:rsidP="00AF68E1">
      <w:pPr>
        <w:rPr>
          <w:rFonts w:cs="Arial"/>
          <w:b/>
          <w:lang w:val="es-PA"/>
        </w:rPr>
      </w:pPr>
      <w:r w:rsidRPr="00276922">
        <w:rPr>
          <w:rFonts w:cs="Arial"/>
          <w:b/>
          <w:lang w:val="es-PA"/>
        </w:rPr>
        <w:t xml:space="preserve">AGENCIAS DEL CTI CON PROGRAMAS EINICIATIVAS RELEVANTES </w:t>
      </w:r>
      <w:r w:rsidRPr="00276922">
        <w:rPr>
          <w:b/>
          <w:lang w:val="es-PA"/>
        </w:rPr>
        <w:t>(lista no exhaustiva)</w:t>
      </w:r>
    </w:p>
    <w:p w:rsidR="00631BDD" w:rsidRPr="00276922" w:rsidRDefault="00631BDD" w:rsidP="00AF68E1">
      <w:pPr>
        <w:rPr>
          <w:rFonts w:cs="Arial"/>
          <w:lang w:val="es-PA"/>
        </w:rPr>
      </w:pPr>
      <w:r w:rsidRPr="00276922">
        <w:rPr>
          <w:rFonts w:cs="Arial"/>
          <w:lang w:val="es-PA"/>
        </w:rPr>
        <w:t>Se refiere a los programas o iniciativas de los programas de trabajo de las agencias del Comité Técnico Interagencial (CTI) del Foro de Ministros de Medio Ambiente (Programa de las Naciones Unidas para el Desarrollo –PNUD-, Banco Mundial –BM-, Banco Interamericano de Desarrollo –BID-, Comisión Económica para América Latina y el Caribe –CEPAL-, Programa de las Naciones Unidas para el Medio Ambiente PNUMA) aprobados por sus órganos de decisión y que están vinculados con las líneas estratégicas de acción del PAR 2010-2011.</w:t>
      </w:r>
    </w:p>
    <w:p w:rsidR="00631BDD" w:rsidRDefault="00631BDD" w:rsidP="00AF68E1">
      <w:pPr>
        <w:rPr>
          <w:rFonts w:cs="Arial"/>
          <w:b/>
          <w:lang w:val="es-PA"/>
        </w:rPr>
      </w:pPr>
      <w:r w:rsidRPr="00276922">
        <w:rPr>
          <w:rFonts w:cs="Arial"/>
          <w:b/>
          <w:lang w:val="es-PA"/>
        </w:rPr>
        <w:t>PUNTOS FOCALES</w:t>
      </w:r>
    </w:p>
    <w:p w:rsidR="00631BDD" w:rsidRPr="00276922" w:rsidRDefault="00631BDD" w:rsidP="00AF68E1">
      <w:pPr>
        <w:rPr>
          <w:rFonts w:cs="Arial"/>
          <w:lang w:val="es-PA"/>
        </w:rPr>
      </w:pPr>
      <w:r w:rsidRPr="00276922">
        <w:rPr>
          <w:rFonts w:cs="Arial"/>
          <w:lang w:val="es-PA"/>
        </w:rPr>
        <w:t>Se trata de la instancia administrativa dentro de cada Ministerio del Ambiente designada por el Ministro(a) como responsable de dar seguimiento e informar sobre los avances</w:t>
      </w:r>
      <w:r w:rsidRPr="002008F0">
        <w:rPr>
          <w:rFonts w:cs="Arial"/>
          <w:lang w:val="es-PA"/>
        </w:rPr>
        <w:t xml:space="preserve"> </w:t>
      </w:r>
      <w:r w:rsidRPr="00276922">
        <w:rPr>
          <w:rFonts w:cs="Arial"/>
          <w:lang w:val="es-PA"/>
        </w:rPr>
        <w:t>las líneas estratégicas de acción o prioridad regional. Los Grupos de Trabajo activos informarán a ese punto focal.</w:t>
      </w:r>
    </w:p>
    <w:p w:rsidR="00631BDD" w:rsidRPr="00276922" w:rsidRDefault="00631BDD" w:rsidP="00AF68E1">
      <w:pPr>
        <w:rPr>
          <w:rFonts w:cs="Arial"/>
          <w:b/>
          <w:lang w:val="es-PA"/>
        </w:rPr>
      </w:pPr>
      <w:r w:rsidRPr="00276922">
        <w:rPr>
          <w:rFonts w:cs="Arial"/>
          <w:b/>
          <w:lang w:val="es-PA"/>
        </w:rPr>
        <w:t>CALENDARIO 2010-2011</w:t>
      </w:r>
    </w:p>
    <w:p w:rsidR="00631BDD" w:rsidRDefault="00631BDD" w:rsidP="00AF68E1">
      <w:pPr>
        <w:rPr>
          <w:rFonts w:cs="Arial"/>
          <w:lang w:val="es-PA"/>
        </w:rPr>
      </w:pPr>
      <w:r w:rsidRPr="00276922">
        <w:rPr>
          <w:rFonts w:cs="Arial"/>
          <w:lang w:val="es-PA"/>
        </w:rPr>
        <w:t>Se refiere a la fecha estimada de realización de eventos relacionados con las actividades del PAR 2010-2011 por parte de los países y las agencias del CTI, así como a la presentación de los informes semestrales.</w:t>
      </w:r>
    </w:p>
    <w:p w:rsidR="00631BDD" w:rsidRDefault="00631BDD" w:rsidP="00AF68E1">
      <w:pPr>
        <w:jc w:val="center"/>
        <w:rPr>
          <w:rFonts w:ascii="Wingdings" w:hAnsi="Wingdings"/>
          <w:b/>
          <w:lang w:val="es-PA"/>
        </w:rPr>
      </w:pPr>
      <w:r w:rsidRPr="00E444A3">
        <w:rPr>
          <w:rFonts w:ascii="Wingdings" w:hAnsi="Wingdings"/>
          <w:b/>
          <w:lang w:val="es-PA"/>
        </w:rPr>
        <w:t></w:t>
      </w:r>
      <w:r w:rsidRPr="00E444A3">
        <w:rPr>
          <w:rFonts w:ascii="Wingdings" w:hAnsi="Wingdings"/>
          <w:b/>
          <w:lang w:val="es-PA"/>
        </w:rPr>
        <w:t></w:t>
      </w:r>
      <w:r w:rsidRPr="00E444A3">
        <w:rPr>
          <w:rFonts w:ascii="Wingdings" w:hAnsi="Wingdings"/>
          <w:b/>
          <w:lang w:val="es-PA"/>
        </w:rPr>
        <w:t></w:t>
      </w:r>
      <w:r w:rsidRPr="00E444A3">
        <w:rPr>
          <w:rFonts w:ascii="Wingdings" w:hAnsi="Wingdings"/>
          <w:b/>
          <w:lang w:val="es-PA"/>
        </w:rPr>
        <w:t></w:t>
      </w:r>
      <w:r w:rsidRPr="00E444A3">
        <w:rPr>
          <w:rFonts w:ascii="Wingdings" w:hAnsi="Wingdings"/>
          <w:b/>
          <w:lang w:val="es-PA"/>
        </w:rPr>
        <w:t></w:t>
      </w:r>
      <w:r w:rsidRPr="00E444A3">
        <w:rPr>
          <w:rFonts w:ascii="Wingdings" w:hAnsi="Wingdings"/>
          <w:b/>
          <w:lang w:val="es-PA"/>
        </w:rPr>
        <w:t></w:t>
      </w:r>
      <w:r w:rsidRPr="00E444A3">
        <w:rPr>
          <w:rFonts w:ascii="Wingdings" w:hAnsi="Wingdings"/>
          <w:b/>
          <w:lang w:val="es-PA"/>
        </w:rPr>
        <w:t></w:t>
      </w:r>
    </w:p>
    <w:p w:rsidR="00631BDD" w:rsidRDefault="00631BDD" w:rsidP="00AF68E1">
      <w:pPr>
        <w:jc w:val="center"/>
        <w:rPr>
          <w:rFonts w:ascii="Wingdings" w:hAnsi="Wingdings"/>
          <w:b/>
          <w:lang w:val="es-PA"/>
        </w:rPr>
        <w:sectPr w:rsidR="00631BDD" w:rsidSect="00767CF6">
          <w:headerReference w:type="even" r:id="rId47"/>
          <w:headerReference w:type="default" r:id="rId48"/>
          <w:footerReference w:type="even" r:id="rId49"/>
          <w:pgSz w:w="12240" w:h="15840"/>
          <w:pgMar w:top="1440" w:right="1440" w:bottom="1440" w:left="1440" w:header="709" w:footer="709" w:gutter="0"/>
          <w:cols w:space="708"/>
          <w:docGrid w:linePitch="360"/>
        </w:sectPr>
      </w:pPr>
    </w:p>
    <w:p w:rsidR="00631BDD" w:rsidRPr="00EA0D45" w:rsidRDefault="00631BDD" w:rsidP="00AF68E1">
      <w:pPr>
        <w:pStyle w:val="PropuestadeDecision"/>
        <w:rPr>
          <w:rFonts w:cs="Arial"/>
          <w:b w:val="0"/>
          <w:sz w:val="20"/>
          <w:lang w:val="es-PA"/>
        </w:rPr>
      </w:pPr>
      <w:bookmarkStart w:id="107" w:name="_Toc260262736"/>
      <w:bookmarkStart w:id="108" w:name="_Toc261526432"/>
      <w:bookmarkStart w:id="109" w:name="_Toc261526516"/>
      <w:r w:rsidRPr="004040F6">
        <w:rPr>
          <w:lang w:val="es-MX"/>
        </w:rPr>
        <w:lastRenderedPageBreak/>
        <w:t>Apéndice 2 del Anexo I</w:t>
      </w:r>
      <w:r>
        <w:rPr>
          <w:lang w:val="es-MX"/>
        </w:rPr>
        <w:t>I</w:t>
      </w:r>
      <w:r w:rsidRPr="004040F6">
        <w:rPr>
          <w:lang w:val="es-MX"/>
        </w:rPr>
        <w:br/>
        <w:t>Propuesta de formato para el Informe Semestral sobre el cumplimiento del</w:t>
      </w:r>
      <w:r w:rsidRPr="004040F6">
        <w:rPr>
          <w:lang w:val="es-MX"/>
        </w:rPr>
        <w:br/>
        <w:t>Plan de Acción Regional para América Latina y el Caribe (PAR) 2010-2011</w:t>
      </w:r>
      <w:r w:rsidRPr="004040F6">
        <w:rPr>
          <w:lang w:val="es-MX"/>
        </w:rPr>
        <w:br/>
        <w:t>(A ser finalizado después de la revisión final de la Matriz)</w:t>
      </w:r>
      <w:bookmarkEnd w:id="107"/>
      <w:bookmarkEnd w:id="108"/>
      <w:bookmarkEnd w:id="109"/>
    </w:p>
    <w:p w:rsidR="00631BDD" w:rsidRPr="00EA0D45" w:rsidRDefault="00631BDD" w:rsidP="00AF68E1">
      <w:pPr>
        <w:spacing w:line="360" w:lineRule="auto"/>
        <w:rPr>
          <w:rFonts w:cs="Arial"/>
          <w:b/>
          <w:szCs w:val="22"/>
          <w:lang w:val="es-PA"/>
        </w:rPr>
      </w:pPr>
      <w:r w:rsidRPr="00EA0D45">
        <w:rPr>
          <w:rFonts w:cs="Arial"/>
          <w:b/>
          <w:szCs w:val="22"/>
          <w:lang w:val="es-PA"/>
        </w:rPr>
        <w:t>País: _____________________________________</w:t>
      </w:r>
    </w:p>
    <w:p w:rsidR="00631BDD" w:rsidRPr="00EA0D45" w:rsidRDefault="00631BDD" w:rsidP="00AF68E1">
      <w:pPr>
        <w:spacing w:line="360" w:lineRule="auto"/>
        <w:rPr>
          <w:rFonts w:cs="Arial"/>
          <w:b/>
          <w:szCs w:val="22"/>
          <w:lang w:val="es-PA"/>
        </w:rPr>
      </w:pPr>
      <w:r w:rsidRPr="00EA0D45">
        <w:rPr>
          <w:rFonts w:cs="Arial"/>
          <w:b/>
          <w:szCs w:val="22"/>
          <w:lang w:val="es-PA"/>
        </w:rPr>
        <w:t>Entidad Gubernamental: ________________________________</w:t>
      </w:r>
    </w:p>
    <w:p w:rsidR="00631BDD" w:rsidRPr="00EA0D45" w:rsidRDefault="00631BDD" w:rsidP="00AF68E1">
      <w:pPr>
        <w:spacing w:line="360" w:lineRule="auto"/>
        <w:rPr>
          <w:rFonts w:cs="Arial"/>
          <w:szCs w:val="22"/>
          <w:lang w:val="es-PA"/>
        </w:rPr>
      </w:pPr>
      <w:r w:rsidRPr="00EA0D45">
        <w:rPr>
          <w:rFonts w:cs="Arial"/>
          <w:b/>
          <w:szCs w:val="22"/>
          <w:lang w:val="es-PA"/>
        </w:rPr>
        <w:t>Punto Focal:</w:t>
      </w:r>
      <w:r w:rsidRPr="00EA0D45">
        <w:rPr>
          <w:rFonts w:cs="Arial"/>
          <w:szCs w:val="22"/>
          <w:lang w:val="es-PA"/>
        </w:rPr>
        <w:t xml:space="preserve"> ____________________________________</w:t>
      </w:r>
    </w:p>
    <w:p w:rsidR="00631BDD" w:rsidRPr="00EA0D45" w:rsidRDefault="00631BDD" w:rsidP="00AF68E1">
      <w:pPr>
        <w:rPr>
          <w:rFonts w:cs="Arial"/>
          <w:szCs w:val="22"/>
          <w:lang w:val="es-PA"/>
        </w:rPr>
      </w:pPr>
      <w:r w:rsidRPr="00EA0D45">
        <w:rPr>
          <w:rFonts w:cs="Arial"/>
          <w:szCs w:val="22"/>
          <w:lang w:val="es-PA"/>
        </w:rPr>
        <w:t>(Nombre de la persona encargada y unidad responsable dentro de la entidad gubernamental)</w:t>
      </w:r>
    </w:p>
    <w:p w:rsidR="00631BDD" w:rsidRPr="00EA0D45" w:rsidRDefault="00631BDD" w:rsidP="00AF68E1">
      <w:pPr>
        <w:rPr>
          <w:rFonts w:cs="Arial"/>
          <w:b/>
          <w:szCs w:val="22"/>
          <w:lang w:val="es-PA"/>
        </w:rPr>
      </w:pPr>
      <w:r w:rsidRPr="00EA0D45">
        <w:rPr>
          <w:rFonts w:cs="Arial"/>
          <w:b/>
          <w:szCs w:val="22"/>
          <w:lang w:val="es-PA"/>
        </w:rPr>
        <w:t>Semestre: Mayo-Diciembre 2010 ____</w:t>
      </w:r>
    </w:p>
    <w:p w:rsidR="00631BDD" w:rsidRPr="00EA0D45" w:rsidRDefault="00631BDD" w:rsidP="00AF68E1">
      <w:pPr>
        <w:rPr>
          <w:rFonts w:cs="Arial"/>
          <w:b/>
          <w:szCs w:val="22"/>
          <w:lang w:val="es-PA"/>
        </w:rPr>
      </w:pPr>
      <w:r w:rsidRPr="00EA0D45">
        <w:rPr>
          <w:rFonts w:cs="Arial"/>
          <w:b/>
          <w:szCs w:val="22"/>
          <w:lang w:val="es-PA"/>
        </w:rPr>
        <w:t>Semestre Enero-Junio 2011 ____</w:t>
      </w:r>
    </w:p>
    <w:p w:rsidR="00631BDD" w:rsidRPr="00EA0D45" w:rsidRDefault="00631BDD" w:rsidP="00AF68E1">
      <w:pPr>
        <w:rPr>
          <w:rFonts w:cs="Arial"/>
          <w:b/>
          <w:szCs w:val="22"/>
          <w:lang w:val="es-PA"/>
        </w:rPr>
      </w:pPr>
      <w:r w:rsidRPr="00EA0D45">
        <w:rPr>
          <w:rFonts w:cs="Arial"/>
          <w:b/>
          <w:szCs w:val="22"/>
          <w:lang w:val="es-PA"/>
        </w:rPr>
        <w:t>Semestre Julio- Diciembre 2011 ____</w:t>
      </w:r>
    </w:p>
    <w:p w:rsidR="00631BDD" w:rsidRPr="00EA0D45" w:rsidRDefault="00631BDD" w:rsidP="00AF68E1">
      <w:pPr>
        <w:rPr>
          <w:rFonts w:cs="Arial"/>
          <w:b/>
          <w:szCs w:val="22"/>
          <w:u w:val="single"/>
          <w:lang w:val="es-PA"/>
        </w:rPr>
      </w:pPr>
    </w:p>
    <w:p w:rsidR="00631BDD" w:rsidRDefault="00631BDD" w:rsidP="00AF68E1">
      <w:pPr>
        <w:jc w:val="center"/>
        <w:rPr>
          <w:rFonts w:ascii="Wingdings" w:hAnsi="Wingdings" w:cs="Arial"/>
          <w:b/>
          <w:szCs w:val="22"/>
          <w:lang w:val="es-PA"/>
        </w:rPr>
        <w:sectPr w:rsidR="00631BDD" w:rsidSect="0030571D">
          <w:headerReference w:type="first" r:id="rId50"/>
          <w:footerReference w:type="first" r:id="rId51"/>
          <w:pgSz w:w="15840" w:h="12240" w:orient="landscape" w:code="119"/>
          <w:pgMar w:top="1440" w:right="1440" w:bottom="1440" w:left="1440" w:header="708" w:footer="708" w:gutter="0"/>
          <w:cols w:space="708"/>
          <w:titlePg/>
          <w:docGrid w:linePitch="360"/>
        </w:sectPr>
      </w:pP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p>
    <w:p w:rsidR="00631BDD" w:rsidRPr="0051719B" w:rsidRDefault="00631BDD" w:rsidP="00AF68E1">
      <w:pPr>
        <w:spacing w:before="5000"/>
        <w:jc w:val="center"/>
        <w:rPr>
          <w:b/>
          <w:sz w:val="56"/>
          <w:szCs w:val="56"/>
          <w:lang w:val="pt-BR"/>
        </w:rPr>
        <w:sectPr w:rsidR="00631BDD" w:rsidRPr="0051719B" w:rsidSect="00BC2364">
          <w:headerReference w:type="first" r:id="rId52"/>
          <w:type w:val="oddPage"/>
          <w:pgSz w:w="12240" w:h="15840" w:code="1"/>
          <w:pgMar w:top="1440" w:right="1440" w:bottom="1440" w:left="1440" w:header="706" w:footer="706" w:gutter="0"/>
          <w:pgNumType w:start="25"/>
          <w:cols w:space="708"/>
          <w:titlePg/>
          <w:docGrid w:linePitch="360"/>
        </w:sectPr>
      </w:pPr>
      <w:bookmarkStart w:id="110" w:name="_Toc120942490"/>
      <w:bookmarkStart w:id="111" w:name="_Toc86505028"/>
      <w:bookmarkStart w:id="112" w:name="_Toc86505099"/>
      <w:bookmarkStart w:id="113" w:name="_Toc189228249"/>
      <w:bookmarkStart w:id="114" w:name="_Toc189228320"/>
      <w:bookmarkStart w:id="115" w:name="_Toc260256611"/>
      <w:bookmarkStart w:id="116" w:name="_Toc260256713"/>
      <w:bookmarkStart w:id="117" w:name="_Toc260262737"/>
      <w:r w:rsidRPr="0051719B">
        <w:rPr>
          <w:b/>
          <w:sz w:val="56"/>
          <w:szCs w:val="56"/>
          <w:lang w:val="pt-BR"/>
        </w:rPr>
        <w:lastRenderedPageBreak/>
        <w:t>Anexo III</w:t>
      </w:r>
      <w:r w:rsidRPr="0051719B">
        <w:rPr>
          <w:b/>
          <w:sz w:val="56"/>
          <w:szCs w:val="56"/>
          <w:lang w:val="pt-BR"/>
        </w:rPr>
        <w:br/>
        <w:t>Lista de Participantes</w:t>
      </w:r>
    </w:p>
    <w:p w:rsidR="00631BDD" w:rsidRPr="00254DCE" w:rsidRDefault="00631BDD" w:rsidP="00AF68E1">
      <w:pPr>
        <w:pStyle w:val="Anexos"/>
      </w:pPr>
      <w:bookmarkStart w:id="118" w:name="_Toc261526433"/>
      <w:bookmarkStart w:id="119" w:name="_Toc261526517"/>
      <w:r w:rsidRPr="00A154D2">
        <w:lastRenderedPageBreak/>
        <w:t>Anexo</w:t>
      </w:r>
      <w:r w:rsidRPr="00767CF6">
        <w:t xml:space="preserve"> </w:t>
      </w:r>
      <w:r>
        <w:t>III</w:t>
      </w:r>
      <w:bookmarkEnd w:id="110"/>
      <w:bookmarkEnd w:id="111"/>
      <w:bookmarkEnd w:id="112"/>
      <w:bookmarkEnd w:id="113"/>
      <w:bookmarkEnd w:id="114"/>
      <w:bookmarkEnd w:id="115"/>
      <w:bookmarkEnd w:id="116"/>
      <w:bookmarkEnd w:id="117"/>
      <w:r>
        <w:br/>
      </w:r>
      <w:bookmarkStart w:id="120" w:name="_Toc260321483"/>
      <w:bookmarkStart w:id="121" w:name="_Toc260332920"/>
      <w:bookmarkStart w:id="122" w:name="_Toc260344931"/>
      <w:bookmarkStart w:id="123" w:name="_Toc260380745"/>
      <w:bookmarkStart w:id="124" w:name="_Toc260380890"/>
      <w:r w:rsidRPr="00254DCE">
        <w:t>Lista de Participantes</w:t>
      </w:r>
      <w:bookmarkEnd w:id="118"/>
      <w:bookmarkEnd w:id="119"/>
      <w:bookmarkEnd w:id="120"/>
      <w:bookmarkEnd w:id="121"/>
      <w:bookmarkEnd w:id="122"/>
      <w:bookmarkEnd w:id="123"/>
      <w:bookmarkEnd w:id="124"/>
    </w:p>
    <w:p w:rsidR="00631BDD" w:rsidRPr="00EB0072" w:rsidRDefault="00631BDD" w:rsidP="00AF68E1">
      <w:pPr>
        <w:pStyle w:val="Paix-Clasificatin"/>
      </w:pPr>
      <w:bookmarkStart w:id="125" w:name="_Toc86505029"/>
      <w:bookmarkStart w:id="126" w:name="_Toc86505100"/>
      <w:bookmarkStart w:id="127" w:name="_Toc189228226"/>
      <w:bookmarkStart w:id="128" w:name="_Toc189228250"/>
      <w:bookmarkStart w:id="129" w:name="_Toc189228271"/>
      <w:bookmarkStart w:id="130" w:name="_Toc189228321"/>
      <w:bookmarkStart w:id="131" w:name="_Toc260321484"/>
      <w:bookmarkStart w:id="132" w:name="_Toc260332921"/>
      <w:bookmarkStart w:id="133" w:name="_Toc260344932"/>
      <w:bookmarkStart w:id="134" w:name="_Toc260380746"/>
      <w:bookmarkStart w:id="135" w:name="_Toc260380891"/>
      <w:r w:rsidRPr="00EB0072">
        <w:t xml:space="preserve">I. </w:t>
      </w:r>
      <w:bookmarkEnd w:id="125"/>
      <w:bookmarkEnd w:id="126"/>
      <w:bookmarkEnd w:id="127"/>
      <w:bookmarkEnd w:id="128"/>
      <w:bookmarkEnd w:id="129"/>
      <w:bookmarkEnd w:id="130"/>
      <w:r w:rsidRPr="00EB0072">
        <w:t>Delegaciones Gubernamentales</w:t>
      </w:r>
      <w:bookmarkEnd w:id="131"/>
      <w:bookmarkEnd w:id="132"/>
      <w:bookmarkEnd w:id="133"/>
      <w:bookmarkEnd w:id="134"/>
      <w:bookmarkEnd w:id="135"/>
    </w:p>
    <w:p w:rsidR="00631BDD" w:rsidRDefault="00631BDD" w:rsidP="00AF68E1">
      <w:pPr>
        <w:pStyle w:val="Paix"/>
      </w:pPr>
      <w:bookmarkStart w:id="136" w:name="_Toc260321485"/>
      <w:bookmarkStart w:id="137" w:name="_Toc260332922"/>
      <w:bookmarkStart w:id="138" w:name="_Toc260344933"/>
      <w:bookmarkStart w:id="139" w:name="_Toc260380747"/>
      <w:bookmarkStart w:id="140" w:name="_Toc260380892"/>
      <w:bookmarkStart w:id="141" w:name="_Toc189228325"/>
      <w:r w:rsidRPr="007B2097">
        <w:t xml:space="preserve">Antigua </w:t>
      </w:r>
      <w:r>
        <w:t>y</w:t>
      </w:r>
      <w:r w:rsidRPr="007B2097">
        <w:t xml:space="preserve"> Barbuda</w:t>
      </w:r>
      <w:bookmarkEnd w:id="136"/>
      <w:bookmarkEnd w:id="137"/>
      <w:bookmarkEnd w:id="138"/>
      <w:bookmarkEnd w:id="139"/>
      <w:bookmarkEnd w:id="140"/>
    </w:p>
    <w:tbl>
      <w:tblPr>
        <w:tblW w:w="9208" w:type="dxa"/>
        <w:tblLook w:val="00A0"/>
      </w:tblPr>
      <w:tblGrid>
        <w:gridCol w:w="5268"/>
        <w:gridCol w:w="3940"/>
      </w:tblGrid>
      <w:tr w:rsidR="00631BDD" w:rsidRPr="00671B7D" w:rsidTr="00AF68E1">
        <w:trPr>
          <w:trHeight w:val="1315"/>
        </w:trPr>
        <w:tc>
          <w:tcPr>
            <w:tcW w:w="5268" w:type="dxa"/>
          </w:tcPr>
          <w:p w:rsidR="00631BDD" w:rsidRPr="00864CF4" w:rsidRDefault="00631BDD" w:rsidP="00AF68E1">
            <w:pPr>
              <w:pStyle w:val="Participante"/>
              <w:rPr>
                <w:lang w:val="en-US"/>
              </w:rPr>
            </w:pPr>
            <w:r w:rsidRPr="00864CF4">
              <w:rPr>
                <w:lang w:val="en-US"/>
              </w:rPr>
              <w:t>Mr. Conrod Hunte</w:t>
            </w:r>
            <w:r w:rsidRPr="00864CF4">
              <w:rPr>
                <w:lang w:val="en-US"/>
              </w:rPr>
              <w:br/>
              <w:t>Ambassador and Deputy Permanent Representative</w:t>
            </w:r>
            <w:r w:rsidRPr="00864CF4">
              <w:rPr>
                <w:lang w:val="en-US"/>
              </w:rPr>
              <w:br/>
            </w:r>
            <w:r w:rsidRPr="00864CF4">
              <w:rPr>
                <w:b/>
                <w:lang w:val="en-US"/>
              </w:rPr>
              <w:t>Permanent Mission of Antigua and Barbuda</w:t>
            </w:r>
            <w:r w:rsidRPr="00864CF4">
              <w:rPr>
                <w:b/>
                <w:lang w:val="en-US"/>
              </w:rPr>
              <w:br/>
              <w:t xml:space="preserve">to the United Nations </w:t>
            </w:r>
            <w:r w:rsidRPr="00864CF4">
              <w:rPr>
                <w:lang w:val="en-US"/>
              </w:rPr>
              <w:br/>
              <w:t>305 East 47 Street, Suite 6A</w:t>
            </w:r>
            <w:r w:rsidRPr="00864CF4">
              <w:rPr>
                <w:lang w:val="en-US"/>
              </w:rPr>
              <w:br/>
              <w:t>New York, New York 10017</w:t>
            </w:r>
          </w:p>
        </w:tc>
        <w:tc>
          <w:tcPr>
            <w:tcW w:w="3940" w:type="dxa"/>
          </w:tcPr>
          <w:p w:rsidR="00631BDD" w:rsidRPr="00671B7D" w:rsidRDefault="00631BDD" w:rsidP="00AF68E1">
            <w:pPr>
              <w:pStyle w:val="Participante"/>
            </w:pPr>
            <w:r w:rsidRPr="00530328">
              <w:rPr>
                <w:b/>
              </w:rPr>
              <w:t>Tel.:</w:t>
            </w:r>
            <w:r w:rsidRPr="00005453">
              <w:t xml:space="preserve"> (</w:t>
            </w:r>
            <w:r w:rsidRPr="00FA7275">
              <w:t>+</w:t>
            </w:r>
            <w:r w:rsidRPr="00005453">
              <w:t>1-212) 541-4117</w:t>
            </w:r>
            <w:r>
              <w:br/>
            </w:r>
            <w:r w:rsidRPr="00530328">
              <w:rPr>
                <w:b/>
              </w:rPr>
              <w:t>Fax:</w:t>
            </w:r>
            <w:r w:rsidRPr="00005453">
              <w:t xml:space="preserve"> (</w:t>
            </w:r>
            <w:r w:rsidRPr="00FA7275">
              <w:t>+</w:t>
            </w:r>
            <w:r w:rsidRPr="00005453">
              <w:t>1-212) 757-1607</w:t>
            </w:r>
            <w:r w:rsidRPr="00005453">
              <w:br/>
            </w:r>
            <w:r w:rsidRPr="00530328">
              <w:rPr>
                <w:b/>
              </w:rPr>
              <w:t>C.E.:</w:t>
            </w:r>
            <w:r w:rsidRPr="00005453">
              <w:t xml:space="preserve"> </w:t>
            </w:r>
            <w:hyperlink r:id="rId53" w:history="1">
              <w:r w:rsidRPr="0025492C">
                <w:rPr>
                  <w:rStyle w:val="Hipervnculo"/>
                </w:rPr>
                <w:t>chunte@abgov.org</w:t>
              </w:r>
            </w:hyperlink>
          </w:p>
        </w:tc>
      </w:tr>
      <w:tr w:rsidR="00631BDD" w:rsidRPr="00005453" w:rsidTr="00AF68E1">
        <w:tc>
          <w:tcPr>
            <w:tcW w:w="5268" w:type="dxa"/>
          </w:tcPr>
          <w:p w:rsidR="00631BDD" w:rsidRPr="00864CF4" w:rsidRDefault="00631BDD" w:rsidP="00AF68E1">
            <w:pPr>
              <w:pStyle w:val="Participante"/>
              <w:rPr>
                <w:lang w:val="en-US"/>
              </w:rPr>
            </w:pPr>
            <w:r w:rsidRPr="00864CF4">
              <w:rPr>
                <w:lang w:val="en-US"/>
              </w:rPr>
              <w:t>Mrs. Diann Black Layne, Chief Environment Officer</w:t>
            </w:r>
            <w:r w:rsidRPr="00864CF4">
              <w:rPr>
                <w:lang w:val="en-US"/>
              </w:rPr>
              <w:br/>
              <w:t>Environment Division</w:t>
            </w:r>
            <w:r w:rsidRPr="00864CF4">
              <w:rPr>
                <w:lang w:val="en-US"/>
              </w:rPr>
              <w:br/>
            </w:r>
            <w:r w:rsidRPr="00864CF4">
              <w:rPr>
                <w:b/>
                <w:lang w:val="en-US"/>
              </w:rPr>
              <w:t>Ministry of Agriculture, Lands,</w:t>
            </w:r>
            <w:r w:rsidRPr="00864CF4">
              <w:rPr>
                <w:b/>
                <w:lang w:val="en-US"/>
              </w:rPr>
              <w:br/>
              <w:t>Housing and the Environment</w:t>
            </w:r>
            <w:r w:rsidRPr="00864CF4">
              <w:rPr>
                <w:lang w:val="en-US"/>
              </w:rPr>
              <w:br/>
            </w:r>
            <w:r w:rsidRPr="00864CF4">
              <w:rPr>
                <w:bCs/>
                <w:lang w:val="en-US"/>
              </w:rPr>
              <w:t># 1, Prime Minister’s Drive, Factory Road</w:t>
            </w:r>
            <w:r w:rsidRPr="00864CF4">
              <w:rPr>
                <w:bCs/>
                <w:lang w:val="en-US"/>
              </w:rPr>
              <w:br/>
              <w:t>S</w:t>
            </w:r>
            <w:r>
              <w:rPr>
                <w:bCs/>
                <w:lang w:val="en-US"/>
              </w:rPr>
              <w:t>aint</w:t>
            </w:r>
            <w:r w:rsidRPr="00864CF4">
              <w:rPr>
                <w:bCs/>
                <w:lang w:val="en-US"/>
              </w:rPr>
              <w:t xml:space="preserve"> Johns’s, Antigua and Barbuda</w:t>
            </w:r>
          </w:p>
        </w:tc>
        <w:tc>
          <w:tcPr>
            <w:tcW w:w="3940" w:type="dxa"/>
          </w:tcPr>
          <w:p w:rsidR="00631BDD" w:rsidRPr="00005453" w:rsidRDefault="00631BDD" w:rsidP="00AF68E1">
            <w:pPr>
              <w:pStyle w:val="Participante"/>
            </w:pPr>
            <w:r w:rsidRPr="00530328">
              <w:rPr>
                <w:b/>
              </w:rPr>
              <w:t>Tel.:</w:t>
            </w:r>
            <w:r w:rsidRPr="00005453">
              <w:t xml:space="preserve"> (</w:t>
            </w:r>
            <w:r w:rsidRPr="00FA7275">
              <w:t>+</w:t>
            </w:r>
            <w:r w:rsidRPr="00005453">
              <w:t>1-268) 462-4625</w:t>
            </w:r>
            <w:r>
              <w:br/>
            </w:r>
            <w:r w:rsidRPr="00530328">
              <w:rPr>
                <w:b/>
              </w:rPr>
              <w:t>Fax:</w:t>
            </w:r>
            <w:r w:rsidRPr="00005453">
              <w:t xml:space="preserve"> (</w:t>
            </w:r>
            <w:r w:rsidRPr="00FA7275">
              <w:t>+</w:t>
            </w:r>
            <w:r w:rsidRPr="00005453">
              <w:t>1-268) 462-4625</w:t>
            </w:r>
            <w:r w:rsidRPr="00005453">
              <w:br/>
            </w:r>
            <w:r w:rsidRPr="00530328">
              <w:rPr>
                <w:b/>
              </w:rPr>
              <w:t>C.E.:</w:t>
            </w:r>
            <w:r w:rsidRPr="00005453">
              <w:t xml:space="preserve"> </w:t>
            </w:r>
            <w:hyperlink r:id="rId54" w:history="1">
              <w:r w:rsidRPr="0025492C">
                <w:rPr>
                  <w:rStyle w:val="Hipervnculo"/>
                </w:rPr>
                <w:t>dcblack11@yahoo.com</w:t>
              </w:r>
            </w:hyperlink>
            <w:r>
              <w:t xml:space="preserve"> </w:t>
            </w:r>
          </w:p>
        </w:tc>
      </w:tr>
    </w:tbl>
    <w:p w:rsidR="00631BDD" w:rsidRDefault="00631BDD" w:rsidP="00AF68E1">
      <w:pPr>
        <w:pStyle w:val="Paix"/>
      </w:pPr>
      <w:bookmarkStart w:id="142" w:name="_Toc260321486"/>
      <w:bookmarkStart w:id="143" w:name="_Toc260332923"/>
      <w:bookmarkStart w:id="144" w:name="_Toc260344934"/>
      <w:bookmarkStart w:id="145" w:name="_Toc260380748"/>
      <w:bookmarkStart w:id="146" w:name="_Toc260380893"/>
      <w:r w:rsidRPr="0071104E">
        <w:t>Barbad</w:t>
      </w:r>
      <w:r>
        <w:t>os</w:t>
      </w:r>
      <w:bookmarkEnd w:id="142"/>
      <w:bookmarkEnd w:id="143"/>
      <w:bookmarkEnd w:id="144"/>
      <w:bookmarkEnd w:id="145"/>
      <w:bookmarkEnd w:id="146"/>
    </w:p>
    <w:tbl>
      <w:tblPr>
        <w:tblW w:w="28505" w:type="dxa"/>
        <w:tblInd w:w="-20" w:type="dxa"/>
        <w:tblCellMar>
          <w:left w:w="70" w:type="dxa"/>
          <w:right w:w="70" w:type="dxa"/>
        </w:tblCellMar>
        <w:tblLook w:val="0000"/>
      </w:tblPr>
      <w:tblGrid>
        <w:gridCol w:w="28359"/>
        <w:gridCol w:w="146"/>
      </w:tblGrid>
      <w:tr w:rsidR="00631BDD" w:rsidRPr="0071104E" w:rsidTr="00AF68E1">
        <w:tc>
          <w:tcPr>
            <w:tcW w:w="28359" w:type="dxa"/>
          </w:tcPr>
          <w:tbl>
            <w:tblPr>
              <w:tblW w:w="9004" w:type="dxa"/>
              <w:tblCellMar>
                <w:left w:w="70" w:type="dxa"/>
                <w:right w:w="70" w:type="dxa"/>
              </w:tblCellMar>
              <w:tblLook w:val="0000"/>
            </w:tblPr>
            <w:tblGrid>
              <w:gridCol w:w="5145"/>
              <w:gridCol w:w="3859"/>
            </w:tblGrid>
            <w:tr w:rsidR="00631BDD" w:rsidTr="007E4B8E">
              <w:tc>
                <w:tcPr>
                  <w:tcW w:w="2857" w:type="pct"/>
                </w:tcPr>
                <w:p w:rsidR="00631BDD" w:rsidRPr="00864CF4" w:rsidRDefault="00631BDD" w:rsidP="00AF68E1">
                  <w:pPr>
                    <w:pStyle w:val="Participante"/>
                    <w:rPr>
                      <w:lang w:val="en-US"/>
                    </w:rPr>
                  </w:pPr>
                  <w:r w:rsidRPr="00864CF4">
                    <w:rPr>
                      <w:lang w:val="en-US"/>
                    </w:rPr>
                    <w:t>Mr. Denis Lowe</w:t>
                  </w:r>
                  <w:r w:rsidRPr="00864CF4">
                    <w:rPr>
                      <w:lang w:val="en-US"/>
                    </w:rPr>
                    <w:br/>
                    <w:t>Minister</w:t>
                  </w:r>
                  <w:r w:rsidRPr="00864CF4">
                    <w:rPr>
                      <w:lang w:val="en-US"/>
                    </w:rPr>
                    <w:br/>
                  </w:r>
                  <w:r w:rsidRPr="00864CF4">
                    <w:rPr>
                      <w:b/>
                      <w:lang w:val="en-US"/>
                    </w:rPr>
                    <w:t>Ministry of the Environment, Water</w:t>
                  </w:r>
                  <w:r w:rsidRPr="00864CF4">
                    <w:rPr>
                      <w:b/>
                      <w:lang w:val="en-US"/>
                    </w:rPr>
                    <w:br/>
                    <w:t>Resources and Drainage</w:t>
                  </w:r>
                  <w:r w:rsidRPr="00864CF4">
                    <w:rPr>
                      <w:lang w:val="en-US"/>
                    </w:rPr>
                    <w:br/>
                    <w:t>S.P. Musson Building</w:t>
                  </w:r>
                  <w:r w:rsidRPr="00864CF4">
                    <w:rPr>
                      <w:lang w:val="en-US"/>
                    </w:rPr>
                    <w:br/>
                    <w:t xml:space="preserve">Hinks Street, </w:t>
                  </w:r>
                  <w:r>
                    <w:rPr>
                      <w:lang w:val="en-US"/>
                    </w:rPr>
                    <w:t>Saint</w:t>
                  </w:r>
                  <w:r w:rsidRPr="00864CF4">
                    <w:rPr>
                      <w:lang w:val="en-US"/>
                    </w:rPr>
                    <w:t xml:space="preserve"> Michael, Barbados</w:t>
                  </w:r>
                </w:p>
              </w:tc>
              <w:tc>
                <w:tcPr>
                  <w:tcW w:w="2143" w:type="pct"/>
                </w:tcPr>
                <w:p w:rsidR="00631BDD" w:rsidRPr="006B049D" w:rsidRDefault="00631BDD" w:rsidP="00AF68E1">
                  <w:pPr>
                    <w:pStyle w:val="Participante"/>
                    <w:rPr>
                      <w:b/>
                    </w:rPr>
                  </w:pPr>
                  <w:r w:rsidRPr="00530328">
                    <w:rPr>
                      <w:b/>
                    </w:rPr>
                    <w:t>Tel.:</w:t>
                  </w:r>
                  <w:r w:rsidRPr="00D32EC1">
                    <w:t xml:space="preserve"> (</w:t>
                  </w:r>
                  <w:r w:rsidRPr="00FA7275">
                    <w:t>+</w:t>
                  </w:r>
                  <w:r w:rsidRPr="00D32EC1">
                    <w:t>1-246) 467-5700/11</w:t>
                  </w:r>
                  <w:r>
                    <w:br/>
                  </w:r>
                  <w:r w:rsidRPr="00530328">
                    <w:rPr>
                      <w:b/>
                    </w:rPr>
                    <w:t>Fax:</w:t>
                  </w:r>
                  <w:r w:rsidRPr="00D32EC1">
                    <w:t xml:space="preserve"> (</w:t>
                  </w:r>
                  <w:r w:rsidRPr="00FA7275">
                    <w:t>+</w:t>
                  </w:r>
                  <w:r w:rsidRPr="00D32EC1">
                    <w:t>1-246) 437-8859</w:t>
                  </w:r>
                  <w:r w:rsidRPr="00D32EC1">
                    <w:br/>
                  </w:r>
                  <w:r w:rsidRPr="00530328">
                    <w:rPr>
                      <w:b/>
                    </w:rPr>
                    <w:t>C.E.:</w:t>
                  </w:r>
                  <w:r w:rsidRPr="00D32EC1">
                    <w:t xml:space="preserve"> </w:t>
                  </w:r>
                  <w:hyperlink r:id="rId55" w:history="1">
                    <w:r w:rsidRPr="0025492C">
                      <w:rPr>
                        <w:rStyle w:val="Hipervnculo"/>
                      </w:rPr>
                      <w:t>edgare@gob.bb</w:t>
                    </w:r>
                  </w:hyperlink>
                  <w:r>
                    <w:t xml:space="preserve"> </w:t>
                  </w:r>
                </w:p>
              </w:tc>
            </w:tr>
            <w:tr w:rsidR="00631BDD" w:rsidTr="007E4B8E">
              <w:tc>
                <w:tcPr>
                  <w:tcW w:w="2857" w:type="pct"/>
                </w:tcPr>
                <w:p w:rsidR="00631BDD" w:rsidRPr="00864CF4" w:rsidRDefault="00631BDD" w:rsidP="00AF68E1">
                  <w:pPr>
                    <w:pStyle w:val="Participante"/>
                    <w:rPr>
                      <w:lang w:val="en-US"/>
                    </w:rPr>
                  </w:pPr>
                  <w:r w:rsidRPr="00864CF4">
                    <w:rPr>
                      <w:lang w:val="en-US"/>
                    </w:rPr>
                    <w:t>Mr. Travis Sinckler</w:t>
                  </w:r>
                  <w:r w:rsidRPr="00864CF4">
                    <w:rPr>
                      <w:lang w:val="en-US"/>
                    </w:rPr>
                    <w:br/>
                    <w:t>Senior Environment Officer - Environment Division</w:t>
                  </w:r>
                  <w:r w:rsidRPr="00864CF4">
                    <w:rPr>
                      <w:lang w:val="en-US"/>
                    </w:rPr>
                    <w:br/>
                  </w:r>
                  <w:r w:rsidRPr="00864CF4">
                    <w:rPr>
                      <w:b/>
                      <w:lang w:val="en-US"/>
                    </w:rPr>
                    <w:t>Ministry of the Environment, Water</w:t>
                  </w:r>
                  <w:r w:rsidRPr="00864CF4">
                    <w:rPr>
                      <w:b/>
                      <w:lang w:val="en-US"/>
                    </w:rPr>
                    <w:br/>
                    <w:t>Resources and Drainage</w:t>
                  </w:r>
                  <w:r w:rsidRPr="00864CF4">
                    <w:rPr>
                      <w:lang w:val="en-US"/>
                    </w:rPr>
                    <w:br/>
                    <w:t xml:space="preserve">S.P. Musson Building, Hinks Street </w:t>
                  </w:r>
                  <w:r w:rsidRPr="00864CF4">
                    <w:rPr>
                      <w:lang w:val="en-US"/>
                    </w:rPr>
                    <w:br/>
                  </w:r>
                  <w:r>
                    <w:rPr>
                      <w:lang w:val="en-US"/>
                    </w:rPr>
                    <w:t>Saint</w:t>
                  </w:r>
                  <w:r w:rsidRPr="00864CF4">
                    <w:rPr>
                      <w:lang w:val="en-US"/>
                    </w:rPr>
                    <w:t xml:space="preserve"> Michael, Barbados</w:t>
                  </w:r>
                </w:p>
              </w:tc>
              <w:tc>
                <w:tcPr>
                  <w:tcW w:w="2143" w:type="pct"/>
                </w:tcPr>
                <w:p w:rsidR="00631BDD" w:rsidRPr="00D32EC1" w:rsidRDefault="00631BDD" w:rsidP="00AF68E1">
                  <w:pPr>
                    <w:pStyle w:val="Participante"/>
                  </w:pPr>
                  <w:r w:rsidRPr="00530328">
                    <w:rPr>
                      <w:b/>
                    </w:rPr>
                    <w:t>Tel.:</w:t>
                  </w:r>
                  <w:r w:rsidRPr="00D32EC1">
                    <w:t xml:space="preserve"> (</w:t>
                  </w:r>
                  <w:r w:rsidRPr="00FA7275">
                    <w:t>+</w:t>
                  </w:r>
                  <w:r w:rsidRPr="00D32EC1">
                    <w:t>1-246) 467-5700/11</w:t>
                  </w:r>
                  <w:r>
                    <w:br/>
                  </w:r>
                  <w:r w:rsidRPr="00530328">
                    <w:rPr>
                      <w:b/>
                    </w:rPr>
                    <w:t>Fax:</w:t>
                  </w:r>
                  <w:r w:rsidRPr="00D32EC1">
                    <w:t xml:space="preserve"> (</w:t>
                  </w:r>
                  <w:r w:rsidRPr="00FA7275">
                    <w:t>+</w:t>
                  </w:r>
                  <w:r w:rsidRPr="00D32EC1">
                    <w:t>1-246) 437-8859</w:t>
                  </w:r>
                  <w:r w:rsidRPr="00D32EC1">
                    <w:br/>
                  </w:r>
                  <w:r w:rsidRPr="00530328">
                    <w:rPr>
                      <w:b/>
                    </w:rPr>
                    <w:t>C.E.:</w:t>
                  </w:r>
                  <w:r w:rsidRPr="00D32EC1">
                    <w:t xml:space="preserve"> </w:t>
                  </w:r>
                  <w:hyperlink r:id="rId56" w:history="1">
                    <w:r w:rsidRPr="0025492C">
                      <w:rPr>
                        <w:rStyle w:val="Hipervnculo"/>
                      </w:rPr>
                      <w:t>sincklert@gob.bb</w:t>
                    </w:r>
                  </w:hyperlink>
                </w:p>
              </w:tc>
            </w:tr>
            <w:tr w:rsidR="00631BDD" w:rsidTr="007E4B8E">
              <w:tc>
                <w:tcPr>
                  <w:tcW w:w="2857" w:type="pct"/>
                </w:tcPr>
                <w:p w:rsidR="00631BDD" w:rsidRPr="00864CF4" w:rsidRDefault="00631BDD" w:rsidP="00AF68E1">
                  <w:pPr>
                    <w:pStyle w:val="Participante"/>
                    <w:rPr>
                      <w:lang w:val="en-US"/>
                    </w:rPr>
                  </w:pPr>
                  <w:r w:rsidRPr="00864CF4">
                    <w:rPr>
                      <w:lang w:val="en-US"/>
                    </w:rPr>
                    <w:t>Mr. Gordon Bispham, SIDS, Expert</w:t>
                  </w:r>
                  <w:r w:rsidRPr="00864CF4">
                    <w:rPr>
                      <w:lang w:val="en-US"/>
                    </w:rPr>
                    <w:br/>
                  </w:r>
                  <w:r w:rsidRPr="00864CF4">
                    <w:rPr>
                      <w:b/>
                      <w:lang w:val="en-US"/>
                    </w:rPr>
                    <w:t>Caribbean Policy Development Centre</w:t>
                  </w:r>
                  <w:r w:rsidRPr="00864CF4">
                    <w:rPr>
                      <w:lang w:val="en-US"/>
                    </w:rPr>
                    <w:br/>
                    <w:t>P.O. Box 284</w:t>
                  </w:r>
                  <w:r w:rsidRPr="00864CF4">
                    <w:rPr>
                      <w:lang w:val="en-US"/>
                    </w:rPr>
                    <w:br/>
                    <w:t>Bridgetown, Barbados</w:t>
                  </w:r>
                </w:p>
              </w:tc>
              <w:tc>
                <w:tcPr>
                  <w:tcW w:w="2143" w:type="pct"/>
                </w:tcPr>
                <w:p w:rsidR="00631BDD" w:rsidRPr="00530328" w:rsidRDefault="00631BDD" w:rsidP="00AF68E1">
                  <w:pPr>
                    <w:pStyle w:val="Participante"/>
                    <w:rPr>
                      <w:b/>
                    </w:rPr>
                  </w:pPr>
                  <w:r w:rsidRPr="00530328">
                    <w:rPr>
                      <w:b/>
                    </w:rPr>
                    <w:t>Tel.:</w:t>
                  </w:r>
                  <w:r w:rsidRPr="00055C97">
                    <w:rPr>
                      <w:b/>
                    </w:rPr>
                    <w:t xml:space="preserve"> </w:t>
                  </w:r>
                  <w:r w:rsidRPr="00055C97">
                    <w:t>(+</w:t>
                  </w:r>
                  <w:r>
                    <w:t>1-</w:t>
                  </w:r>
                  <w:r w:rsidRPr="00055C97">
                    <w:t>246) 437-6055</w:t>
                  </w:r>
                  <w:r w:rsidRPr="00055C97">
                    <w:rPr>
                      <w:b/>
                    </w:rPr>
                    <w:br/>
                  </w:r>
                  <w:r w:rsidRPr="00530328">
                    <w:rPr>
                      <w:b/>
                    </w:rPr>
                    <w:t>Fax:</w:t>
                  </w:r>
                  <w:r w:rsidRPr="00055C97">
                    <w:rPr>
                      <w:b/>
                    </w:rPr>
                    <w:t xml:space="preserve"> </w:t>
                  </w:r>
                  <w:r w:rsidRPr="00055C97">
                    <w:t>(+</w:t>
                  </w:r>
                  <w:r>
                    <w:t>1-</w:t>
                  </w:r>
                  <w:r w:rsidRPr="00055C97">
                    <w:t>246) 231-9308</w:t>
                  </w:r>
                  <w:r w:rsidRPr="00055C97">
                    <w:br/>
                  </w:r>
                  <w:r w:rsidRPr="00530328">
                    <w:rPr>
                      <w:b/>
                    </w:rPr>
                    <w:t>C.E.:</w:t>
                  </w:r>
                  <w:r w:rsidRPr="00055C97">
                    <w:rPr>
                      <w:b/>
                    </w:rPr>
                    <w:t xml:space="preserve"> </w:t>
                  </w:r>
                  <w:hyperlink r:id="rId57" w:history="1">
                    <w:r w:rsidRPr="00055C97">
                      <w:rPr>
                        <w:rStyle w:val="Hipervnculo"/>
                      </w:rPr>
                      <w:t>gobisxx@hotmail.com</w:t>
                    </w:r>
                  </w:hyperlink>
                </w:p>
              </w:tc>
            </w:tr>
          </w:tbl>
          <w:p w:rsidR="00631BDD" w:rsidRPr="0071104E" w:rsidRDefault="00631BDD" w:rsidP="00AF68E1">
            <w:pPr>
              <w:widowControl w:val="0"/>
              <w:tabs>
                <w:tab w:val="left" w:pos="112"/>
              </w:tabs>
              <w:autoSpaceDE w:val="0"/>
              <w:autoSpaceDN w:val="0"/>
              <w:adjustRightInd w:val="0"/>
              <w:rPr>
                <w:color w:val="000000"/>
                <w:sz w:val="16"/>
                <w:szCs w:val="18"/>
                <w:lang w:val="en-US"/>
              </w:rPr>
            </w:pPr>
          </w:p>
        </w:tc>
        <w:tc>
          <w:tcPr>
            <w:tcW w:w="146" w:type="dxa"/>
          </w:tcPr>
          <w:p w:rsidR="00631BDD" w:rsidRPr="0071104E" w:rsidRDefault="00631BDD" w:rsidP="00AF68E1">
            <w:pPr>
              <w:widowControl w:val="0"/>
              <w:tabs>
                <w:tab w:val="left" w:pos="-9071"/>
              </w:tabs>
              <w:autoSpaceDE w:val="0"/>
              <w:autoSpaceDN w:val="0"/>
              <w:adjustRightInd w:val="0"/>
              <w:rPr>
                <w:b/>
                <w:color w:val="000000"/>
                <w:sz w:val="16"/>
                <w:szCs w:val="18"/>
                <w:lang w:val="en-US"/>
              </w:rPr>
            </w:pPr>
          </w:p>
        </w:tc>
      </w:tr>
    </w:tbl>
    <w:p w:rsidR="00631BDD" w:rsidRDefault="00631BDD" w:rsidP="00AF68E1">
      <w:pPr>
        <w:pStyle w:val="Paix"/>
      </w:pPr>
      <w:bookmarkStart w:id="147" w:name="_Toc260321487"/>
      <w:bookmarkStart w:id="148" w:name="_Toc260332924"/>
      <w:bookmarkStart w:id="149" w:name="_Toc260344935"/>
      <w:bookmarkStart w:id="150" w:name="_Toc260380749"/>
      <w:bookmarkStart w:id="151" w:name="_Toc260380894"/>
      <w:r w:rsidRPr="0071104E">
        <w:rPr>
          <w:lang w:val="en-US"/>
        </w:rPr>
        <w:t>Be</w:t>
      </w:r>
      <w:r>
        <w:t>lice</w:t>
      </w:r>
      <w:bookmarkEnd w:id="147"/>
      <w:bookmarkEnd w:id="148"/>
      <w:bookmarkEnd w:id="149"/>
      <w:bookmarkEnd w:id="150"/>
      <w:bookmarkEnd w:id="151"/>
    </w:p>
    <w:tbl>
      <w:tblPr>
        <w:tblW w:w="9010" w:type="dxa"/>
        <w:tblCellMar>
          <w:left w:w="70" w:type="dxa"/>
          <w:right w:w="70" w:type="dxa"/>
        </w:tblCellMar>
        <w:tblLook w:val="0000"/>
      </w:tblPr>
      <w:tblGrid>
        <w:gridCol w:w="5170"/>
        <w:gridCol w:w="3840"/>
      </w:tblGrid>
      <w:tr w:rsidR="00631BDD" w:rsidRPr="00DF7AA5" w:rsidTr="002F36CB">
        <w:trPr>
          <w:trHeight w:val="944"/>
        </w:trPr>
        <w:tc>
          <w:tcPr>
            <w:tcW w:w="5170" w:type="dxa"/>
          </w:tcPr>
          <w:p w:rsidR="00631BDD" w:rsidRPr="00864CF4" w:rsidRDefault="00631BDD" w:rsidP="00AF68E1">
            <w:pPr>
              <w:pStyle w:val="Participante"/>
              <w:rPr>
                <w:b/>
                <w:bCs/>
                <w:lang w:val="en-US"/>
              </w:rPr>
            </w:pPr>
            <w:r w:rsidRPr="00864CF4">
              <w:rPr>
                <w:lang w:val="en-US"/>
              </w:rPr>
              <w:t>Mr. Gaspar Vega</w:t>
            </w:r>
            <w:r w:rsidRPr="00864CF4">
              <w:rPr>
                <w:lang w:val="en-US"/>
              </w:rPr>
              <w:br/>
              <w:t>Minister</w:t>
            </w:r>
            <w:r w:rsidRPr="00864CF4">
              <w:rPr>
                <w:lang w:val="en-US"/>
              </w:rPr>
              <w:br/>
            </w:r>
            <w:r w:rsidRPr="00864CF4">
              <w:rPr>
                <w:b/>
                <w:lang w:val="en-US"/>
              </w:rPr>
              <w:t>Ministry of Natural Resources and the Environment</w:t>
            </w:r>
            <w:r w:rsidRPr="00864CF4">
              <w:rPr>
                <w:b/>
                <w:bCs/>
                <w:lang w:val="en-US"/>
              </w:rPr>
              <w:br/>
            </w:r>
            <w:r w:rsidRPr="00864CF4">
              <w:rPr>
                <w:bCs/>
                <w:lang w:val="en-US"/>
              </w:rPr>
              <w:t>P.O. Box 1741, Market Square</w:t>
            </w:r>
            <w:r w:rsidRPr="00864CF4">
              <w:rPr>
                <w:bCs/>
                <w:lang w:val="en-US"/>
              </w:rPr>
              <w:br/>
              <w:t>Belmopan, Belize</w:t>
            </w:r>
          </w:p>
        </w:tc>
        <w:tc>
          <w:tcPr>
            <w:tcW w:w="3840" w:type="dxa"/>
          </w:tcPr>
          <w:p w:rsidR="00631BDD" w:rsidRPr="002A143F" w:rsidRDefault="00631BDD" w:rsidP="00AF68E1">
            <w:pPr>
              <w:pStyle w:val="Participante"/>
              <w:rPr>
                <w:szCs w:val="18"/>
              </w:rPr>
            </w:pPr>
            <w:r w:rsidRPr="00530328">
              <w:rPr>
                <w:b/>
              </w:rPr>
              <w:t>Tel.:</w:t>
            </w:r>
            <w:r w:rsidRPr="002A143F">
              <w:t xml:space="preserve"> (</w:t>
            </w:r>
            <w:r w:rsidRPr="00FA7275">
              <w:t>+</w:t>
            </w:r>
            <w:r w:rsidRPr="002A143F">
              <w:t>501) 822-2630</w:t>
            </w:r>
            <w:r w:rsidRPr="002A143F">
              <w:br/>
            </w:r>
            <w:r w:rsidRPr="00530328">
              <w:rPr>
                <w:b/>
              </w:rPr>
              <w:t>Fax:</w:t>
            </w:r>
            <w:r w:rsidRPr="002A143F">
              <w:t xml:space="preserve"> (</w:t>
            </w:r>
            <w:r w:rsidRPr="00FA7275">
              <w:t>+</w:t>
            </w:r>
            <w:r w:rsidRPr="002A143F">
              <w:t>501) 822-2333</w:t>
            </w:r>
            <w:r w:rsidRPr="002A143F">
              <w:br/>
            </w:r>
            <w:r w:rsidRPr="00530328">
              <w:rPr>
                <w:b/>
              </w:rPr>
              <w:t>C.E.:</w:t>
            </w:r>
            <w:r w:rsidRPr="002A143F">
              <w:t xml:space="preserve"> </w:t>
            </w:r>
            <w:hyperlink r:id="rId58" w:history="1">
              <w:r w:rsidRPr="002A143F">
                <w:rPr>
                  <w:rStyle w:val="Hipervnculo"/>
                  <w:szCs w:val="18"/>
                </w:rPr>
                <w:t>minister@mmrei.gov.bz</w:t>
              </w:r>
            </w:hyperlink>
            <w:r>
              <w:br/>
              <w:t xml:space="preserve">        </w:t>
            </w:r>
            <w:hyperlink r:id="rId59" w:history="1">
              <w:r w:rsidRPr="00C33EF4">
                <w:rPr>
                  <w:rStyle w:val="Hipervnculo"/>
                  <w:szCs w:val="18"/>
                </w:rPr>
                <w:t>vegagaspar5@yahoo.com</w:t>
              </w:r>
            </w:hyperlink>
            <w:r w:rsidRPr="002A143F">
              <w:rPr>
                <w:szCs w:val="18"/>
              </w:rPr>
              <w:t xml:space="preserve"> </w:t>
            </w:r>
          </w:p>
        </w:tc>
      </w:tr>
      <w:tr w:rsidR="00631BDD" w:rsidRPr="00203F9F" w:rsidTr="002F36CB">
        <w:tc>
          <w:tcPr>
            <w:tcW w:w="5170" w:type="dxa"/>
          </w:tcPr>
          <w:p w:rsidR="00631BDD" w:rsidRPr="00864CF4" w:rsidRDefault="00631BDD" w:rsidP="00AF68E1">
            <w:pPr>
              <w:pStyle w:val="Participante"/>
              <w:rPr>
                <w:lang w:val="en-US"/>
              </w:rPr>
            </w:pPr>
            <w:r w:rsidRPr="00864CF4">
              <w:rPr>
                <w:lang w:val="en-US"/>
              </w:rPr>
              <w:t>Mr. Marcelo Windsor</w:t>
            </w:r>
            <w:r w:rsidRPr="00864CF4">
              <w:rPr>
                <w:lang w:val="en-US"/>
              </w:rPr>
              <w:br/>
              <w:t>Deputy Chief Forest Officer</w:t>
            </w:r>
            <w:r w:rsidRPr="00864CF4">
              <w:rPr>
                <w:lang w:val="en-US"/>
              </w:rPr>
              <w:br/>
            </w:r>
            <w:r w:rsidRPr="00864CF4">
              <w:rPr>
                <w:b/>
                <w:lang w:val="en-US"/>
              </w:rPr>
              <w:t>Ministry of Natural Resources and the Environment</w:t>
            </w:r>
            <w:r w:rsidRPr="00864CF4">
              <w:rPr>
                <w:b/>
                <w:bCs/>
                <w:lang w:val="en-US"/>
              </w:rPr>
              <w:br/>
            </w:r>
            <w:r w:rsidRPr="00864CF4">
              <w:rPr>
                <w:bCs/>
                <w:lang w:val="en-US"/>
              </w:rPr>
              <w:t>Forest Drive</w:t>
            </w:r>
            <w:r w:rsidRPr="00864CF4">
              <w:rPr>
                <w:b/>
                <w:bCs/>
                <w:lang w:val="en-US"/>
              </w:rPr>
              <w:br/>
            </w:r>
            <w:r w:rsidRPr="00864CF4">
              <w:rPr>
                <w:bCs/>
                <w:lang w:val="en-US"/>
              </w:rPr>
              <w:t>Belmopan, Belize</w:t>
            </w:r>
          </w:p>
        </w:tc>
        <w:tc>
          <w:tcPr>
            <w:tcW w:w="3840" w:type="dxa"/>
          </w:tcPr>
          <w:p w:rsidR="00631BDD" w:rsidRPr="00C9626C" w:rsidRDefault="00631BDD" w:rsidP="00AF68E1">
            <w:pPr>
              <w:pStyle w:val="Participante"/>
              <w:rPr>
                <w:b/>
              </w:rPr>
            </w:pPr>
            <w:r w:rsidRPr="00530328">
              <w:rPr>
                <w:b/>
              </w:rPr>
              <w:t>Tel.:</w:t>
            </w:r>
            <w:r w:rsidRPr="000A70A4">
              <w:t xml:space="preserve"> (</w:t>
            </w:r>
            <w:r w:rsidRPr="00FA7275">
              <w:t>+</w:t>
            </w:r>
            <w:r w:rsidRPr="000A70A4">
              <w:t>501) 822-1524</w:t>
            </w:r>
            <w:r w:rsidRPr="000A70A4">
              <w:br/>
            </w:r>
            <w:r w:rsidRPr="00530328">
              <w:rPr>
                <w:b/>
              </w:rPr>
              <w:t>Fax:</w:t>
            </w:r>
            <w:r w:rsidRPr="000A70A4">
              <w:t xml:space="preserve"> (</w:t>
            </w:r>
            <w:r w:rsidRPr="00FA7275">
              <w:t>+</w:t>
            </w:r>
            <w:r w:rsidRPr="000A70A4">
              <w:t>501) 822-1523</w:t>
            </w:r>
            <w:r w:rsidRPr="000A70A4">
              <w:br/>
            </w:r>
            <w:r w:rsidRPr="00530328">
              <w:rPr>
                <w:b/>
              </w:rPr>
              <w:t>C.E.:</w:t>
            </w:r>
            <w:r w:rsidRPr="000A70A4">
              <w:t xml:space="preserve"> </w:t>
            </w:r>
            <w:hyperlink r:id="rId60" w:history="1">
              <w:r w:rsidRPr="00730726">
                <w:rPr>
                  <w:rStyle w:val="Hipervnculo"/>
                  <w:szCs w:val="18"/>
                </w:rPr>
                <w:t>windsorbelize@yahoo.com</w:t>
              </w:r>
            </w:hyperlink>
          </w:p>
        </w:tc>
      </w:tr>
    </w:tbl>
    <w:p w:rsidR="00631BDD" w:rsidRDefault="00631BDD" w:rsidP="00AF68E1">
      <w:pPr>
        <w:pStyle w:val="Paix"/>
        <w:rPr>
          <w:szCs w:val="32"/>
        </w:rPr>
      </w:pPr>
      <w:bookmarkStart w:id="152" w:name="_Toc260321488"/>
      <w:bookmarkStart w:id="153" w:name="_Toc260332925"/>
      <w:bookmarkStart w:id="154" w:name="_Toc260344936"/>
      <w:bookmarkStart w:id="155" w:name="_Toc260380750"/>
      <w:bookmarkStart w:id="156" w:name="_Toc260380895"/>
      <w:r w:rsidRPr="00203F9F">
        <w:rPr>
          <w:lang w:val="en-US"/>
        </w:rPr>
        <w:t>Bra</w:t>
      </w:r>
      <w:r w:rsidRPr="002A143F">
        <w:t>sil</w:t>
      </w:r>
      <w:bookmarkEnd w:id="141"/>
      <w:bookmarkEnd w:id="152"/>
      <w:bookmarkEnd w:id="153"/>
      <w:bookmarkEnd w:id="154"/>
      <w:bookmarkEnd w:id="155"/>
      <w:bookmarkEnd w:id="156"/>
    </w:p>
    <w:tbl>
      <w:tblPr>
        <w:tblW w:w="9070" w:type="dxa"/>
        <w:tblCellMar>
          <w:left w:w="70" w:type="dxa"/>
          <w:right w:w="70" w:type="dxa"/>
        </w:tblCellMar>
        <w:tblLook w:val="0000"/>
      </w:tblPr>
      <w:tblGrid>
        <w:gridCol w:w="5230"/>
        <w:gridCol w:w="3840"/>
      </w:tblGrid>
      <w:tr w:rsidR="00631BDD" w:rsidRPr="00DF7AA5" w:rsidTr="00AF68E1">
        <w:trPr>
          <w:trHeight w:val="1023"/>
        </w:trPr>
        <w:tc>
          <w:tcPr>
            <w:tcW w:w="5230" w:type="dxa"/>
          </w:tcPr>
          <w:p w:rsidR="00631BDD" w:rsidRPr="00A63261" w:rsidRDefault="00631BDD" w:rsidP="00AF68E1">
            <w:pPr>
              <w:pStyle w:val="Participante"/>
            </w:pPr>
            <w:r w:rsidRPr="00A63261">
              <w:t>Sra. María Cecilia Wey de Britton</w:t>
            </w:r>
            <w:r w:rsidRPr="00A63261">
              <w:br/>
              <w:t>Secretaria de Biodiversidad y Bosques</w:t>
            </w:r>
            <w:r w:rsidRPr="00A63261">
              <w:br/>
            </w:r>
            <w:r w:rsidRPr="00A63261">
              <w:rPr>
                <w:b/>
              </w:rPr>
              <w:t>Ministerio de M</w:t>
            </w:r>
            <w:r w:rsidRPr="00A63261">
              <w:rPr>
                <w:b/>
                <w:bCs/>
              </w:rPr>
              <w:t>edio Ambiente</w:t>
            </w:r>
            <w:r w:rsidRPr="00A63261">
              <w:rPr>
                <w:b/>
                <w:bCs/>
              </w:rPr>
              <w:br/>
            </w:r>
            <w:r w:rsidRPr="00A63261">
              <w:t>Esplanada dos Ministérios, Bloco "B", Sala 532</w:t>
            </w:r>
            <w:r w:rsidRPr="00A63261">
              <w:br/>
              <w:t>Zona Cívico–Administrativa</w:t>
            </w:r>
            <w:r w:rsidRPr="00A63261">
              <w:br/>
              <w:t>Brasilia, D.F., Brasil</w:t>
            </w:r>
          </w:p>
        </w:tc>
        <w:tc>
          <w:tcPr>
            <w:tcW w:w="3840" w:type="dxa"/>
          </w:tcPr>
          <w:p w:rsidR="00631BDD" w:rsidRPr="00DF7AA5" w:rsidRDefault="00631BDD" w:rsidP="00AF68E1">
            <w:pPr>
              <w:pStyle w:val="Participante"/>
              <w:rPr>
                <w:b/>
              </w:rPr>
            </w:pPr>
            <w:r w:rsidRPr="00530328">
              <w:rPr>
                <w:b/>
              </w:rPr>
              <w:t>Tel.:</w:t>
            </w:r>
            <w:r w:rsidRPr="00BF0DFC">
              <w:t xml:space="preserve"> (</w:t>
            </w:r>
            <w:r w:rsidRPr="00FA7275">
              <w:t>+</w:t>
            </w:r>
            <w:r w:rsidRPr="00BF0DFC">
              <w:t>55-61) 2028-1003</w:t>
            </w:r>
            <w:r w:rsidRPr="00BF0DFC">
              <w:br/>
            </w:r>
            <w:r w:rsidRPr="00530328">
              <w:rPr>
                <w:b/>
              </w:rPr>
              <w:t>Fax:</w:t>
            </w:r>
            <w:r w:rsidRPr="00BF0DFC">
              <w:t xml:space="preserve"> (</w:t>
            </w:r>
            <w:r w:rsidRPr="00FA7275">
              <w:t>+</w:t>
            </w:r>
            <w:r w:rsidRPr="00BF0DFC">
              <w:t>55-61) 2028-1983</w:t>
            </w:r>
            <w:r w:rsidRPr="00BF0DFC">
              <w:br/>
            </w:r>
            <w:r w:rsidRPr="00530328">
              <w:rPr>
                <w:b/>
              </w:rPr>
              <w:t>C.E.:</w:t>
            </w:r>
            <w:r w:rsidRPr="00BF0DFC">
              <w:t xml:space="preserve"> </w:t>
            </w:r>
            <w:hyperlink r:id="rId61" w:history="1">
              <w:r w:rsidRPr="00EF1F96">
                <w:rPr>
                  <w:rStyle w:val="Hipervnculo"/>
                  <w:szCs w:val="18"/>
                </w:rPr>
                <w:t>cecilia.brito@mma.gov.br</w:t>
              </w:r>
            </w:hyperlink>
            <w:r>
              <w:t xml:space="preserve"> </w:t>
            </w:r>
          </w:p>
        </w:tc>
      </w:tr>
      <w:tr w:rsidR="00631BDD" w:rsidTr="00AF68E1">
        <w:trPr>
          <w:trHeight w:val="862"/>
        </w:trPr>
        <w:tc>
          <w:tcPr>
            <w:tcW w:w="5230" w:type="dxa"/>
          </w:tcPr>
          <w:p w:rsidR="00631BDD" w:rsidRPr="0051719B" w:rsidRDefault="00631BDD" w:rsidP="00AF68E1">
            <w:pPr>
              <w:pStyle w:val="Participante"/>
              <w:rPr>
                <w:lang w:val="pt-BR"/>
              </w:rPr>
            </w:pPr>
            <w:r w:rsidRPr="0051719B">
              <w:rPr>
                <w:lang w:val="pt-BR"/>
              </w:rPr>
              <w:lastRenderedPageBreak/>
              <w:t>Sr. Rafael Jacques Rodrigues</w:t>
            </w:r>
            <w:r w:rsidRPr="0051719B">
              <w:rPr>
                <w:lang w:val="pt-BR"/>
              </w:rPr>
              <w:br/>
              <w:t>Analista Ambiental</w:t>
            </w:r>
            <w:r w:rsidRPr="0051719B">
              <w:rPr>
                <w:lang w:val="pt-BR"/>
              </w:rPr>
              <w:br/>
            </w:r>
            <w:r w:rsidRPr="0051719B">
              <w:rPr>
                <w:b/>
                <w:lang w:val="pt-BR"/>
              </w:rPr>
              <w:t>Ministerio de M</w:t>
            </w:r>
            <w:r w:rsidRPr="0051719B">
              <w:rPr>
                <w:b/>
                <w:bCs/>
                <w:lang w:val="pt-BR"/>
              </w:rPr>
              <w:t>edio Ambiente</w:t>
            </w:r>
            <w:r w:rsidRPr="0051719B">
              <w:rPr>
                <w:b/>
                <w:bCs/>
                <w:lang w:val="pt-BR"/>
              </w:rPr>
              <w:br/>
            </w:r>
            <w:r w:rsidRPr="0051719B">
              <w:rPr>
                <w:lang w:val="pt-BR"/>
              </w:rPr>
              <w:t>Esplanada dos Ministérios, Bloco "B", Sala 532</w:t>
            </w:r>
            <w:r w:rsidRPr="0051719B">
              <w:rPr>
                <w:lang w:val="pt-BR"/>
              </w:rPr>
              <w:br/>
              <w:t>Zona Cívico</w:t>
            </w:r>
            <w:r w:rsidRPr="0051719B">
              <w:rPr>
                <w:lang w:val="pt-BR"/>
              </w:rPr>
              <w:noBreakHyphen/>
              <w:t>Administrativa</w:t>
            </w:r>
            <w:r w:rsidRPr="0051719B">
              <w:rPr>
                <w:lang w:val="pt-BR"/>
              </w:rPr>
              <w:br/>
              <w:t>Brasilia, D.F., Brasil</w:t>
            </w:r>
          </w:p>
        </w:tc>
        <w:tc>
          <w:tcPr>
            <w:tcW w:w="3840" w:type="dxa"/>
          </w:tcPr>
          <w:p w:rsidR="00631BDD" w:rsidRDefault="00631BDD" w:rsidP="00AF68E1">
            <w:pPr>
              <w:pStyle w:val="Participante"/>
            </w:pPr>
            <w:r w:rsidRPr="00530328">
              <w:rPr>
                <w:b/>
              </w:rPr>
              <w:t>Tel.:</w:t>
            </w:r>
            <w:r w:rsidRPr="0051767E">
              <w:t xml:space="preserve"> (</w:t>
            </w:r>
            <w:r w:rsidRPr="00FA7275">
              <w:t>+</w:t>
            </w:r>
            <w:r w:rsidRPr="0051767E">
              <w:t xml:space="preserve">55-61) </w:t>
            </w:r>
            <w:r>
              <w:t>2028</w:t>
            </w:r>
            <w:r w:rsidRPr="0051767E">
              <w:t>-</w:t>
            </w:r>
            <w:r>
              <w:t>1533</w:t>
            </w:r>
            <w:r w:rsidRPr="0051767E">
              <w:br/>
            </w:r>
            <w:r w:rsidRPr="00530328">
              <w:rPr>
                <w:b/>
              </w:rPr>
              <w:t>Fax:</w:t>
            </w:r>
            <w:r w:rsidRPr="0051767E">
              <w:t xml:space="preserve"> (</w:t>
            </w:r>
            <w:r w:rsidRPr="00FA7275">
              <w:t>+</w:t>
            </w:r>
            <w:r w:rsidRPr="0051767E">
              <w:t xml:space="preserve">55-61) </w:t>
            </w:r>
            <w:r>
              <w:t>2028</w:t>
            </w:r>
            <w:r w:rsidRPr="0051767E">
              <w:t>-1983</w:t>
            </w:r>
            <w:r w:rsidRPr="0051767E">
              <w:br/>
            </w:r>
            <w:r w:rsidRPr="00530328">
              <w:rPr>
                <w:b/>
              </w:rPr>
              <w:t>C.E.:</w:t>
            </w:r>
            <w:r w:rsidRPr="0051767E">
              <w:t xml:space="preserve"> </w:t>
            </w:r>
            <w:hyperlink r:id="rId62" w:history="1">
              <w:r w:rsidRPr="0051767E">
                <w:rPr>
                  <w:rStyle w:val="Hipervnculo"/>
                  <w:szCs w:val="18"/>
                </w:rPr>
                <w:t>rafael.rodrigues@mma.gov.br</w:t>
              </w:r>
            </w:hyperlink>
          </w:p>
        </w:tc>
      </w:tr>
      <w:tr w:rsidR="00631BDD" w:rsidRPr="00C9626C" w:rsidTr="00AF68E1">
        <w:tc>
          <w:tcPr>
            <w:tcW w:w="5230" w:type="dxa"/>
          </w:tcPr>
          <w:p w:rsidR="00631BDD" w:rsidRPr="0051719B" w:rsidRDefault="00631BDD" w:rsidP="00AF68E1">
            <w:pPr>
              <w:pStyle w:val="Participante"/>
              <w:rPr>
                <w:lang w:val="pt-BR"/>
              </w:rPr>
            </w:pPr>
            <w:r w:rsidRPr="0051719B">
              <w:rPr>
                <w:lang w:val="pt-BR"/>
              </w:rPr>
              <w:t>Sra. Bianca Abreu</w:t>
            </w:r>
            <w:r w:rsidRPr="0051719B">
              <w:rPr>
                <w:lang w:val="pt-BR"/>
              </w:rPr>
              <w:br/>
            </w:r>
            <w:r w:rsidRPr="0051719B">
              <w:rPr>
                <w:b/>
                <w:lang w:val="pt-BR"/>
              </w:rPr>
              <w:t>Ministerio de Relaciones Exteriores</w:t>
            </w:r>
            <w:r w:rsidRPr="0051719B">
              <w:rPr>
                <w:lang w:val="pt-BR"/>
              </w:rPr>
              <w:br/>
              <w:t>Esplanada Ministerios H II 205</w:t>
            </w:r>
            <w:r w:rsidRPr="0051719B">
              <w:rPr>
                <w:lang w:val="pt-BR"/>
              </w:rPr>
              <w:br/>
              <w:t>Brasilia, Brasil</w:t>
            </w:r>
          </w:p>
        </w:tc>
        <w:tc>
          <w:tcPr>
            <w:tcW w:w="3840" w:type="dxa"/>
          </w:tcPr>
          <w:p w:rsidR="00631BDD" w:rsidRPr="00C9626C" w:rsidRDefault="00631BDD" w:rsidP="00AF68E1">
            <w:pPr>
              <w:widowControl w:val="0"/>
              <w:tabs>
                <w:tab w:val="left" w:pos="112"/>
              </w:tabs>
              <w:autoSpaceDE w:val="0"/>
              <w:autoSpaceDN w:val="0"/>
              <w:adjustRightInd w:val="0"/>
              <w:jc w:val="left"/>
              <w:rPr>
                <w:b/>
                <w:color w:val="000000"/>
                <w:sz w:val="16"/>
                <w:szCs w:val="18"/>
                <w:lang w:val="es-ES"/>
              </w:rPr>
            </w:pPr>
            <w:r w:rsidRPr="00530328">
              <w:rPr>
                <w:b/>
                <w:color w:val="000000"/>
                <w:sz w:val="16"/>
                <w:szCs w:val="18"/>
                <w:lang w:val="es-ES"/>
              </w:rPr>
              <w:t>Tel.:</w:t>
            </w:r>
            <w:r w:rsidRPr="00671B7D">
              <w:rPr>
                <w:color w:val="000000"/>
                <w:sz w:val="16"/>
                <w:szCs w:val="18"/>
                <w:lang w:val="es-ES"/>
              </w:rPr>
              <w:t xml:space="preserve"> (</w:t>
            </w:r>
            <w:r w:rsidRPr="00FA7275">
              <w:rPr>
                <w:color w:val="000000"/>
                <w:sz w:val="16"/>
                <w:szCs w:val="18"/>
                <w:lang w:val="es-ES"/>
              </w:rPr>
              <w:t>+</w:t>
            </w:r>
            <w:r w:rsidRPr="00671B7D">
              <w:rPr>
                <w:color w:val="000000"/>
                <w:sz w:val="16"/>
                <w:szCs w:val="18"/>
                <w:lang w:val="es-ES"/>
              </w:rPr>
              <w:t>55-61) 3411-9289</w:t>
            </w:r>
            <w:r w:rsidRPr="00671B7D">
              <w:rPr>
                <w:color w:val="000000"/>
                <w:sz w:val="16"/>
                <w:lang w:val="es-ES"/>
              </w:rPr>
              <w:br/>
            </w:r>
            <w:r w:rsidRPr="00530328">
              <w:rPr>
                <w:b/>
                <w:color w:val="000000"/>
                <w:sz w:val="16"/>
                <w:szCs w:val="18"/>
                <w:lang w:val="es-ES"/>
              </w:rPr>
              <w:t>Fax:</w:t>
            </w:r>
            <w:r w:rsidRPr="00671B7D">
              <w:rPr>
                <w:color w:val="000000"/>
                <w:sz w:val="16"/>
                <w:szCs w:val="18"/>
                <w:lang w:val="es-ES"/>
              </w:rPr>
              <w:t xml:space="preserve"> (</w:t>
            </w:r>
            <w:r w:rsidRPr="00FA7275">
              <w:rPr>
                <w:color w:val="000000"/>
                <w:sz w:val="16"/>
                <w:szCs w:val="18"/>
                <w:lang w:val="es-ES"/>
              </w:rPr>
              <w:t>+</w:t>
            </w:r>
            <w:r w:rsidRPr="00671B7D">
              <w:rPr>
                <w:color w:val="000000"/>
                <w:sz w:val="16"/>
                <w:szCs w:val="18"/>
                <w:lang w:val="es-ES"/>
              </w:rPr>
              <w:t>55-61) 3411-9288</w:t>
            </w:r>
            <w:r w:rsidRPr="00671B7D">
              <w:rPr>
                <w:color w:val="000000"/>
                <w:sz w:val="16"/>
                <w:lang w:val="es-ES"/>
              </w:rPr>
              <w:br/>
            </w:r>
            <w:r w:rsidRPr="00530328">
              <w:rPr>
                <w:b/>
                <w:color w:val="000000"/>
                <w:sz w:val="16"/>
                <w:szCs w:val="18"/>
                <w:lang w:val="es-ES"/>
              </w:rPr>
              <w:t>C.E.:</w:t>
            </w:r>
            <w:r w:rsidRPr="00671B7D">
              <w:rPr>
                <w:color w:val="000000"/>
                <w:sz w:val="16"/>
                <w:szCs w:val="18"/>
                <w:lang w:val="es-ES"/>
              </w:rPr>
              <w:t xml:space="preserve"> </w:t>
            </w:r>
            <w:hyperlink r:id="rId63" w:history="1">
              <w:r w:rsidRPr="00671B7D">
                <w:rPr>
                  <w:rStyle w:val="Hipervnculo"/>
                  <w:sz w:val="16"/>
                  <w:szCs w:val="18"/>
                  <w:lang w:val="es-ES"/>
                </w:rPr>
                <w:t>dpat@itamaraty.gov.br</w:t>
              </w:r>
            </w:hyperlink>
            <w:r w:rsidRPr="00671B7D">
              <w:rPr>
                <w:color w:val="000000"/>
                <w:sz w:val="16"/>
                <w:szCs w:val="18"/>
                <w:lang w:val="es-ES"/>
              </w:rPr>
              <w:t xml:space="preserve"> </w:t>
            </w:r>
          </w:p>
        </w:tc>
      </w:tr>
    </w:tbl>
    <w:p w:rsidR="00631BDD" w:rsidRDefault="00631BDD" w:rsidP="00AF68E1">
      <w:pPr>
        <w:pStyle w:val="Paix"/>
      </w:pPr>
      <w:bookmarkStart w:id="157" w:name="_Toc189228326"/>
      <w:bookmarkStart w:id="158" w:name="_Toc260321489"/>
      <w:bookmarkStart w:id="159" w:name="_Toc260332926"/>
      <w:bookmarkStart w:id="160" w:name="_Toc260344937"/>
      <w:bookmarkStart w:id="161" w:name="_Toc260380751"/>
      <w:bookmarkStart w:id="162" w:name="_Toc260380896"/>
      <w:r>
        <w:t>Chile</w:t>
      </w:r>
      <w:bookmarkEnd w:id="157"/>
      <w:bookmarkEnd w:id="158"/>
      <w:bookmarkEnd w:id="159"/>
      <w:bookmarkEnd w:id="160"/>
      <w:bookmarkEnd w:id="161"/>
      <w:bookmarkEnd w:id="162"/>
    </w:p>
    <w:tbl>
      <w:tblPr>
        <w:tblW w:w="0" w:type="auto"/>
        <w:tblLook w:val="00A0"/>
      </w:tblPr>
      <w:tblGrid>
        <w:gridCol w:w="5353"/>
        <w:gridCol w:w="3787"/>
      </w:tblGrid>
      <w:tr w:rsidR="00631BDD" w:rsidTr="00AF68E1">
        <w:trPr>
          <w:trHeight w:val="908"/>
        </w:trPr>
        <w:tc>
          <w:tcPr>
            <w:tcW w:w="5353" w:type="dxa"/>
          </w:tcPr>
          <w:p w:rsidR="00631BDD" w:rsidRPr="00203F9F" w:rsidRDefault="00631BDD" w:rsidP="00AF68E1">
            <w:pPr>
              <w:pStyle w:val="Participante"/>
            </w:pPr>
            <w:r w:rsidRPr="00203F9F">
              <w:t>Sra. María Ignacia Benítez Pereira</w:t>
            </w:r>
            <w:r w:rsidRPr="00203F9F">
              <w:br/>
              <w:t>Ministra Presidenta</w:t>
            </w:r>
            <w:r w:rsidRPr="00203F9F">
              <w:br/>
            </w:r>
            <w:r w:rsidRPr="00203F9F">
              <w:rPr>
                <w:b/>
              </w:rPr>
              <w:t>C</w:t>
            </w:r>
            <w:r w:rsidRPr="00203F9F">
              <w:rPr>
                <w:b/>
                <w:bCs/>
              </w:rPr>
              <w:t>omisión Nacional del Medio Ambiente (CONAMA)</w:t>
            </w:r>
            <w:r w:rsidRPr="00203F9F">
              <w:rPr>
                <w:bCs/>
              </w:rPr>
              <w:br/>
            </w:r>
            <w:r w:rsidRPr="00203F9F">
              <w:t>Teatinos No. 254</w:t>
            </w:r>
            <w:r w:rsidRPr="00203F9F">
              <w:br/>
              <w:t>Col. Centro, Santiago, Chile</w:t>
            </w:r>
          </w:p>
        </w:tc>
        <w:tc>
          <w:tcPr>
            <w:tcW w:w="3787" w:type="dxa"/>
          </w:tcPr>
          <w:p w:rsidR="00631BDD" w:rsidRPr="00203F9F" w:rsidRDefault="00631BDD" w:rsidP="00AF68E1">
            <w:pPr>
              <w:pStyle w:val="Participante"/>
            </w:pPr>
            <w:r w:rsidRPr="00530328">
              <w:rPr>
                <w:b/>
              </w:rPr>
              <w:t>Tel.:</w:t>
            </w:r>
            <w:r w:rsidRPr="00203F9F">
              <w:t xml:space="preserve"> (</w:t>
            </w:r>
            <w:r w:rsidRPr="00FA7275">
              <w:t>+</w:t>
            </w:r>
            <w:r w:rsidRPr="00203F9F">
              <w:t>56-2) 240-5626</w:t>
            </w:r>
            <w:r w:rsidRPr="00203F9F">
              <w:br/>
            </w:r>
            <w:r w:rsidRPr="00530328">
              <w:rPr>
                <w:b/>
              </w:rPr>
              <w:t>Fax:</w:t>
            </w:r>
            <w:r w:rsidRPr="00203F9F">
              <w:t xml:space="preserve"> (</w:t>
            </w:r>
            <w:r w:rsidRPr="00FA7275">
              <w:t>+</w:t>
            </w:r>
            <w:r w:rsidRPr="00203F9F">
              <w:t>56-2) 240-5780</w:t>
            </w:r>
            <w:r w:rsidRPr="00203F9F">
              <w:br/>
            </w:r>
            <w:r w:rsidRPr="00530328">
              <w:rPr>
                <w:b/>
              </w:rPr>
              <w:t>C.E.:</w:t>
            </w:r>
            <w:r w:rsidRPr="00203F9F">
              <w:t xml:space="preserve"> </w:t>
            </w:r>
            <w:hyperlink r:id="rId64" w:history="1">
              <w:r w:rsidRPr="00203F9F">
                <w:rPr>
                  <w:rStyle w:val="Hipervnculo"/>
                </w:rPr>
                <w:t>mpereira@conama.cl</w:t>
              </w:r>
            </w:hyperlink>
            <w:r w:rsidRPr="00203F9F">
              <w:t xml:space="preserve"> </w:t>
            </w:r>
          </w:p>
        </w:tc>
      </w:tr>
      <w:tr w:rsidR="00631BDD" w:rsidTr="00AF68E1">
        <w:tc>
          <w:tcPr>
            <w:tcW w:w="5353" w:type="dxa"/>
          </w:tcPr>
          <w:p w:rsidR="00631BDD" w:rsidRPr="00203F9F" w:rsidRDefault="00631BDD" w:rsidP="00AF68E1">
            <w:pPr>
              <w:pStyle w:val="Participante"/>
              <w:rPr>
                <w:b/>
              </w:rPr>
            </w:pPr>
            <w:r w:rsidRPr="00203F9F">
              <w:t>Sra. Constanza Pantaleón Segovia</w:t>
            </w:r>
            <w:r w:rsidRPr="00203F9F">
              <w:br/>
              <w:t>Jefa</w:t>
            </w:r>
            <w:r>
              <w:t xml:space="preserve"> del </w:t>
            </w:r>
            <w:r w:rsidRPr="00203F9F">
              <w:t>Departamento de Relaciones Internacionales</w:t>
            </w:r>
            <w:r w:rsidRPr="00203F9F">
              <w:br/>
            </w:r>
            <w:r w:rsidRPr="00203F9F">
              <w:rPr>
                <w:b/>
              </w:rPr>
              <w:t>C</w:t>
            </w:r>
            <w:r w:rsidRPr="00203F9F">
              <w:rPr>
                <w:b/>
                <w:bCs/>
              </w:rPr>
              <w:t>omisión Nacional del Medio Ambiente (CONAMA)</w:t>
            </w:r>
            <w:r w:rsidRPr="00203F9F">
              <w:rPr>
                <w:bCs/>
              </w:rPr>
              <w:br/>
            </w:r>
            <w:r w:rsidRPr="00203F9F">
              <w:t xml:space="preserve">Teatinos No. 248, 6to Piso, Colonia Centro </w:t>
            </w:r>
            <w:r w:rsidRPr="00203F9F">
              <w:br/>
              <w:t>Santiago, Chile</w:t>
            </w:r>
          </w:p>
        </w:tc>
        <w:tc>
          <w:tcPr>
            <w:tcW w:w="3787" w:type="dxa"/>
          </w:tcPr>
          <w:p w:rsidR="00631BDD" w:rsidRPr="00203F9F" w:rsidRDefault="00631BDD" w:rsidP="00AF68E1">
            <w:pPr>
              <w:pStyle w:val="Participante"/>
            </w:pPr>
            <w:r w:rsidRPr="00530328">
              <w:rPr>
                <w:b/>
              </w:rPr>
              <w:t>Tel.:</w:t>
            </w:r>
            <w:r w:rsidRPr="00203F9F">
              <w:t xml:space="preserve"> (</w:t>
            </w:r>
            <w:r w:rsidRPr="00FA7275">
              <w:t>+</w:t>
            </w:r>
            <w:r w:rsidRPr="00203F9F">
              <w:t>56-2) 240-5678</w:t>
            </w:r>
            <w:r w:rsidRPr="00203F9F">
              <w:br/>
            </w:r>
            <w:r w:rsidRPr="00530328">
              <w:rPr>
                <w:b/>
              </w:rPr>
              <w:t>Fax:</w:t>
            </w:r>
            <w:r w:rsidRPr="00203F9F">
              <w:t xml:space="preserve"> (</w:t>
            </w:r>
            <w:r w:rsidRPr="00FA7275">
              <w:t>+</w:t>
            </w:r>
            <w:r w:rsidRPr="00203F9F">
              <w:t>56-2) 240-5780</w:t>
            </w:r>
            <w:r w:rsidRPr="00203F9F">
              <w:br/>
            </w:r>
            <w:r w:rsidRPr="00530328">
              <w:rPr>
                <w:b/>
              </w:rPr>
              <w:t>C.E.:</w:t>
            </w:r>
            <w:r w:rsidRPr="00203F9F">
              <w:t xml:space="preserve"> </w:t>
            </w:r>
            <w:hyperlink r:id="rId65" w:history="1">
              <w:r w:rsidRPr="00203F9F">
                <w:rPr>
                  <w:rStyle w:val="Hipervnculo"/>
                </w:rPr>
                <w:t>cpantaleon@conama.cl</w:t>
              </w:r>
            </w:hyperlink>
            <w:r w:rsidRPr="00203F9F">
              <w:t xml:space="preserve"> </w:t>
            </w:r>
          </w:p>
        </w:tc>
      </w:tr>
    </w:tbl>
    <w:p w:rsidR="00631BDD" w:rsidRDefault="00631BDD" w:rsidP="00AF68E1">
      <w:pPr>
        <w:pStyle w:val="Paix"/>
      </w:pPr>
      <w:bookmarkStart w:id="163" w:name="_Toc189228327"/>
      <w:bookmarkStart w:id="164" w:name="_Toc260321490"/>
      <w:bookmarkStart w:id="165" w:name="_Toc260332927"/>
      <w:bookmarkStart w:id="166" w:name="_Toc260344938"/>
      <w:bookmarkStart w:id="167" w:name="_Toc260380752"/>
      <w:bookmarkStart w:id="168" w:name="_Toc260380897"/>
      <w:r>
        <w:t>Colombia</w:t>
      </w:r>
      <w:bookmarkEnd w:id="163"/>
      <w:bookmarkEnd w:id="164"/>
      <w:bookmarkEnd w:id="165"/>
      <w:bookmarkEnd w:id="166"/>
      <w:bookmarkEnd w:id="167"/>
      <w:bookmarkEnd w:id="168"/>
    </w:p>
    <w:tbl>
      <w:tblPr>
        <w:tblW w:w="0" w:type="auto"/>
        <w:tblLook w:val="00A0"/>
      </w:tblPr>
      <w:tblGrid>
        <w:gridCol w:w="5353"/>
        <w:gridCol w:w="3787"/>
      </w:tblGrid>
      <w:tr w:rsidR="00631BDD" w:rsidRPr="0008665D" w:rsidTr="00AF68E1">
        <w:trPr>
          <w:trHeight w:val="873"/>
        </w:trPr>
        <w:tc>
          <w:tcPr>
            <w:tcW w:w="5353" w:type="dxa"/>
          </w:tcPr>
          <w:p w:rsidR="00631BDD" w:rsidRPr="00A63261" w:rsidRDefault="00631BDD" w:rsidP="00AF68E1">
            <w:pPr>
              <w:pStyle w:val="Participante"/>
            </w:pPr>
            <w:r w:rsidRPr="00A63261">
              <w:t>Sra. Claudia Patricia Mora</w:t>
            </w:r>
            <w:r w:rsidRPr="00A63261">
              <w:br/>
              <w:t>Viceministra</w:t>
            </w:r>
            <w:r w:rsidRPr="00A63261">
              <w:br/>
            </w:r>
            <w:r w:rsidRPr="00A63261">
              <w:rPr>
                <w:b/>
                <w:bCs/>
              </w:rPr>
              <w:t>Ministerio de Ambiente, Vivienda y Desarrollo Territorial</w:t>
            </w:r>
            <w:r w:rsidRPr="00A63261">
              <w:rPr>
                <w:b/>
                <w:bCs/>
              </w:rPr>
              <w:br/>
            </w:r>
            <w:r w:rsidRPr="00A63261">
              <w:t>Calle 37 No. 8-40, 4º piso</w:t>
            </w:r>
            <w:r w:rsidRPr="00A63261">
              <w:br/>
              <w:t>Bogotá, D.C., Colombia</w:t>
            </w:r>
          </w:p>
        </w:tc>
        <w:tc>
          <w:tcPr>
            <w:tcW w:w="3787" w:type="dxa"/>
          </w:tcPr>
          <w:p w:rsidR="00631BDD" w:rsidRPr="00864CF4" w:rsidRDefault="00631BDD" w:rsidP="00AF68E1">
            <w:pPr>
              <w:pStyle w:val="Participante"/>
              <w:rPr>
                <w:lang w:val="en-US"/>
              </w:rPr>
            </w:pPr>
            <w:r w:rsidRPr="00864CF4">
              <w:rPr>
                <w:b/>
                <w:lang w:val="en-US"/>
              </w:rPr>
              <w:t>Tel.:</w:t>
            </w:r>
            <w:r w:rsidRPr="00864CF4">
              <w:rPr>
                <w:lang w:val="en-US"/>
              </w:rPr>
              <w:t xml:space="preserve"> (+57-1) 332-3434 ext 1120 </w:t>
            </w:r>
            <w:r w:rsidRPr="00864CF4">
              <w:rPr>
                <w:lang w:val="en-US"/>
              </w:rPr>
              <w:br/>
            </w:r>
            <w:r w:rsidRPr="00864CF4">
              <w:rPr>
                <w:b/>
                <w:lang w:val="en-US"/>
              </w:rPr>
              <w:t>Fax:</w:t>
            </w:r>
            <w:r w:rsidRPr="00864CF4">
              <w:rPr>
                <w:lang w:val="en-US"/>
              </w:rPr>
              <w:t xml:space="preserve"> (+57-1) 288-6237</w:t>
            </w:r>
            <w:r w:rsidRPr="00864CF4">
              <w:rPr>
                <w:lang w:val="en-US"/>
              </w:rPr>
              <w:br/>
            </w:r>
            <w:r w:rsidRPr="00864CF4">
              <w:rPr>
                <w:b/>
                <w:lang w:val="en-US"/>
              </w:rPr>
              <w:t>C.E.:</w:t>
            </w:r>
            <w:r w:rsidRPr="00864CF4">
              <w:rPr>
                <w:lang w:val="en-US"/>
              </w:rPr>
              <w:t xml:space="preserve"> </w:t>
            </w:r>
            <w:hyperlink r:id="rId66" w:history="1">
              <w:r w:rsidRPr="00A9792F">
                <w:rPr>
                  <w:rStyle w:val="Hipervnculo"/>
                  <w:lang w:val="en-US"/>
                </w:rPr>
                <w:t>alozano@minambiente.gov.co</w:t>
              </w:r>
            </w:hyperlink>
            <w:r w:rsidRPr="00864CF4">
              <w:rPr>
                <w:lang w:val="en-US"/>
              </w:rPr>
              <w:t xml:space="preserve">  </w:t>
            </w:r>
            <w:r w:rsidRPr="00864CF4">
              <w:rPr>
                <w:lang w:val="en-US"/>
              </w:rPr>
              <w:br/>
            </w:r>
          </w:p>
        </w:tc>
      </w:tr>
      <w:tr w:rsidR="00631BDD" w:rsidRPr="0008665D" w:rsidTr="00AF68E1">
        <w:trPr>
          <w:trHeight w:val="1083"/>
        </w:trPr>
        <w:tc>
          <w:tcPr>
            <w:tcW w:w="5353" w:type="dxa"/>
          </w:tcPr>
          <w:p w:rsidR="00631BDD" w:rsidRPr="00A63261" w:rsidRDefault="00631BDD" w:rsidP="00AF68E1">
            <w:pPr>
              <w:pStyle w:val="Participante"/>
            </w:pPr>
            <w:r w:rsidRPr="00A63261">
              <w:t xml:space="preserve">Sr. Dorian Alberto Muñoz Rodas, Asesor </w:t>
            </w:r>
            <w:r w:rsidRPr="00A63261">
              <w:br/>
              <w:t>Dirección de Planeación</w:t>
            </w:r>
            <w:r w:rsidRPr="00A63261">
              <w:br/>
            </w:r>
            <w:r w:rsidRPr="00A63261">
              <w:rPr>
                <w:b/>
                <w:bCs/>
              </w:rPr>
              <w:t>Ministerio de Ambiente, Vivienda y Desarrollo Territorial</w:t>
            </w:r>
            <w:r w:rsidRPr="00A63261">
              <w:rPr>
                <w:b/>
                <w:bCs/>
              </w:rPr>
              <w:br/>
            </w:r>
            <w:r w:rsidRPr="00A63261">
              <w:t>Calle 37 No. 8-40, 4º piso</w:t>
            </w:r>
            <w:r w:rsidRPr="00A63261">
              <w:br/>
              <w:t>Bogotá, D.C., Colombia</w:t>
            </w:r>
          </w:p>
        </w:tc>
        <w:tc>
          <w:tcPr>
            <w:tcW w:w="3787" w:type="dxa"/>
          </w:tcPr>
          <w:p w:rsidR="00631BDD" w:rsidRPr="00864CF4" w:rsidRDefault="00631BDD" w:rsidP="00AF68E1">
            <w:pPr>
              <w:pStyle w:val="Participante"/>
              <w:rPr>
                <w:lang w:val="en-US"/>
              </w:rPr>
            </w:pPr>
            <w:r w:rsidRPr="00864CF4">
              <w:rPr>
                <w:b/>
                <w:lang w:val="en-US"/>
              </w:rPr>
              <w:t>Tel.:</w:t>
            </w:r>
            <w:r w:rsidRPr="00864CF4">
              <w:rPr>
                <w:lang w:val="en-US"/>
              </w:rPr>
              <w:t xml:space="preserve"> (+57-1) 332-3400 ext. 23/24</w:t>
            </w:r>
            <w:r w:rsidRPr="00864CF4">
              <w:rPr>
                <w:lang w:val="en-US"/>
              </w:rPr>
              <w:br/>
            </w:r>
            <w:r w:rsidRPr="00864CF4">
              <w:rPr>
                <w:b/>
                <w:lang w:val="en-US"/>
              </w:rPr>
              <w:t>Fax:</w:t>
            </w:r>
            <w:r w:rsidRPr="00864CF4">
              <w:rPr>
                <w:lang w:val="en-US"/>
              </w:rPr>
              <w:t xml:space="preserve"> (+57-1) 332-3429</w:t>
            </w:r>
            <w:r w:rsidRPr="00864CF4">
              <w:rPr>
                <w:lang w:val="en-US"/>
              </w:rPr>
              <w:br/>
            </w:r>
            <w:r w:rsidRPr="00864CF4">
              <w:rPr>
                <w:b/>
                <w:lang w:val="en-US"/>
              </w:rPr>
              <w:t>C.E.:</w:t>
            </w:r>
            <w:r w:rsidRPr="00864CF4">
              <w:rPr>
                <w:lang w:val="en-US"/>
              </w:rPr>
              <w:t xml:space="preserve"> </w:t>
            </w:r>
            <w:hyperlink r:id="rId67" w:history="1">
              <w:r w:rsidRPr="00A9792F">
                <w:rPr>
                  <w:rStyle w:val="Hipervnculo"/>
                  <w:lang w:val="en-US"/>
                </w:rPr>
                <w:t>dmuñoz@minambiente.gov.co</w:t>
              </w:r>
            </w:hyperlink>
            <w:r w:rsidRPr="00864CF4">
              <w:rPr>
                <w:lang w:val="en-US"/>
              </w:rPr>
              <w:br/>
              <w:t xml:space="preserve">        </w:t>
            </w:r>
            <w:hyperlink r:id="rId68" w:history="1">
              <w:r w:rsidRPr="00A9792F">
                <w:rPr>
                  <w:rStyle w:val="Hipervnculo"/>
                  <w:lang w:val="en-US"/>
                </w:rPr>
                <w:t>dorianalberto@etb.net.co</w:t>
              </w:r>
            </w:hyperlink>
          </w:p>
        </w:tc>
      </w:tr>
      <w:tr w:rsidR="00631BDD" w:rsidRPr="0008665D" w:rsidTr="00AF68E1">
        <w:tc>
          <w:tcPr>
            <w:tcW w:w="5353" w:type="dxa"/>
          </w:tcPr>
          <w:p w:rsidR="00631BDD" w:rsidRPr="00A63261" w:rsidRDefault="00631BDD" w:rsidP="00AF68E1">
            <w:pPr>
              <w:pStyle w:val="Participante"/>
            </w:pPr>
            <w:r w:rsidRPr="00A63261">
              <w:t>Sra. Paola M. Bernal, Asesora</w:t>
            </w:r>
            <w:r w:rsidRPr="00A63261">
              <w:br/>
              <w:t>Oficina de Asuntos Internacionales</w:t>
            </w:r>
            <w:r w:rsidRPr="00A63261">
              <w:br/>
            </w:r>
            <w:r w:rsidRPr="00A63261">
              <w:rPr>
                <w:b/>
              </w:rPr>
              <w:t>Ministerio de Ambiente, Vivienda y Desarrollo Territorial</w:t>
            </w:r>
            <w:r w:rsidRPr="00A63261">
              <w:rPr>
                <w:b/>
              </w:rPr>
              <w:br/>
            </w:r>
            <w:r w:rsidRPr="00A63261">
              <w:t>Calle 37 No. 8-40, 4º piso</w:t>
            </w:r>
            <w:r w:rsidRPr="00A63261">
              <w:br/>
              <w:t>Bogotá, D.C., Colombia</w:t>
            </w:r>
          </w:p>
        </w:tc>
        <w:tc>
          <w:tcPr>
            <w:tcW w:w="3787" w:type="dxa"/>
          </w:tcPr>
          <w:p w:rsidR="00631BDD" w:rsidRPr="00864CF4" w:rsidRDefault="00631BDD" w:rsidP="00AF68E1">
            <w:pPr>
              <w:pStyle w:val="Participante"/>
              <w:rPr>
                <w:lang w:val="en-US"/>
              </w:rPr>
            </w:pPr>
            <w:r w:rsidRPr="00864CF4">
              <w:rPr>
                <w:b/>
                <w:lang w:val="en-US"/>
              </w:rPr>
              <w:t>Tel.:</w:t>
            </w:r>
            <w:r w:rsidRPr="00864CF4">
              <w:rPr>
                <w:lang w:val="en-US"/>
              </w:rPr>
              <w:t xml:space="preserve"> (+57-1) 332-3434  ext. 2449</w:t>
            </w:r>
            <w:r w:rsidRPr="00864CF4">
              <w:rPr>
                <w:lang w:val="en-US"/>
              </w:rPr>
              <w:br/>
            </w:r>
            <w:r w:rsidRPr="00864CF4">
              <w:rPr>
                <w:b/>
                <w:lang w:val="en-US"/>
              </w:rPr>
              <w:t>C.E.:</w:t>
            </w:r>
            <w:r w:rsidRPr="00864CF4">
              <w:rPr>
                <w:lang w:val="en-US"/>
              </w:rPr>
              <w:t xml:space="preserve"> </w:t>
            </w:r>
            <w:hyperlink r:id="rId69" w:history="1">
              <w:r w:rsidRPr="00A9792F">
                <w:rPr>
                  <w:rStyle w:val="Hipervnculo"/>
                  <w:lang w:val="en-US"/>
                </w:rPr>
                <w:t>pbernal@minambiente.gov.co</w:t>
              </w:r>
            </w:hyperlink>
            <w:r w:rsidRPr="00864CF4">
              <w:rPr>
                <w:lang w:val="en-US"/>
              </w:rPr>
              <w:t xml:space="preserve"> </w:t>
            </w:r>
          </w:p>
        </w:tc>
      </w:tr>
      <w:tr w:rsidR="00631BDD" w:rsidTr="00AF68E1">
        <w:tc>
          <w:tcPr>
            <w:tcW w:w="9140" w:type="dxa"/>
            <w:gridSpan w:val="2"/>
          </w:tcPr>
          <w:p w:rsidR="00631BDD" w:rsidRDefault="00631BDD" w:rsidP="00AF68E1">
            <w:pPr>
              <w:pStyle w:val="Paix"/>
            </w:pPr>
            <w:bookmarkStart w:id="169" w:name="_Toc260321491"/>
            <w:bookmarkStart w:id="170" w:name="_Toc260332928"/>
            <w:bookmarkStart w:id="171" w:name="_Toc260344939"/>
            <w:bookmarkStart w:id="172" w:name="_Toc260380753"/>
            <w:bookmarkStart w:id="173" w:name="_Toc260380898"/>
            <w:r>
              <w:t>Costa Rica</w:t>
            </w:r>
            <w:bookmarkEnd w:id="169"/>
            <w:bookmarkEnd w:id="170"/>
            <w:bookmarkEnd w:id="171"/>
            <w:bookmarkEnd w:id="172"/>
            <w:bookmarkEnd w:id="173"/>
          </w:p>
        </w:tc>
      </w:tr>
      <w:tr w:rsidR="00631BDD" w:rsidTr="00AF68E1">
        <w:trPr>
          <w:trHeight w:val="1042"/>
        </w:trPr>
        <w:tc>
          <w:tcPr>
            <w:tcW w:w="5353" w:type="dxa"/>
          </w:tcPr>
          <w:p w:rsidR="00631BDD" w:rsidRPr="00A63261" w:rsidRDefault="00631BDD" w:rsidP="00AF68E1">
            <w:pPr>
              <w:pStyle w:val="Participante"/>
            </w:pPr>
            <w:r w:rsidRPr="00A63261">
              <w:t>Sra. Zayda Trejos</w:t>
            </w:r>
            <w:r w:rsidRPr="00A63261">
              <w:br/>
              <w:t>Viceministra de Ambiente</w:t>
            </w:r>
            <w:r w:rsidRPr="00A63261">
              <w:br/>
            </w:r>
            <w:r w:rsidRPr="00A63261">
              <w:rPr>
                <w:b/>
              </w:rPr>
              <w:t>Ministerio de Ambiente, Energía y Telecomunicaciones</w:t>
            </w:r>
            <w:r w:rsidRPr="00A63261">
              <w:br/>
            </w:r>
            <w:r w:rsidRPr="00A63261">
              <w:rPr>
                <w:bCs/>
              </w:rPr>
              <w:t>Calle 25, Avenida 8 y 10, Barrio Francisco Peralta</w:t>
            </w:r>
            <w:r w:rsidRPr="00A63261">
              <w:rPr>
                <w:bCs/>
              </w:rPr>
              <w:br/>
              <w:t>Apartado Po</w:t>
            </w:r>
            <w:r w:rsidRPr="00A63261">
              <w:t>stal 10104-1000</w:t>
            </w:r>
            <w:r w:rsidRPr="00A63261">
              <w:br/>
              <w:t>San José, Costa Rica</w:t>
            </w:r>
          </w:p>
        </w:tc>
        <w:tc>
          <w:tcPr>
            <w:tcW w:w="3787" w:type="dxa"/>
          </w:tcPr>
          <w:p w:rsidR="00631BDD" w:rsidRDefault="00631BDD" w:rsidP="00AF68E1">
            <w:pPr>
              <w:pStyle w:val="Participante"/>
            </w:pPr>
            <w:r w:rsidRPr="00530328">
              <w:rPr>
                <w:b/>
              </w:rPr>
              <w:t>Tel.:</w:t>
            </w:r>
            <w:r w:rsidRPr="00B66A17">
              <w:t xml:space="preserve"> (</w:t>
            </w:r>
            <w:r w:rsidRPr="00FA7275">
              <w:t>+</w:t>
            </w:r>
            <w:r w:rsidRPr="00B66A17">
              <w:t xml:space="preserve">506) </w:t>
            </w:r>
            <w:r>
              <w:t>2233-9534/4533</w:t>
            </w:r>
            <w:r w:rsidRPr="00B66A17">
              <w:br/>
            </w:r>
            <w:r w:rsidRPr="00530328">
              <w:rPr>
                <w:b/>
              </w:rPr>
              <w:t>Fax:</w:t>
            </w:r>
            <w:r w:rsidRPr="00B66A17">
              <w:t xml:space="preserve"> (</w:t>
            </w:r>
            <w:r w:rsidRPr="00FA7275">
              <w:t>+</w:t>
            </w:r>
            <w:r w:rsidRPr="00B66A17">
              <w:t xml:space="preserve">506) </w:t>
            </w:r>
            <w:r>
              <w:t>2222-4161</w:t>
            </w:r>
            <w:r w:rsidRPr="00B66A17">
              <w:br/>
            </w:r>
            <w:r w:rsidRPr="00530328">
              <w:rPr>
                <w:b/>
              </w:rPr>
              <w:t>C.E.:</w:t>
            </w:r>
            <w:r>
              <w:t xml:space="preserve"> </w:t>
            </w:r>
            <w:hyperlink r:id="rId70" w:history="1">
              <w:r w:rsidRPr="00E728AE">
                <w:rPr>
                  <w:rStyle w:val="Hipervnculo"/>
                  <w:szCs w:val="18"/>
                </w:rPr>
                <w:t>ztrejos@minaet.go.cr</w:t>
              </w:r>
            </w:hyperlink>
            <w:r>
              <w:t xml:space="preserve"> </w:t>
            </w:r>
          </w:p>
        </w:tc>
      </w:tr>
      <w:tr w:rsidR="00631BDD" w:rsidRPr="0008665D" w:rsidTr="00AF68E1">
        <w:trPr>
          <w:trHeight w:val="1266"/>
        </w:trPr>
        <w:tc>
          <w:tcPr>
            <w:tcW w:w="5353" w:type="dxa"/>
          </w:tcPr>
          <w:p w:rsidR="00631BDD" w:rsidRPr="00A63261" w:rsidRDefault="00631BDD" w:rsidP="00AF68E1">
            <w:pPr>
              <w:pStyle w:val="Participante"/>
            </w:pPr>
            <w:r w:rsidRPr="00A63261">
              <w:t>Sra. Enid Chaverri Tapia</w:t>
            </w:r>
            <w:r w:rsidRPr="00A63261">
              <w:br/>
              <w:t>Oficial de Cooperación Internacional</w:t>
            </w:r>
            <w:r w:rsidRPr="00A63261">
              <w:br/>
              <w:t>Dirección General de Cooperación y relaciones Internacionales</w:t>
            </w:r>
            <w:r w:rsidRPr="00A63261">
              <w:br/>
            </w:r>
            <w:r w:rsidRPr="00A63261">
              <w:rPr>
                <w:b/>
              </w:rPr>
              <w:t>Ministerio de Ambiente, Energía y Telecomunicaciones</w:t>
            </w:r>
            <w:r w:rsidRPr="00A63261">
              <w:br/>
            </w:r>
            <w:r w:rsidRPr="00A63261">
              <w:rPr>
                <w:bCs/>
              </w:rPr>
              <w:t>Calle 25, Avenida 8 y 10, Barrio Francisco Peralta</w:t>
            </w:r>
            <w:r w:rsidRPr="00A63261">
              <w:rPr>
                <w:bCs/>
              </w:rPr>
              <w:br/>
              <w:t>Apartado Po</w:t>
            </w:r>
            <w:r w:rsidRPr="00A63261">
              <w:t>stal 10104-1000</w:t>
            </w:r>
            <w:r w:rsidRPr="00A63261">
              <w:br/>
              <w:t>San José, Costa Rica</w:t>
            </w:r>
          </w:p>
        </w:tc>
        <w:tc>
          <w:tcPr>
            <w:tcW w:w="3787" w:type="dxa"/>
          </w:tcPr>
          <w:p w:rsidR="00631BDD" w:rsidRPr="00CB0779" w:rsidRDefault="00631BDD" w:rsidP="00AF68E1">
            <w:pPr>
              <w:widowControl w:val="0"/>
              <w:tabs>
                <w:tab w:val="left" w:pos="112"/>
              </w:tabs>
              <w:autoSpaceDE w:val="0"/>
              <w:autoSpaceDN w:val="0"/>
              <w:adjustRightInd w:val="0"/>
              <w:jc w:val="left"/>
              <w:rPr>
                <w:color w:val="000000"/>
                <w:sz w:val="16"/>
                <w:szCs w:val="18"/>
                <w:lang w:val="en-US"/>
              </w:rPr>
            </w:pPr>
            <w:r w:rsidRPr="00530328">
              <w:rPr>
                <w:b/>
                <w:color w:val="000000"/>
                <w:sz w:val="16"/>
                <w:szCs w:val="18"/>
                <w:lang w:val="en-US"/>
              </w:rPr>
              <w:t>Tel.:</w:t>
            </w:r>
            <w:r>
              <w:rPr>
                <w:color w:val="000000"/>
                <w:sz w:val="16"/>
                <w:szCs w:val="18"/>
                <w:lang w:val="en-US"/>
              </w:rPr>
              <w:t xml:space="preserve"> (</w:t>
            </w:r>
            <w:r w:rsidRPr="00FA7275">
              <w:rPr>
                <w:color w:val="000000"/>
                <w:sz w:val="16"/>
                <w:szCs w:val="18"/>
                <w:lang w:val="en-US"/>
              </w:rPr>
              <w:t>+</w:t>
            </w:r>
            <w:r>
              <w:rPr>
                <w:color w:val="000000"/>
                <w:sz w:val="16"/>
                <w:szCs w:val="18"/>
                <w:lang w:val="en-US"/>
              </w:rPr>
              <w:t>506) 2233-4533 ext 165</w:t>
            </w:r>
            <w:r w:rsidRPr="00CB0779">
              <w:rPr>
                <w:color w:val="000000"/>
                <w:sz w:val="16"/>
                <w:lang w:val="en-US"/>
              </w:rPr>
              <w:br/>
            </w:r>
            <w:r w:rsidRPr="00530328">
              <w:rPr>
                <w:b/>
                <w:color w:val="000000"/>
                <w:sz w:val="16"/>
                <w:szCs w:val="18"/>
                <w:lang w:val="en-US"/>
              </w:rPr>
              <w:t>C.E.:</w:t>
            </w:r>
            <w:r w:rsidRPr="00CB0779">
              <w:rPr>
                <w:color w:val="000000"/>
                <w:sz w:val="16"/>
                <w:szCs w:val="18"/>
                <w:lang w:val="en-US"/>
              </w:rPr>
              <w:t xml:space="preserve"> </w:t>
            </w:r>
            <w:hyperlink r:id="rId71" w:history="1">
              <w:r w:rsidRPr="00CB0779">
                <w:rPr>
                  <w:rStyle w:val="Hipervnculo"/>
                  <w:sz w:val="16"/>
                  <w:szCs w:val="18"/>
                  <w:lang w:val="en-US"/>
                </w:rPr>
                <w:t>enid.chaverri@gmail.com</w:t>
              </w:r>
            </w:hyperlink>
            <w:r w:rsidRPr="00CB0779">
              <w:rPr>
                <w:color w:val="000000"/>
                <w:sz w:val="16"/>
                <w:szCs w:val="18"/>
                <w:lang w:val="en-US"/>
              </w:rPr>
              <w:t xml:space="preserve"> </w:t>
            </w:r>
          </w:p>
        </w:tc>
      </w:tr>
    </w:tbl>
    <w:p w:rsidR="00631BDD" w:rsidRPr="001F3A31" w:rsidRDefault="00631BDD" w:rsidP="00AF68E1">
      <w:pPr>
        <w:spacing w:line="20" w:lineRule="exact"/>
        <w:rPr>
          <w:lang w:val="en-US"/>
        </w:rPr>
      </w:pPr>
      <w:bookmarkStart w:id="174" w:name="_Toc189228329"/>
      <w:r w:rsidRPr="001F3A31">
        <w:rPr>
          <w:lang w:val="en-US"/>
        </w:rPr>
        <w:br w:type="page"/>
      </w:r>
    </w:p>
    <w:tbl>
      <w:tblPr>
        <w:tblW w:w="0" w:type="auto"/>
        <w:tblLook w:val="00A0"/>
      </w:tblPr>
      <w:tblGrid>
        <w:gridCol w:w="5353"/>
        <w:gridCol w:w="3787"/>
      </w:tblGrid>
      <w:tr w:rsidR="00631BDD" w:rsidTr="00AF68E1">
        <w:tc>
          <w:tcPr>
            <w:tcW w:w="5353" w:type="dxa"/>
          </w:tcPr>
          <w:p w:rsidR="00631BDD" w:rsidRPr="00115FD8" w:rsidRDefault="00631BDD" w:rsidP="00AF68E1">
            <w:pPr>
              <w:pStyle w:val="Participante"/>
              <w:rPr>
                <w:lang w:val="es-PA"/>
              </w:rPr>
            </w:pPr>
            <w:r w:rsidRPr="0008665D">
              <w:rPr>
                <w:rFonts w:ascii="Times New Roman" w:hAnsi="Times New Roman"/>
                <w:sz w:val="24"/>
                <w:szCs w:val="24"/>
                <w:lang w:val="es-PA"/>
              </w:rPr>
              <w:br w:type="page"/>
            </w:r>
            <w:r w:rsidRPr="00115FD8">
              <w:rPr>
                <w:lang w:val="es-PA"/>
              </w:rPr>
              <w:t>Sra. Daniela Jackson</w:t>
            </w:r>
            <w:r w:rsidRPr="00115FD8">
              <w:rPr>
                <w:lang w:val="es-PA"/>
              </w:rPr>
              <w:br/>
              <w:t>Agregada Cultural</w:t>
            </w:r>
            <w:r w:rsidRPr="00115FD8">
              <w:rPr>
                <w:lang w:val="es-PA"/>
              </w:rPr>
              <w:br/>
            </w:r>
            <w:r w:rsidRPr="00115FD8">
              <w:rPr>
                <w:b/>
                <w:lang w:val="es-PA"/>
              </w:rPr>
              <w:t>Embajada de Costa Rica</w:t>
            </w:r>
            <w:r w:rsidRPr="00115FD8">
              <w:rPr>
                <w:b/>
                <w:lang w:val="es-PA"/>
              </w:rPr>
              <w:br/>
            </w:r>
            <w:r w:rsidRPr="00115FD8">
              <w:rPr>
                <w:lang w:val="es-PA"/>
              </w:rPr>
              <w:t>Edificio Omega, Ave. Samuel Lewis,</w:t>
            </w:r>
            <w:r w:rsidRPr="00115FD8">
              <w:rPr>
                <w:lang w:val="es-PA"/>
              </w:rPr>
              <w:br/>
              <w:t>contiguo al Santuario Nacional</w:t>
            </w:r>
            <w:r w:rsidRPr="00115FD8">
              <w:rPr>
                <w:lang w:val="es-PA"/>
              </w:rPr>
              <w:br/>
              <w:t>Panamá, Rep. de Panamá</w:t>
            </w:r>
          </w:p>
        </w:tc>
        <w:tc>
          <w:tcPr>
            <w:tcW w:w="3787" w:type="dxa"/>
          </w:tcPr>
          <w:p w:rsidR="00631BDD" w:rsidRPr="006D5BFE" w:rsidRDefault="00631BDD" w:rsidP="00AF68E1">
            <w:pPr>
              <w:widowControl w:val="0"/>
              <w:tabs>
                <w:tab w:val="left" w:pos="112"/>
              </w:tabs>
              <w:autoSpaceDE w:val="0"/>
              <w:autoSpaceDN w:val="0"/>
              <w:adjustRightInd w:val="0"/>
              <w:jc w:val="left"/>
              <w:rPr>
                <w:color w:val="000000"/>
                <w:sz w:val="16"/>
                <w:szCs w:val="18"/>
                <w:lang w:val="es-ES"/>
              </w:rPr>
            </w:pPr>
            <w:r w:rsidRPr="00530328">
              <w:rPr>
                <w:b/>
                <w:color w:val="000000"/>
                <w:sz w:val="16"/>
                <w:szCs w:val="18"/>
                <w:lang w:val="es-ES"/>
              </w:rPr>
              <w:t>Tel.:</w:t>
            </w:r>
            <w:r w:rsidRPr="00B66A17">
              <w:rPr>
                <w:color w:val="000000"/>
                <w:sz w:val="16"/>
                <w:szCs w:val="18"/>
                <w:lang w:val="es-ES"/>
              </w:rPr>
              <w:t xml:space="preserve"> (</w:t>
            </w:r>
            <w:r w:rsidRPr="00FA7275">
              <w:rPr>
                <w:color w:val="000000"/>
                <w:sz w:val="16"/>
                <w:szCs w:val="18"/>
                <w:lang w:val="es-ES"/>
              </w:rPr>
              <w:t>+</w:t>
            </w:r>
            <w:r w:rsidRPr="00B66A17">
              <w:rPr>
                <w:color w:val="000000"/>
                <w:sz w:val="16"/>
                <w:szCs w:val="18"/>
                <w:lang w:val="es-ES"/>
              </w:rPr>
              <w:t>50</w:t>
            </w:r>
            <w:r>
              <w:rPr>
                <w:color w:val="000000"/>
                <w:sz w:val="16"/>
                <w:szCs w:val="18"/>
                <w:lang w:val="es-ES"/>
              </w:rPr>
              <w:t>7</w:t>
            </w:r>
            <w:r w:rsidRPr="00B66A17">
              <w:rPr>
                <w:color w:val="000000"/>
                <w:sz w:val="16"/>
                <w:szCs w:val="18"/>
                <w:lang w:val="es-ES"/>
              </w:rPr>
              <w:t xml:space="preserve">) </w:t>
            </w:r>
            <w:r>
              <w:rPr>
                <w:color w:val="000000"/>
                <w:sz w:val="16"/>
                <w:szCs w:val="18"/>
                <w:lang w:val="es-ES"/>
              </w:rPr>
              <w:t>264-2980</w:t>
            </w:r>
            <w:r w:rsidRPr="00B66A17">
              <w:rPr>
                <w:color w:val="000000"/>
                <w:sz w:val="16"/>
                <w:szCs w:val="18"/>
                <w:lang w:val="es-ES"/>
              </w:rPr>
              <w:br/>
            </w:r>
            <w:r w:rsidRPr="00530328">
              <w:rPr>
                <w:b/>
                <w:color w:val="000000"/>
                <w:sz w:val="16"/>
                <w:szCs w:val="18"/>
                <w:lang w:val="es-ES"/>
              </w:rPr>
              <w:t>Fax:</w:t>
            </w:r>
            <w:r w:rsidRPr="00B66A17">
              <w:rPr>
                <w:color w:val="000000"/>
                <w:sz w:val="16"/>
                <w:szCs w:val="18"/>
                <w:lang w:val="es-ES"/>
              </w:rPr>
              <w:t xml:space="preserve"> (</w:t>
            </w:r>
            <w:r w:rsidRPr="00FA7275">
              <w:rPr>
                <w:color w:val="000000"/>
                <w:sz w:val="16"/>
                <w:szCs w:val="18"/>
                <w:lang w:val="es-ES"/>
              </w:rPr>
              <w:t>+</w:t>
            </w:r>
            <w:r w:rsidRPr="00B66A17">
              <w:rPr>
                <w:color w:val="000000"/>
                <w:sz w:val="16"/>
                <w:szCs w:val="18"/>
                <w:lang w:val="es-ES"/>
              </w:rPr>
              <w:t xml:space="preserve">506) </w:t>
            </w:r>
            <w:r>
              <w:rPr>
                <w:color w:val="000000"/>
                <w:sz w:val="16"/>
                <w:szCs w:val="18"/>
                <w:lang w:val="es-ES"/>
              </w:rPr>
              <w:t>264-4057</w:t>
            </w:r>
            <w:r w:rsidRPr="00B66A17">
              <w:rPr>
                <w:color w:val="000000"/>
                <w:sz w:val="16"/>
                <w:lang w:val="es-ES"/>
              </w:rPr>
              <w:br/>
            </w:r>
            <w:r w:rsidRPr="00530328">
              <w:rPr>
                <w:b/>
                <w:color w:val="000000"/>
                <w:sz w:val="16"/>
                <w:szCs w:val="18"/>
                <w:lang w:val="es-ES"/>
              </w:rPr>
              <w:t>C.E.:</w:t>
            </w:r>
            <w:r>
              <w:rPr>
                <w:color w:val="000000"/>
                <w:sz w:val="16"/>
                <w:szCs w:val="18"/>
                <w:lang w:val="es-ES"/>
              </w:rPr>
              <w:t xml:space="preserve"> </w:t>
            </w:r>
            <w:hyperlink r:id="rId72" w:history="1">
              <w:r w:rsidRPr="00E728AE">
                <w:rPr>
                  <w:rStyle w:val="Hipervnculo"/>
                  <w:sz w:val="16"/>
                  <w:szCs w:val="18"/>
                  <w:lang w:val="es-ES"/>
                </w:rPr>
                <w:t>embajadacr@cwpanama.net</w:t>
              </w:r>
            </w:hyperlink>
            <w:r>
              <w:rPr>
                <w:color w:val="000000"/>
                <w:sz w:val="16"/>
                <w:szCs w:val="18"/>
                <w:lang w:val="es-ES"/>
              </w:rPr>
              <w:t xml:space="preserve"> </w:t>
            </w:r>
          </w:p>
        </w:tc>
      </w:tr>
    </w:tbl>
    <w:p w:rsidR="00631BDD" w:rsidRDefault="00631BDD" w:rsidP="00AF68E1">
      <w:pPr>
        <w:pStyle w:val="Paix"/>
      </w:pPr>
      <w:bookmarkStart w:id="175" w:name="_Toc260321492"/>
      <w:bookmarkStart w:id="176" w:name="_Toc260332929"/>
      <w:bookmarkStart w:id="177" w:name="_Toc260344940"/>
      <w:bookmarkStart w:id="178" w:name="_Toc260380754"/>
      <w:bookmarkStart w:id="179" w:name="_Toc260380899"/>
      <w:r>
        <w:t>Cuba</w:t>
      </w:r>
      <w:bookmarkEnd w:id="174"/>
      <w:bookmarkEnd w:id="175"/>
      <w:bookmarkEnd w:id="176"/>
      <w:bookmarkEnd w:id="177"/>
      <w:bookmarkEnd w:id="178"/>
      <w:bookmarkEnd w:id="179"/>
    </w:p>
    <w:tbl>
      <w:tblPr>
        <w:tblW w:w="0" w:type="auto"/>
        <w:tblLook w:val="00A0"/>
      </w:tblPr>
      <w:tblGrid>
        <w:gridCol w:w="5308"/>
        <w:gridCol w:w="3832"/>
      </w:tblGrid>
      <w:tr w:rsidR="00631BDD" w:rsidRPr="00005453" w:rsidTr="002F36CB">
        <w:tc>
          <w:tcPr>
            <w:tcW w:w="5308" w:type="dxa"/>
          </w:tcPr>
          <w:p w:rsidR="00631BDD" w:rsidRPr="00A63261" w:rsidRDefault="00631BDD" w:rsidP="00AF68E1">
            <w:pPr>
              <w:pStyle w:val="Participante"/>
              <w:rPr>
                <w:szCs w:val="32"/>
              </w:rPr>
            </w:pPr>
            <w:r w:rsidRPr="00A63261">
              <w:t>Sra. Gisela Alonso Domínguez</w:t>
            </w:r>
            <w:r w:rsidRPr="00A63261">
              <w:br/>
              <w:t>Presidenta</w:t>
            </w:r>
            <w:r w:rsidRPr="00A63261">
              <w:br/>
            </w:r>
            <w:r w:rsidRPr="00A63261">
              <w:rPr>
                <w:b/>
              </w:rPr>
              <w:t>Agencia de Medio Ambiente</w:t>
            </w:r>
            <w:r w:rsidRPr="00A63261">
              <w:br/>
              <w:t>Industria y San José, Capitolio Nacional</w:t>
            </w:r>
            <w:r w:rsidRPr="00A63261">
              <w:br/>
              <w:t>12000 La Habana, Cuba</w:t>
            </w:r>
          </w:p>
        </w:tc>
        <w:tc>
          <w:tcPr>
            <w:tcW w:w="3832" w:type="dxa"/>
          </w:tcPr>
          <w:p w:rsidR="00631BDD" w:rsidRPr="00005453" w:rsidRDefault="00631BDD" w:rsidP="00AF68E1">
            <w:pPr>
              <w:pStyle w:val="Participante"/>
            </w:pPr>
            <w:r w:rsidRPr="00530328">
              <w:rPr>
                <w:b/>
              </w:rPr>
              <w:t>Tel.:</w:t>
            </w:r>
            <w:r w:rsidRPr="00E57AB3">
              <w:t xml:space="preserve"> (</w:t>
            </w:r>
            <w:r w:rsidRPr="00FA7275">
              <w:t>+</w:t>
            </w:r>
            <w:r w:rsidRPr="00E57AB3">
              <w:t xml:space="preserve">53-7) </w:t>
            </w:r>
            <w:r>
              <w:t>202</w:t>
            </w:r>
            <w:r w:rsidRPr="00E57AB3">
              <w:t>-</w:t>
            </w:r>
            <w:r>
              <w:t>1071</w:t>
            </w:r>
            <w:r w:rsidRPr="00E57AB3">
              <w:br/>
            </w:r>
            <w:r w:rsidRPr="00530328">
              <w:rPr>
                <w:b/>
              </w:rPr>
              <w:t>Fax:</w:t>
            </w:r>
            <w:r w:rsidRPr="00E57AB3">
              <w:t xml:space="preserve"> (</w:t>
            </w:r>
            <w:r w:rsidRPr="00FA7275">
              <w:t>+</w:t>
            </w:r>
            <w:r w:rsidRPr="00E57AB3">
              <w:t xml:space="preserve">53-7) </w:t>
            </w:r>
            <w:r>
              <w:t>202</w:t>
            </w:r>
            <w:r w:rsidRPr="00E57AB3">
              <w:t>-</w:t>
            </w:r>
            <w:r>
              <w:t>8242</w:t>
            </w:r>
            <w:r w:rsidRPr="00E57AB3">
              <w:br/>
            </w:r>
            <w:r w:rsidRPr="00530328">
              <w:rPr>
                <w:b/>
              </w:rPr>
              <w:t>C.E.:</w:t>
            </w:r>
            <w:r w:rsidRPr="00B17C6E">
              <w:t xml:space="preserve"> </w:t>
            </w:r>
            <w:hyperlink r:id="rId73" w:history="1">
              <w:r w:rsidRPr="002E153F">
                <w:rPr>
                  <w:rStyle w:val="Hipervnculo"/>
                </w:rPr>
                <w:t>gisel@ama.cu</w:t>
              </w:r>
            </w:hyperlink>
            <w:r>
              <w:t xml:space="preserve">  </w:t>
            </w:r>
          </w:p>
        </w:tc>
      </w:tr>
      <w:tr w:rsidR="00631BDD" w:rsidRPr="00005453" w:rsidTr="002F36CB">
        <w:tc>
          <w:tcPr>
            <w:tcW w:w="5308" w:type="dxa"/>
          </w:tcPr>
          <w:p w:rsidR="00631BDD" w:rsidRPr="00A63261" w:rsidRDefault="00631BDD" w:rsidP="00AF68E1">
            <w:pPr>
              <w:pStyle w:val="Participante"/>
              <w:rPr>
                <w:szCs w:val="32"/>
              </w:rPr>
            </w:pPr>
            <w:r w:rsidRPr="00A63261">
              <w:t>Sr. Enrique Moret Hernández</w:t>
            </w:r>
            <w:r w:rsidRPr="00A63261">
              <w:br/>
              <w:t>Vice-Director</w:t>
            </w:r>
            <w:r>
              <w:t xml:space="preserve"> - </w:t>
            </w:r>
            <w:r w:rsidRPr="00A63261">
              <w:t>Dirección de Colaboración Internacional</w:t>
            </w:r>
            <w:r w:rsidRPr="00A63261">
              <w:br/>
            </w:r>
            <w:r w:rsidRPr="00A63261">
              <w:rPr>
                <w:b/>
              </w:rPr>
              <w:t>Ministerio de Ciencia, Tecnología y Medio Ambiente</w:t>
            </w:r>
            <w:r w:rsidRPr="00A63261">
              <w:br/>
              <w:t>Industria y San José, Capitolio Nacional</w:t>
            </w:r>
            <w:r w:rsidRPr="00A63261">
              <w:br/>
              <w:t>12000 La Habana, Cuba</w:t>
            </w:r>
          </w:p>
        </w:tc>
        <w:tc>
          <w:tcPr>
            <w:tcW w:w="3832" w:type="dxa"/>
          </w:tcPr>
          <w:p w:rsidR="00631BDD" w:rsidRPr="00005453" w:rsidRDefault="00631BDD" w:rsidP="00AF68E1">
            <w:pPr>
              <w:pStyle w:val="Participante"/>
            </w:pPr>
            <w:r w:rsidRPr="00530328">
              <w:rPr>
                <w:b/>
              </w:rPr>
              <w:t>Tel.:</w:t>
            </w:r>
            <w:r w:rsidRPr="00005453">
              <w:t xml:space="preserve"> (</w:t>
            </w:r>
            <w:r w:rsidRPr="00FA7275">
              <w:t>+</w:t>
            </w:r>
            <w:r w:rsidRPr="00005453">
              <w:t>53-7) 867-0606</w:t>
            </w:r>
            <w:r w:rsidRPr="00005453">
              <w:br/>
            </w:r>
            <w:r w:rsidRPr="00530328">
              <w:rPr>
                <w:b/>
              </w:rPr>
              <w:t>Fax:</w:t>
            </w:r>
            <w:r w:rsidRPr="00005453">
              <w:t xml:space="preserve"> (</w:t>
            </w:r>
            <w:r w:rsidRPr="00FA7275">
              <w:t>+</w:t>
            </w:r>
            <w:r w:rsidRPr="00005453">
              <w:t>53-7) 867-8054</w:t>
            </w:r>
            <w:r w:rsidRPr="00005453">
              <w:br/>
            </w:r>
            <w:r w:rsidRPr="00530328">
              <w:rPr>
                <w:b/>
              </w:rPr>
              <w:t>C.E.:</w:t>
            </w:r>
            <w:r w:rsidRPr="00005453">
              <w:t xml:space="preserve"> </w:t>
            </w:r>
            <w:r w:rsidRPr="00005453">
              <w:rPr>
                <w:color w:val="0000FF"/>
                <w:u w:val="single"/>
              </w:rPr>
              <w:t>emoret@citma.cu</w:t>
            </w:r>
          </w:p>
        </w:tc>
      </w:tr>
    </w:tbl>
    <w:p w:rsidR="00631BDD" w:rsidRDefault="00631BDD" w:rsidP="00AF68E1">
      <w:pPr>
        <w:pStyle w:val="Paix"/>
        <w:rPr>
          <w:szCs w:val="32"/>
        </w:rPr>
      </w:pPr>
      <w:bookmarkStart w:id="180" w:name="_Toc189228331"/>
      <w:bookmarkStart w:id="181" w:name="_Toc260321493"/>
      <w:bookmarkStart w:id="182" w:name="_Toc260332930"/>
      <w:bookmarkStart w:id="183" w:name="_Toc260344941"/>
      <w:bookmarkStart w:id="184" w:name="_Toc260380755"/>
      <w:bookmarkStart w:id="185" w:name="_Toc260380900"/>
      <w:r>
        <w:t>Ecuador</w:t>
      </w:r>
      <w:bookmarkEnd w:id="180"/>
      <w:bookmarkEnd w:id="181"/>
      <w:bookmarkEnd w:id="182"/>
      <w:bookmarkEnd w:id="183"/>
      <w:bookmarkEnd w:id="184"/>
      <w:bookmarkEnd w:id="185"/>
    </w:p>
    <w:tbl>
      <w:tblPr>
        <w:tblW w:w="9500" w:type="dxa"/>
        <w:tblLayout w:type="fixed"/>
        <w:tblCellMar>
          <w:left w:w="70" w:type="dxa"/>
          <w:right w:w="70" w:type="dxa"/>
        </w:tblCellMar>
        <w:tblLook w:val="0000"/>
      </w:tblPr>
      <w:tblGrid>
        <w:gridCol w:w="5230"/>
        <w:gridCol w:w="4270"/>
      </w:tblGrid>
      <w:tr w:rsidR="00631BDD" w:rsidRPr="0062663B" w:rsidTr="00AF68E1">
        <w:tc>
          <w:tcPr>
            <w:tcW w:w="5230" w:type="dxa"/>
          </w:tcPr>
          <w:p w:rsidR="00631BDD" w:rsidRPr="00A63261" w:rsidRDefault="00631BDD" w:rsidP="00AF68E1">
            <w:pPr>
              <w:pStyle w:val="Participante"/>
            </w:pPr>
            <w:r w:rsidRPr="00A63261">
              <w:t>Sra. Marcela Aguiñaga Vallejo</w:t>
            </w:r>
            <w:r w:rsidRPr="00A63261">
              <w:br/>
              <w:t>Ministra</w:t>
            </w:r>
            <w:r w:rsidRPr="00A63261">
              <w:br/>
            </w:r>
            <w:r w:rsidRPr="00A63261">
              <w:rPr>
                <w:b/>
              </w:rPr>
              <w:t>Ministerio del Ambiente</w:t>
            </w:r>
            <w:r w:rsidRPr="00A63261">
              <w:br/>
              <w:t>Ave. Amazonas y Eloy Alfaro, Edificio MAGAP, piso No. 7</w:t>
            </w:r>
            <w:r w:rsidRPr="00A63261">
              <w:br/>
              <w:t>Quito, Ecuador</w:t>
            </w:r>
          </w:p>
        </w:tc>
        <w:tc>
          <w:tcPr>
            <w:tcW w:w="4270" w:type="dxa"/>
          </w:tcPr>
          <w:p w:rsidR="00631BDD" w:rsidRPr="003564B2" w:rsidRDefault="00631BDD" w:rsidP="00AF68E1">
            <w:pPr>
              <w:pStyle w:val="Participante"/>
            </w:pPr>
            <w:r w:rsidRPr="00530328">
              <w:rPr>
                <w:b/>
              </w:rPr>
              <w:t>Tel.:</w:t>
            </w:r>
            <w:r w:rsidRPr="003564B2">
              <w:t xml:space="preserve"> (</w:t>
            </w:r>
            <w:r w:rsidRPr="00FA7275">
              <w:t>+</w:t>
            </w:r>
            <w:r w:rsidRPr="003564B2">
              <w:t>593-2) 256-3429/2</w:t>
            </w:r>
            <w:r w:rsidRPr="003564B2">
              <w:br/>
            </w:r>
            <w:r w:rsidRPr="00530328">
              <w:rPr>
                <w:b/>
              </w:rPr>
              <w:t>Fax:</w:t>
            </w:r>
            <w:r w:rsidRPr="003564B2">
              <w:t xml:space="preserve"> (</w:t>
            </w:r>
            <w:r w:rsidRPr="00FA7275">
              <w:t>+</w:t>
            </w:r>
            <w:r w:rsidRPr="003564B2">
              <w:t xml:space="preserve">593-2) 256-3544 </w:t>
            </w:r>
            <w:r w:rsidRPr="003564B2">
              <w:br/>
            </w:r>
            <w:r w:rsidRPr="00530328">
              <w:rPr>
                <w:b/>
              </w:rPr>
              <w:t>C.E.:</w:t>
            </w:r>
            <w:r w:rsidRPr="003564B2">
              <w:t xml:space="preserve"> </w:t>
            </w:r>
            <w:r w:rsidRPr="003564B2">
              <w:rPr>
                <w:color w:val="0000FF"/>
                <w:u w:val="single"/>
              </w:rPr>
              <w:t>maguinaga@ambiente.gov.ec</w:t>
            </w:r>
            <w:r w:rsidRPr="003564B2">
              <w:t xml:space="preserve"> </w:t>
            </w:r>
          </w:p>
        </w:tc>
      </w:tr>
      <w:tr w:rsidR="00631BDD" w:rsidRPr="0062663B" w:rsidTr="00AF68E1">
        <w:tc>
          <w:tcPr>
            <w:tcW w:w="5230" w:type="dxa"/>
          </w:tcPr>
          <w:p w:rsidR="00631BDD" w:rsidRPr="00A63261" w:rsidRDefault="00631BDD" w:rsidP="00AF68E1">
            <w:pPr>
              <w:pStyle w:val="Participante"/>
            </w:pPr>
            <w:r w:rsidRPr="00A63261">
              <w:t>Sra. Diana Martucci</w:t>
            </w:r>
            <w:r w:rsidRPr="00A63261">
              <w:br/>
              <w:t>Subsecretaria de Planificación</w:t>
            </w:r>
            <w:r w:rsidRPr="00A63261">
              <w:br/>
            </w:r>
            <w:r w:rsidRPr="00A63261">
              <w:rPr>
                <w:b/>
                <w:bCs/>
              </w:rPr>
              <w:t>Ministerio del Ambiente</w:t>
            </w:r>
            <w:r w:rsidRPr="00A63261">
              <w:rPr>
                <w:b/>
                <w:bCs/>
              </w:rPr>
              <w:br/>
            </w:r>
            <w:r w:rsidRPr="00A63261">
              <w:t>Av. Amazonas y Eloy Alfaro</w:t>
            </w:r>
            <w:r w:rsidRPr="00A63261">
              <w:br/>
              <w:t>Edificio MAGAP, 8vo.piso</w:t>
            </w:r>
            <w:r w:rsidRPr="00A63261">
              <w:br/>
              <w:t>Quito, Ecuador</w:t>
            </w:r>
          </w:p>
        </w:tc>
        <w:tc>
          <w:tcPr>
            <w:tcW w:w="4270" w:type="dxa"/>
          </w:tcPr>
          <w:p w:rsidR="00631BDD" w:rsidRPr="003564B2" w:rsidRDefault="00631BDD" w:rsidP="00AF68E1">
            <w:pPr>
              <w:pStyle w:val="Participante"/>
            </w:pPr>
            <w:r w:rsidRPr="00530328">
              <w:rPr>
                <w:b/>
              </w:rPr>
              <w:t>Tel.:</w:t>
            </w:r>
            <w:r w:rsidRPr="003564B2">
              <w:t xml:space="preserve"> (</w:t>
            </w:r>
            <w:r w:rsidRPr="00FA7275">
              <w:t>+</w:t>
            </w:r>
            <w:r w:rsidRPr="003564B2">
              <w:t>593-2) 256-3422</w:t>
            </w:r>
            <w:r w:rsidRPr="003564B2">
              <w:br/>
            </w:r>
            <w:r w:rsidRPr="00530328">
              <w:rPr>
                <w:b/>
              </w:rPr>
              <w:t>Fax:</w:t>
            </w:r>
            <w:r w:rsidRPr="003564B2">
              <w:t xml:space="preserve"> (</w:t>
            </w:r>
            <w:r w:rsidRPr="00FA7275">
              <w:t>+</w:t>
            </w:r>
            <w:r w:rsidRPr="003564B2">
              <w:t xml:space="preserve">593-2) 256-3544 </w:t>
            </w:r>
            <w:r w:rsidRPr="003564B2">
              <w:br/>
            </w:r>
            <w:r w:rsidRPr="00530328">
              <w:rPr>
                <w:b/>
              </w:rPr>
              <w:t>C.E.:</w:t>
            </w:r>
            <w:r w:rsidRPr="003564B2">
              <w:t xml:space="preserve"> </w:t>
            </w:r>
            <w:hyperlink r:id="rId74" w:history="1">
              <w:r w:rsidRPr="002E153F">
                <w:rPr>
                  <w:rStyle w:val="Hipervnculo"/>
                </w:rPr>
                <w:t>dmartucci@ambiente.gov.ec</w:t>
              </w:r>
            </w:hyperlink>
            <w:r>
              <w:t xml:space="preserve"> </w:t>
            </w:r>
          </w:p>
        </w:tc>
      </w:tr>
    </w:tbl>
    <w:p w:rsidR="00631BDD" w:rsidRPr="003E467D" w:rsidRDefault="00631BDD" w:rsidP="00AF68E1">
      <w:pPr>
        <w:pStyle w:val="Paix"/>
        <w:rPr>
          <w:szCs w:val="32"/>
        </w:rPr>
      </w:pPr>
      <w:bookmarkStart w:id="186" w:name="_Toc189228332"/>
      <w:bookmarkStart w:id="187" w:name="_Toc260321494"/>
      <w:bookmarkStart w:id="188" w:name="_Toc260332931"/>
      <w:bookmarkStart w:id="189" w:name="_Toc260344942"/>
      <w:bookmarkStart w:id="190" w:name="_Toc260380756"/>
      <w:bookmarkStart w:id="191" w:name="_Toc260380901"/>
      <w:bookmarkStart w:id="192" w:name="_Toc189228333"/>
      <w:r w:rsidRPr="003E467D">
        <w:t xml:space="preserve">El </w:t>
      </w:r>
      <w:r w:rsidRPr="00954C9F">
        <w:t>Salvador</w:t>
      </w:r>
      <w:bookmarkEnd w:id="186"/>
      <w:bookmarkEnd w:id="187"/>
      <w:bookmarkEnd w:id="188"/>
      <w:bookmarkEnd w:id="189"/>
      <w:bookmarkEnd w:id="190"/>
      <w:bookmarkEnd w:id="191"/>
    </w:p>
    <w:tbl>
      <w:tblPr>
        <w:tblW w:w="0" w:type="auto"/>
        <w:tblCellMar>
          <w:left w:w="70" w:type="dxa"/>
          <w:right w:w="70" w:type="dxa"/>
        </w:tblCellMar>
        <w:tblLook w:val="0000"/>
      </w:tblPr>
      <w:tblGrid>
        <w:gridCol w:w="5194"/>
        <w:gridCol w:w="3876"/>
      </w:tblGrid>
      <w:tr w:rsidR="00631BDD" w:rsidRPr="00671B7D" w:rsidTr="00AF68E1">
        <w:tc>
          <w:tcPr>
            <w:tcW w:w="5194" w:type="dxa"/>
          </w:tcPr>
          <w:p w:rsidR="00631BDD" w:rsidRPr="00534F4D" w:rsidRDefault="00631BDD" w:rsidP="00AF68E1">
            <w:pPr>
              <w:pStyle w:val="Participante"/>
            </w:pPr>
            <w:r w:rsidRPr="00A63261">
              <w:rPr>
                <w:bCs/>
              </w:rPr>
              <w:t>Sr. Herman Rosa</w:t>
            </w:r>
            <w:r w:rsidRPr="00A63261">
              <w:rPr>
                <w:bCs/>
              </w:rPr>
              <w:br/>
            </w:r>
            <w:r w:rsidRPr="00A63261">
              <w:rPr>
                <w:b/>
                <w:bCs/>
              </w:rPr>
              <w:t>Ministerio de Medio Ambiente y Recursos Naturales</w:t>
            </w:r>
            <w:r w:rsidRPr="00A63261">
              <w:br/>
              <w:t>Kilómetro 5 ½  Carretera a Santa Tecla</w:t>
            </w:r>
            <w:r w:rsidRPr="00A63261">
              <w:br/>
              <w:t xml:space="preserve">Calle y Colonia Las Mercedes, Edif. </w:t>
            </w:r>
            <w:r w:rsidRPr="00534F4D">
              <w:t>MARN</w:t>
            </w:r>
            <w:r w:rsidRPr="00534F4D">
              <w:br/>
              <w:t>San Salvador, El Salvador</w:t>
            </w:r>
          </w:p>
        </w:tc>
        <w:tc>
          <w:tcPr>
            <w:tcW w:w="3876" w:type="dxa"/>
          </w:tcPr>
          <w:p w:rsidR="00631BDD" w:rsidRPr="00671B7D" w:rsidRDefault="00631BDD" w:rsidP="00AF68E1">
            <w:pPr>
              <w:pStyle w:val="Participante"/>
              <w:rPr>
                <w:b/>
              </w:rPr>
            </w:pPr>
            <w:r w:rsidRPr="00530328">
              <w:rPr>
                <w:b/>
              </w:rPr>
              <w:t>Tel.:</w:t>
            </w:r>
            <w:r w:rsidRPr="00817BED">
              <w:t xml:space="preserve"> (</w:t>
            </w:r>
            <w:r w:rsidRPr="00FA7275">
              <w:t>+</w:t>
            </w:r>
            <w:r w:rsidRPr="00817BED">
              <w:t>503) 2267-9418</w:t>
            </w:r>
            <w:r w:rsidRPr="00817BED">
              <w:br/>
            </w:r>
            <w:r w:rsidRPr="00530328">
              <w:rPr>
                <w:b/>
              </w:rPr>
              <w:t>Fax:</w:t>
            </w:r>
            <w:r w:rsidRPr="00817BED">
              <w:t xml:space="preserve"> (</w:t>
            </w:r>
            <w:r w:rsidRPr="00FA7275">
              <w:t>+</w:t>
            </w:r>
            <w:r w:rsidRPr="00817BED">
              <w:t>503) 2267-9420</w:t>
            </w:r>
            <w:r w:rsidRPr="00817BED">
              <w:br/>
            </w:r>
            <w:r w:rsidRPr="00530328">
              <w:rPr>
                <w:b/>
              </w:rPr>
              <w:t>C.E.:</w:t>
            </w:r>
            <w:r w:rsidRPr="00817BED">
              <w:t xml:space="preserve"> </w:t>
            </w:r>
            <w:hyperlink r:id="rId75" w:history="1">
              <w:r w:rsidRPr="005E1F6D">
                <w:rPr>
                  <w:rStyle w:val="Hipervnculo"/>
                </w:rPr>
                <w:t>despacho@marn.gov.sv</w:t>
              </w:r>
            </w:hyperlink>
            <w:r>
              <w:t xml:space="preserve"> </w:t>
            </w:r>
          </w:p>
        </w:tc>
      </w:tr>
      <w:tr w:rsidR="00631BDD" w:rsidRPr="0062663B" w:rsidTr="00AF68E1">
        <w:tc>
          <w:tcPr>
            <w:tcW w:w="5194" w:type="dxa"/>
          </w:tcPr>
          <w:p w:rsidR="00631BDD" w:rsidRPr="00A63261" w:rsidRDefault="00631BDD" w:rsidP="00AF68E1">
            <w:pPr>
              <w:pStyle w:val="Participante"/>
              <w:rPr>
                <w:bCs/>
              </w:rPr>
            </w:pPr>
            <w:r w:rsidRPr="00A63261">
              <w:rPr>
                <w:bCs/>
              </w:rPr>
              <w:t>Sr. Salvador Nieto Carcamo</w:t>
            </w:r>
            <w:r w:rsidRPr="00A63261">
              <w:rPr>
                <w:bCs/>
              </w:rPr>
              <w:br/>
            </w:r>
            <w:r w:rsidRPr="00A63261">
              <w:rPr>
                <w:b/>
                <w:bCs/>
              </w:rPr>
              <w:t>Ministerio de Medio Ambiente y Recursos Naturales</w:t>
            </w:r>
            <w:r w:rsidRPr="00A63261">
              <w:rPr>
                <w:b/>
              </w:rPr>
              <w:br/>
            </w:r>
            <w:r w:rsidRPr="00A63261">
              <w:t>Carretera a Santa Tecla, Kilómetro 5-½</w:t>
            </w:r>
            <w:r w:rsidRPr="00A63261">
              <w:br/>
              <w:t>Instalaciones del ISTA, Edificio MARN, 4ta planta</w:t>
            </w:r>
            <w:r w:rsidRPr="00A63261">
              <w:br/>
              <w:t>San Salvador, El Salvador</w:t>
            </w:r>
          </w:p>
        </w:tc>
        <w:tc>
          <w:tcPr>
            <w:tcW w:w="3876" w:type="dxa"/>
          </w:tcPr>
          <w:p w:rsidR="00631BDD" w:rsidRPr="003564B2" w:rsidRDefault="00631BDD" w:rsidP="00AF68E1">
            <w:pPr>
              <w:pStyle w:val="Participante"/>
            </w:pPr>
            <w:r w:rsidRPr="00530328">
              <w:rPr>
                <w:b/>
              </w:rPr>
              <w:t>Tel.:</w:t>
            </w:r>
            <w:r w:rsidRPr="004E6D74">
              <w:t xml:space="preserve"> (</w:t>
            </w:r>
            <w:r w:rsidRPr="00FA7275">
              <w:t>+</w:t>
            </w:r>
            <w:r w:rsidRPr="004E6D74">
              <w:t>503) 2267-9452</w:t>
            </w:r>
            <w:r w:rsidRPr="004E6D74">
              <w:br/>
            </w:r>
            <w:r w:rsidRPr="00530328">
              <w:rPr>
                <w:b/>
              </w:rPr>
              <w:t>Fax:</w:t>
            </w:r>
            <w:r w:rsidRPr="004E6D74">
              <w:t xml:space="preserve"> (</w:t>
            </w:r>
            <w:r w:rsidRPr="00FA7275">
              <w:t>+</w:t>
            </w:r>
            <w:r w:rsidRPr="004E6D74">
              <w:t>503) 2267-9420</w:t>
            </w:r>
            <w:r w:rsidRPr="004E6D74">
              <w:br/>
            </w:r>
            <w:r w:rsidRPr="00530328">
              <w:rPr>
                <w:b/>
              </w:rPr>
              <w:t>C.E.:</w:t>
            </w:r>
            <w:r w:rsidRPr="004E6D74">
              <w:t xml:space="preserve"> </w:t>
            </w:r>
            <w:hyperlink r:id="rId76" w:history="1">
              <w:r w:rsidRPr="004E6D74">
                <w:rPr>
                  <w:rStyle w:val="Hipervnculo"/>
                </w:rPr>
                <w:t>snieto@marn.gob.sv</w:t>
              </w:r>
            </w:hyperlink>
          </w:p>
        </w:tc>
      </w:tr>
      <w:tr w:rsidR="00631BDD" w:rsidRPr="0062663B" w:rsidTr="00AF68E1">
        <w:tc>
          <w:tcPr>
            <w:tcW w:w="5194" w:type="dxa"/>
          </w:tcPr>
          <w:p w:rsidR="00631BDD" w:rsidRPr="00DE1C15" w:rsidRDefault="00631BDD" w:rsidP="00AF68E1">
            <w:pPr>
              <w:pStyle w:val="Participante"/>
              <w:rPr>
                <w:bCs/>
              </w:rPr>
            </w:pPr>
            <w:r w:rsidRPr="00DE1C15">
              <w:rPr>
                <w:bCs/>
              </w:rPr>
              <w:t>Sr. Antonio Cañas</w:t>
            </w:r>
            <w:r w:rsidRPr="00DE1C15">
              <w:rPr>
                <w:bCs/>
              </w:rPr>
              <w:br/>
              <w:t>Asesor Principal</w:t>
            </w:r>
            <w:r>
              <w:rPr>
                <w:bCs/>
              </w:rPr>
              <w:t xml:space="preserve"> - </w:t>
            </w:r>
            <w:r w:rsidRPr="00DE1C15">
              <w:rPr>
                <w:bCs/>
              </w:rPr>
              <w:t>Despacho del Ministro</w:t>
            </w:r>
            <w:r w:rsidRPr="00DE1C15">
              <w:rPr>
                <w:bCs/>
              </w:rPr>
              <w:br/>
            </w:r>
            <w:r w:rsidRPr="00DE1C15">
              <w:rPr>
                <w:b/>
                <w:bCs/>
              </w:rPr>
              <w:t>Ministerio de Medio Ambiente y Recursos Naturales</w:t>
            </w:r>
            <w:r w:rsidRPr="00DE1C15">
              <w:rPr>
                <w:b/>
              </w:rPr>
              <w:br/>
            </w:r>
            <w:r w:rsidRPr="00DE1C15">
              <w:t>Carretera a Santa Tecla, Kilómetro 5-½</w:t>
            </w:r>
            <w:r w:rsidRPr="00DE1C15">
              <w:br/>
              <w:t>Instalaciones del ISTA, Edificio MARN, 4ta planta</w:t>
            </w:r>
            <w:r w:rsidRPr="00DE1C15">
              <w:br/>
              <w:t>San Salvador, El Salvador</w:t>
            </w:r>
          </w:p>
        </w:tc>
        <w:tc>
          <w:tcPr>
            <w:tcW w:w="3876" w:type="dxa"/>
          </w:tcPr>
          <w:p w:rsidR="00631BDD" w:rsidRPr="003564B2" w:rsidRDefault="00631BDD" w:rsidP="00AF68E1">
            <w:pPr>
              <w:pStyle w:val="Participante"/>
            </w:pPr>
            <w:r w:rsidRPr="00530328">
              <w:rPr>
                <w:b/>
              </w:rPr>
              <w:t>Tel.:</w:t>
            </w:r>
            <w:r w:rsidRPr="004E6D74">
              <w:t xml:space="preserve"> (</w:t>
            </w:r>
            <w:r w:rsidRPr="00FA7275">
              <w:t>+</w:t>
            </w:r>
            <w:r w:rsidRPr="004E6D74">
              <w:t>503) 2267-9452</w:t>
            </w:r>
            <w:r w:rsidRPr="004E6D74">
              <w:br/>
            </w:r>
            <w:r w:rsidRPr="00530328">
              <w:rPr>
                <w:b/>
              </w:rPr>
              <w:t>Fax:</w:t>
            </w:r>
            <w:r w:rsidRPr="004E6D74">
              <w:t xml:space="preserve"> (</w:t>
            </w:r>
            <w:r w:rsidRPr="00FA7275">
              <w:t>+</w:t>
            </w:r>
            <w:r w:rsidRPr="004E6D74">
              <w:t>503) 2267-9420</w:t>
            </w:r>
            <w:r w:rsidRPr="004E6D74">
              <w:br/>
            </w:r>
            <w:r w:rsidRPr="00530328">
              <w:rPr>
                <w:b/>
              </w:rPr>
              <w:t>C.E.:</w:t>
            </w:r>
            <w:r w:rsidRPr="004E6D74">
              <w:t xml:space="preserve"> </w:t>
            </w:r>
            <w:hyperlink r:id="rId77" w:history="1">
              <w:r w:rsidRPr="00671B7D">
                <w:rPr>
                  <w:rStyle w:val="Hipervnculo"/>
                </w:rPr>
                <w:t>acanas@marn.gob.sv</w:t>
              </w:r>
            </w:hyperlink>
          </w:p>
        </w:tc>
      </w:tr>
    </w:tbl>
    <w:p w:rsidR="00631BDD" w:rsidRPr="00D26384" w:rsidRDefault="00631BDD" w:rsidP="00AF68E1">
      <w:pPr>
        <w:pStyle w:val="Paix"/>
        <w:rPr>
          <w:szCs w:val="32"/>
        </w:rPr>
      </w:pPr>
      <w:bookmarkStart w:id="193" w:name="_Toc260321495"/>
      <w:bookmarkStart w:id="194" w:name="_Toc260332932"/>
      <w:bookmarkStart w:id="195" w:name="_Toc260344943"/>
      <w:bookmarkStart w:id="196" w:name="_Toc260380757"/>
      <w:bookmarkStart w:id="197" w:name="_Toc260380902"/>
      <w:r w:rsidRPr="00D26384">
        <w:t>Gr</w:t>
      </w:r>
      <w:r>
        <w:t>a</w:t>
      </w:r>
      <w:r w:rsidRPr="00D26384">
        <w:t>nada</w:t>
      </w:r>
      <w:bookmarkEnd w:id="192"/>
      <w:bookmarkEnd w:id="193"/>
      <w:bookmarkEnd w:id="194"/>
      <w:bookmarkEnd w:id="195"/>
      <w:bookmarkEnd w:id="196"/>
      <w:bookmarkEnd w:id="197"/>
    </w:p>
    <w:tbl>
      <w:tblPr>
        <w:tblW w:w="0" w:type="auto"/>
        <w:tblCellMar>
          <w:left w:w="70" w:type="dxa"/>
          <w:right w:w="70" w:type="dxa"/>
        </w:tblCellMar>
        <w:tblLook w:val="0000"/>
      </w:tblPr>
      <w:tblGrid>
        <w:gridCol w:w="5235"/>
        <w:gridCol w:w="3905"/>
      </w:tblGrid>
      <w:tr w:rsidR="00631BDD" w:rsidRPr="0008665D" w:rsidTr="00AF68E1">
        <w:tc>
          <w:tcPr>
            <w:tcW w:w="5235" w:type="dxa"/>
          </w:tcPr>
          <w:p w:rsidR="00631BDD" w:rsidRPr="00864CF4" w:rsidRDefault="00631BDD" w:rsidP="00AF68E1">
            <w:pPr>
              <w:pStyle w:val="Participante"/>
              <w:rPr>
                <w:lang w:val="en-US"/>
              </w:rPr>
            </w:pPr>
            <w:r w:rsidRPr="00864CF4">
              <w:rPr>
                <w:lang w:val="en-US"/>
              </w:rPr>
              <w:t>Mr. Christopher Joseph</w:t>
            </w:r>
            <w:r w:rsidRPr="00864CF4">
              <w:rPr>
                <w:lang w:val="en-US"/>
              </w:rPr>
              <w:br/>
              <w:t>Environmental Protection Officer</w:t>
            </w:r>
            <w:r w:rsidRPr="00864CF4">
              <w:rPr>
                <w:lang w:val="en-US"/>
              </w:rPr>
              <w:br/>
            </w:r>
            <w:r w:rsidRPr="00864CF4">
              <w:rPr>
                <w:b/>
                <w:lang w:val="en-US"/>
              </w:rPr>
              <w:t>Ministry of the Environment, Foreing Trade</w:t>
            </w:r>
            <w:r w:rsidRPr="00864CF4">
              <w:rPr>
                <w:b/>
                <w:lang w:val="en-US"/>
              </w:rPr>
              <w:br/>
              <w:t xml:space="preserve">  and Export Development</w:t>
            </w:r>
            <w:r w:rsidRPr="00864CF4">
              <w:rPr>
                <w:b/>
                <w:lang w:val="en-US"/>
              </w:rPr>
              <w:br/>
            </w:r>
            <w:r w:rsidRPr="00864CF4">
              <w:rPr>
                <w:lang w:val="en-US"/>
              </w:rPr>
              <w:t>Financial Complex, Tanteen</w:t>
            </w:r>
            <w:r w:rsidRPr="00864CF4">
              <w:rPr>
                <w:lang w:val="en-US"/>
              </w:rPr>
              <w:br/>
            </w:r>
            <w:r>
              <w:rPr>
                <w:lang w:val="en-US"/>
              </w:rPr>
              <w:t>Saint</w:t>
            </w:r>
            <w:r w:rsidRPr="00864CF4">
              <w:rPr>
                <w:lang w:val="en-US"/>
              </w:rPr>
              <w:t xml:space="preserve"> George’s, Grenada</w:t>
            </w:r>
          </w:p>
        </w:tc>
        <w:tc>
          <w:tcPr>
            <w:tcW w:w="3905" w:type="dxa"/>
          </w:tcPr>
          <w:p w:rsidR="00631BDD" w:rsidRPr="00864CF4" w:rsidRDefault="00631BDD" w:rsidP="00AF68E1">
            <w:pPr>
              <w:pStyle w:val="Participante"/>
              <w:rPr>
                <w:b/>
                <w:lang w:val="en-US"/>
              </w:rPr>
            </w:pPr>
            <w:r w:rsidRPr="00864CF4">
              <w:rPr>
                <w:b/>
                <w:lang w:val="en-US"/>
              </w:rPr>
              <w:t>Tel.:</w:t>
            </w:r>
            <w:r w:rsidRPr="00864CF4">
              <w:rPr>
                <w:lang w:val="en-US"/>
              </w:rPr>
              <w:t xml:space="preserve"> (+1-473) 440-3485 ext 1103</w:t>
            </w:r>
            <w:r w:rsidRPr="00864CF4">
              <w:rPr>
                <w:lang w:val="en-US"/>
              </w:rPr>
              <w:br/>
            </w:r>
            <w:r w:rsidRPr="00864CF4">
              <w:rPr>
                <w:b/>
                <w:lang w:val="en-US"/>
              </w:rPr>
              <w:t>Fax:</w:t>
            </w:r>
            <w:r w:rsidRPr="00864CF4">
              <w:rPr>
                <w:lang w:val="en-US"/>
              </w:rPr>
              <w:t xml:space="preserve"> (+1-473) 440-4127</w:t>
            </w:r>
            <w:r w:rsidRPr="00864CF4">
              <w:rPr>
                <w:lang w:val="en-US"/>
              </w:rPr>
              <w:br/>
            </w:r>
            <w:r w:rsidRPr="00864CF4">
              <w:rPr>
                <w:b/>
                <w:lang w:val="en-US"/>
              </w:rPr>
              <w:t>C.E.:</w:t>
            </w:r>
            <w:r w:rsidRPr="00864CF4">
              <w:rPr>
                <w:lang w:val="en-US"/>
              </w:rPr>
              <w:t xml:space="preserve"> </w:t>
            </w:r>
            <w:hyperlink r:id="rId78" w:history="1">
              <w:r w:rsidRPr="00A9792F">
                <w:rPr>
                  <w:rStyle w:val="Hipervnculo"/>
                  <w:lang w:val="en-US"/>
                </w:rPr>
                <w:t>krispjj@hotmail.com</w:t>
              </w:r>
            </w:hyperlink>
          </w:p>
        </w:tc>
      </w:tr>
    </w:tbl>
    <w:p w:rsidR="00631BDD" w:rsidRDefault="00631BDD" w:rsidP="00AF68E1">
      <w:pPr>
        <w:pStyle w:val="Paix"/>
        <w:rPr>
          <w:szCs w:val="32"/>
        </w:rPr>
      </w:pPr>
      <w:bookmarkStart w:id="198" w:name="_Toc189228334"/>
      <w:bookmarkStart w:id="199" w:name="_Toc260321496"/>
      <w:bookmarkStart w:id="200" w:name="_Toc260332933"/>
      <w:bookmarkStart w:id="201" w:name="_Toc260344944"/>
      <w:bookmarkStart w:id="202" w:name="_Toc260380758"/>
      <w:bookmarkStart w:id="203" w:name="_Toc260380903"/>
      <w:bookmarkStart w:id="204" w:name="OLE_LINK1"/>
      <w:bookmarkStart w:id="205" w:name="OLE_LINK2"/>
      <w:r>
        <w:lastRenderedPageBreak/>
        <w:t>Guatemala</w:t>
      </w:r>
      <w:bookmarkEnd w:id="198"/>
      <w:bookmarkEnd w:id="199"/>
      <w:bookmarkEnd w:id="200"/>
      <w:bookmarkEnd w:id="201"/>
      <w:bookmarkEnd w:id="202"/>
      <w:bookmarkEnd w:id="203"/>
    </w:p>
    <w:tbl>
      <w:tblPr>
        <w:tblW w:w="9500" w:type="dxa"/>
        <w:tblLayout w:type="fixed"/>
        <w:tblCellMar>
          <w:left w:w="70" w:type="dxa"/>
          <w:right w:w="70" w:type="dxa"/>
        </w:tblCellMar>
        <w:tblLook w:val="0000"/>
      </w:tblPr>
      <w:tblGrid>
        <w:gridCol w:w="5270"/>
        <w:gridCol w:w="4230"/>
      </w:tblGrid>
      <w:tr w:rsidR="00631BDD" w:rsidRPr="0008665D" w:rsidTr="002F36CB">
        <w:tc>
          <w:tcPr>
            <w:tcW w:w="5270" w:type="dxa"/>
          </w:tcPr>
          <w:p w:rsidR="00631BDD" w:rsidRPr="009418D6" w:rsidRDefault="00631BDD" w:rsidP="00AF68E1">
            <w:pPr>
              <w:pStyle w:val="Participante"/>
            </w:pPr>
            <w:r w:rsidRPr="009418D6">
              <w:t>Sr. Luis Ferrate</w:t>
            </w:r>
            <w:r w:rsidRPr="009418D6">
              <w:br/>
              <w:t>Ministro</w:t>
            </w:r>
            <w:r w:rsidRPr="009418D6">
              <w:br/>
            </w:r>
            <w:r w:rsidRPr="009418D6">
              <w:rPr>
                <w:b/>
              </w:rPr>
              <w:t>Ministerio de Ambiente y Recursos Naturales</w:t>
            </w:r>
            <w:r w:rsidRPr="009418D6">
              <w:br/>
              <w:t>20 Calle, 28-58 Zona 10 Edificio MARN,</w:t>
            </w:r>
            <w:r w:rsidRPr="009418D6">
              <w:br/>
              <w:t>Guatemala, Guatemala</w:t>
            </w:r>
          </w:p>
        </w:tc>
        <w:tc>
          <w:tcPr>
            <w:tcW w:w="4230" w:type="dxa"/>
          </w:tcPr>
          <w:p w:rsidR="00631BDD" w:rsidRPr="00864CF4" w:rsidRDefault="00631BDD" w:rsidP="00AF68E1">
            <w:pPr>
              <w:pStyle w:val="Participante"/>
              <w:rPr>
                <w:lang w:val="en-US"/>
              </w:rPr>
            </w:pPr>
            <w:r w:rsidRPr="00864CF4">
              <w:rPr>
                <w:b/>
                <w:lang w:val="en-US"/>
              </w:rPr>
              <w:t>Tel.:</w:t>
            </w:r>
            <w:r w:rsidRPr="00864CF4">
              <w:rPr>
                <w:lang w:val="en-US"/>
              </w:rPr>
              <w:t xml:space="preserve"> (+502) 2423-0500 ext. 1208</w:t>
            </w:r>
            <w:r w:rsidRPr="00864CF4">
              <w:rPr>
                <w:lang w:val="en-US"/>
              </w:rPr>
              <w:br/>
            </w:r>
            <w:r w:rsidRPr="00864CF4">
              <w:rPr>
                <w:b/>
                <w:lang w:val="en-US"/>
              </w:rPr>
              <w:t>Fax:</w:t>
            </w:r>
            <w:r w:rsidRPr="00864CF4">
              <w:rPr>
                <w:lang w:val="en-US"/>
              </w:rPr>
              <w:t xml:space="preserve"> (+502) 2360-3060</w:t>
            </w:r>
            <w:r w:rsidRPr="00864CF4">
              <w:rPr>
                <w:lang w:val="en-US"/>
              </w:rPr>
              <w:br/>
            </w:r>
            <w:r w:rsidRPr="00864CF4">
              <w:rPr>
                <w:b/>
                <w:lang w:val="en-US"/>
              </w:rPr>
              <w:t>C.E.:</w:t>
            </w:r>
            <w:r w:rsidRPr="00864CF4">
              <w:rPr>
                <w:lang w:val="en-US"/>
              </w:rPr>
              <w:t xml:space="preserve"> </w:t>
            </w:r>
            <w:hyperlink r:id="rId79" w:history="1">
              <w:r w:rsidRPr="00A9792F">
                <w:rPr>
                  <w:rStyle w:val="Hipervnculo"/>
                  <w:szCs w:val="18"/>
                  <w:lang w:val="en-US"/>
                </w:rPr>
                <w:t>mcastillo@marn.gob.gt</w:t>
              </w:r>
            </w:hyperlink>
            <w:r w:rsidRPr="00864CF4">
              <w:rPr>
                <w:lang w:val="en-US"/>
              </w:rPr>
              <w:t xml:space="preserve"> </w:t>
            </w:r>
          </w:p>
        </w:tc>
      </w:tr>
      <w:tr w:rsidR="00631BDD" w:rsidRPr="0008665D" w:rsidTr="002F36CB">
        <w:tc>
          <w:tcPr>
            <w:tcW w:w="5270" w:type="dxa"/>
          </w:tcPr>
          <w:p w:rsidR="00631BDD" w:rsidRPr="009418D6" w:rsidRDefault="00631BDD" w:rsidP="00AF68E1">
            <w:pPr>
              <w:pStyle w:val="Participante"/>
            </w:pPr>
            <w:bookmarkStart w:id="206" w:name="_Toc189228339"/>
            <w:bookmarkEnd w:id="204"/>
            <w:bookmarkEnd w:id="205"/>
            <w:r w:rsidRPr="009418D6">
              <w:t>Sra. Rita Mishaan Rossell</w:t>
            </w:r>
            <w:r w:rsidRPr="009418D6">
              <w:br/>
              <w:t>Directora Adjunta</w:t>
            </w:r>
            <w:r w:rsidRPr="009418D6">
              <w:br/>
              <w:t>Dirección de Derechos Humanos,</w:t>
            </w:r>
            <w:r>
              <w:br/>
            </w:r>
            <w:r w:rsidRPr="009418D6">
              <w:t>Derecho de</w:t>
            </w:r>
            <w:r>
              <w:t xml:space="preserve"> </w:t>
            </w:r>
            <w:r w:rsidRPr="009418D6">
              <w:t>los Pueblos Indígenas, Ambiente,</w:t>
            </w:r>
            <w:r>
              <w:br/>
            </w:r>
            <w:r w:rsidRPr="009418D6">
              <w:t>Cultura y</w:t>
            </w:r>
            <w:r>
              <w:t xml:space="preserve"> </w:t>
            </w:r>
            <w:r w:rsidRPr="009418D6">
              <w:t>Derecho Internacional Humanitario</w:t>
            </w:r>
            <w:r w:rsidRPr="009418D6">
              <w:br/>
            </w:r>
            <w:r w:rsidRPr="009418D6">
              <w:rPr>
                <w:b/>
              </w:rPr>
              <w:t>Ministerio de Relaciones Exteriores</w:t>
            </w:r>
            <w:r w:rsidRPr="009418D6">
              <w:br/>
              <w:t>Guatemala, Guatemala</w:t>
            </w:r>
          </w:p>
        </w:tc>
        <w:tc>
          <w:tcPr>
            <w:tcW w:w="4230" w:type="dxa"/>
          </w:tcPr>
          <w:p w:rsidR="00631BDD" w:rsidRPr="00864CF4" w:rsidRDefault="00631BDD" w:rsidP="00AF68E1">
            <w:pPr>
              <w:pStyle w:val="Participante"/>
              <w:rPr>
                <w:lang w:val="en-US"/>
              </w:rPr>
            </w:pPr>
            <w:r w:rsidRPr="00864CF4">
              <w:rPr>
                <w:b/>
                <w:lang w:val="en-US"/>
              </w:rPr>
              <w:t>Tel.:</w:t>
            </w:r>
            <w:r w:rsidRPr="00864CF4">
              <w:rPr>
                <w:lang w:val="en-US"/>
              </w:rPr>
              <w:t xml:space="preserve"> (+502) 2410-0000 ext. 3172/70</w:t>
            </w:r>
            <w:r w:rsidRPr="00864CF4">
              <w:rPr>
                <w:lang w:val="en-US"/>
              </w:rPr>
              <w:br/>
            </w:r>
            <w:r w:rsidRPr="00864CF4">
              <w:rPr>
                <w:b/>
                <w:lang w:val="en-US"/>
              </w:rPr>
              <w:t>C.E.:</w:t>
            </w:r>
            <w:r w:rsidRPr="00864CF4">
              <w:rPr>
                <w:lang w:val="en-US"/>
              </w:rPr>
              <w:t xml:space="preserve"> </w:t>
            </w:r>
            <w:hyperlink r:id="rId80" w:history="1">
              <w:r w:rsidRPr="00A9792F">
                <w:rPr>
                  <w:rStyle w:val="Hipervnculo"/>
                  <w:szCs w:val="18"/>
                  <w:lang w:val="en-US"/>
                </w:rPr>
                <w:t>ritamisshaan@gmail.com</w:t>
              </w:r>
            </w:hyperlink>
            <w:r w:rsidRPr="00864CF4">
              <w:rPr>
                <w:lang w:val="en-US"/>
              </w:rPr>
              <w:t xml:space="preserve"> </w:t>
            </w:r>
          </w:p>
        </w:tc>
      </w:tr>
      <w:tr w:rsidR="00631BDD" w:rsidRPr="00B75107" w:rsidTr="002F36CB">
        <w:tc>
          <w:tcPr>
            <w:tcW w:w="5270" w:type="dxa"/>
          </w:tcPr>
          <w:p w:rsidR="00631BDD" w:rsidRPr="009418D6" w:rsidRDefault="00631BDD" w:rsidP="00AF68E1">
            <w:pPr>
              <w:pStyle w:val="Participante"/>
            </w:pPr>
            <w:r w:rsidRPr="009418D6">
              <w:t>Sra. Stella Rieger de García-Granados</w:t>
            </w:r>
            <w:r w:rsidRPr="009418D6">
              <w:br/>
              <w:t>Embajadora</w:t>
            </w:r>
            <w:r w:rsidRPr="009418D6">
              <w:br/>
            </w:r>
            <w:r w:rsidRPr="009418D6">
              <w:rPr>
                <w:b/>
              </w:rPr>
              <w:t>Embajada de Guatemala en Panamá</w:t>
            </w:r>
            <w:r w:rsidRPr="009418D6">
              <w:br/>
              <w:t>P. H. World Trade Center, Calle 53, Marbella</w:t>
            </w:r>
            <w:r w:rsidRPr="009418D6">
              <w:br/>
              <w:t>Panamá, República de Panamá</w:t>
            </w:r>
          </w:p>
        </w:tc>
        <w:tc>
          <w:tcPr>
            <w:tcW w:w="4230" w:type="dxa"/>
          </w:tcPr>
          <w:p w:rsidR="00631BDD" w:rsidRPr="00B75107" w:rsidRDefault="00631BDD" w:rsidP="00AF68E1">
            <w:pPr>
              <w:widowControl w:val="0"/>
              <w:tabs>
                <w:tab w:val="left" w:pos="112"/>
              </w:tabs>
              <w:autoSpaceDE w:val="0"/>
              <w:autoSpaceDN w:val="0"/>
              <w:adjustRightInd w:val="0"/>
              <w:jc w:val="left"/>
              <w:rPr>
                <w:color w:val="000000"/>
                <w:sz w:val="16"/>
                <w:szCs w:val="18"/>
                <w:lang w:val="es-ES"/>
              </w:rPr>
            </w:pPr>
            <w:r w:rsidRPr="00530328">
              <w:rPr>
                <w:b/>
                <w:color w:val="000000"/>
                <w:sz w:val="16"/>
                <w:szCs w:val="18"/>
                <w:lang w:val="es-ES"/>
              </w:rPr>
              <w:t>Tel.:</w:t>
            </w:r>
            <w:r w:rsidRPr="00B75107">
              <w:rPr>
                <w:color w:val="000000"/>
                <w:sz w:val="16"/>
                <w:szCs w:val="18"/>
                <w:lang w:val="es-ES"/>
              </w:rPr>
              <w:t xml:space="preserve"> (</w:t>
            </w:r>
            <w:r w:rsidRPr="00FA7275">
              <w:rPr>
                <w:color w:val="000000"/>
                <w:sz w:val="16"/>
                <w:szCs w:val="18"/>
                <w:lang w:val="es-ES"/>
              </w:rPr>
              <w:t>+</w:t>
            </w:r>
            <w:r w:rsidRPr="00B75107">
              <w:rPr>
                <w:color w:val="000000"/>
                <w:sz w:val="16"/>
                <w:szCs w:val="18"/>
                <w:lang w:val="es-ES"/>
              </w:rPr>
              <w:t>507) 214-7029</w:t>
            </w:r>
            <w:r w:rsidRPr="00B75107">
              <w:rPr>
                <w:color w:val="000000"/>
                <w:sz w:val="16"/>
                <w:szCs w:val="18"/>
                <w:lang w:val="es-ES"/>
              </w:rPr>
              <w:br/>
            </w:r>
            <w:r w:rsidRPr="00530328">
              <w:rPr>
                <w:b/>
                <w:color w:val="000000"/>
                <w:sz w:val="16"/>
                <w:szCs w:val="18"/>
                <w:lang w:val="es-ES"/>
              </w:rPr>
              <w:t>C.E.:</w:t>
            </w:r>
            <w:r w:rsidRPr="00B75107">
              <w:rPr>
                <w:color w:val="000000"/>
                <w:sz w:val="16"/>
                <w:szCs w:val="18"/>
                <w:lang w:val="es-ES"/>
              </w:rPr>
              <w:t xml:space="preserve"> </w:t>
            </w:r>
            <w:hyperlink r:id="rId81" w:history="1">
              <w:r w:rsidRPr="00FB26EF">
                <w:rPr>
                  <w:rStyle w:val="Hipervnculo"/>
                  <w:sz w:val="16"/>
                  <w:szCs w:val="18"/>
                  <w:lang w:val="es-ES"/>
                </w:rPr>
                <w:t>embpanama@gob.gt</w:t>
              </w:r>
            </w:hyperlink>
            <w:r>
              <w:rPr>
                <w:color w:val="000000"/>
                <w:sz w:val="16"/>
                <w:szCs w:val="18"/>
                <w:lang w:val="es-ES"/>
              </w:rPr>
              <w:t xml:space="preserve"> </w:t>
            </w:r>
          </w:p>
        </w:tc>
      </w:tr>
    </w:tbl>
    <w:p w:rsidR="00631BDD" w:rsidRPr="00A56D15" w:rsidRDefault="00631BDD" w:rsidP="00AF68E1">
      <w:pPr>
        <w:pStyle w:val="Paix"/>
        <w:rPr>
          <w:szCs w:val="32"/>
        </w:rPr>
      </w:pPr>
      <w:bookmarkStart w:id="207" w:name="_Toc260380759"/>
      <w:bookmarkStart w:id="208" w:name="_Toc260380904"/>
      <w:r>
        <w:t>Haití</w:t>
      </w:r>
      <w:bookmarkEnd w:id="207"/>
      <w:bookmarkEnd w:id="208"/>
    </w:p>
    <w:tbl>
      <w:tblPr>
        <w:tblW w:w="0" w:type="auto"/>
        <w:tblCellMar>
          <w:left w:w="70" w:type="dxa"/>
          <w:right w:w="70" w:type="dxa"/>
        </w:tblCellMar>
        <w:tblLook w:val="0000"/>
      </w:tblPr>
      <w:tblGrid>
        <w:gridCol w:w="5235"/>
        <w:gridCol w:w="4235"/>
      </w:tblGrid>
      <w:tr w:rsidR="00631BDD" w:rsidRPr="001F3A31" w:rsidTr="007E4B8E">
        <w:trPr>
          <w:trHeight w:val="872"/>
        </w:trPr>
        <w:tc>
          <w:tcPr>
            <w:tcW w:w="5235" w:type="dxa"/>
          </w:tcPr>
          <w:p w:rsidR="00631BDD" w:rsidRPr="0051719B" w:rsidRDefault="00631BDD" w:rsidP="00AF68E1">
            <w:pPr>
              <w:pStyle w:val="Participante"/>
              <w:rPr>
                <w:lang w:val="fr-FR"/>
              </w:rPr>
            </w:pPr>
            <w:r w:rsidRPr="0051719B">
              <w:rPr>
                <w:lang w:val="fr-FR"/>
              </w:rPr>
              <w:t>Mr. Jean Marie Claude Germain</w:t>
            </w:r>
            <w:r w:rsidRPr="0051719B">
              <w:rPr>
                <w:lang w:val="fr-FR"/>
              </w:rPr>
              <w:br/>
              <w:t>Minister</w:t>
            </w:r>
            <w:r w:rsidRPr="0051719B">
              <w:rPr>
                <w:lang w:val="fr-FR"/>
              </w:rPr>
              <w:br/>
            </w:r>
            <w:r w:rsidRPr="0051719B">
              <w:rPr>
                <w:b/>
                <w:lang w:val="fr-FR"/>
              </w:rPr>
              <w:t>Ministry of Planning, Environment and</w:t>
            </w:r>
            <w:r w:rsidRPr="0051719B">
              <w:rPr>
                <w:b/>
                <w:lang w:val="fr-FR"/>
              </w:rPr>
              <w:br/>
              <w:t>External Cooperation</w:t>
            </w:r>
            <w:r w:rsidRPr="0051719B">
              <w:rPr>
                <w:lang w:val="fr-FR"/>
              </w:rPr>
              <w:br/>
              <w:t>181 Haut de Turgeau</w:t>
            </w:r>
            <w:r w:rsidRPr="0051719B">
              <w:rPr>
                <w:lang w:val="fr-FR"/>
              </w:rPr>
              <w:br/>
              <w:t>Port au Prince, Haiti</w:t>
            </w:r>
          </w:p>
        </w:tc>
        <w:tc>
          <w:tcPr>
            <w:tcW w:w="4235" w:type="dxa"/>
          </w:tcPr>
          <w:p w:rsidR="00631BDD" w:rsidRPr="00530328" w:rsidRDefault="00631BDD" w:rsidP="00AF68E1">
            <w:pPr>
              <w:pStyle w:val="Participante"/>
              <w:rPr>
                <w:b/>
              </w:rPr>
            </w:pPr>
            <w:r w:rsidRPr="00530328">
              <w:rPr>
                <w:b/>
              </w:rPr>
              <w:t>Tel.:</w:t>
            </w:r>
            <w:r w:rsidRPr="00530328">
              <w:t xml:space="preserve"> (+509) 3713-9934</w:t>
            </w:r>
            <w:r w:rsidRPr="00530328">
              <w:br/>
            </w:r>
            <w:r w:rsidRPr="00530328">
              <w:rPr>
                <w:b/>
              </w:rPr>
              <w:t>C.E.:</w:t>
            </w:r>
            <w:r w:rsidRPr="00530328">
              <w:t xml:space="preserve"> </w:t>
            </w:r>
            <w:hyperlink r:id="rId82" w:history="1">
              <w:r w:rsidRPr="00530328">
                <w:rPr>
                  <w:rStyle w:val="Hipervnculo"/>
                </w:rPr>
                <w:t>jmclaudegermain@yahoo.fr</w:t>
              </w:r>
            </w:hyperlink>
            <w:r w:rsidRPr="00530328">
              <w:t xml:space="preserve"> </w:t>
            </w:r>
          </w:p>
        </w:tc>
      </w:tr>
      <w:tr w:rsidR="00631BDD" w:rsidTr="007E4B8E">
        <w:tc>
          <w:tcPr>
            <w:tcW w:w="5235" w:type="dxa"/>
          </w:tcPr>
          <w:p w:rsidR="00631BDD" w:rsidRPr="00864CF4" w:rsidRDefault="00631BDD" w:rsidP="00AF68E1">
            <w:pPr>
              <w:pStyle w:val="Participante"/>
              <w:rPr>
                <w:lang w:val="en-US"/>
              </w:rPr>
            </w:pPr>
            <w:r w:rsidRPr="00864CF4">
              <w:rPr>
                <w:lang w:val="en-US"/>
              </w:rPr>
              <w:t>Mr. Nicolas Janvier</w:t>
            </w:r>
            <w:r w:rsidRPr="00864CF4">
              <w:rPr>
                <w:lang w:val="en-US"/>
              </w:rPr>
              <w:br/>
            </w:r>
            <w:r w:rsidRPr="00864CF4">
              <w:rPr>
                <w:b/>
                <w:lang w:val="en-US"/>
              </w:rPr>
              <w:t>Ministry of Planning, Environment and</w:t>
            </w:r>
            <w:r w:rsidRPr="00864CF4">
              <w:rPr>
                <w:b/>
                <w:lang w:val="en-US"/>
              </w:rPr>
              <w:br/>
              <w:t>External Cooperation</w:t>
            </w:r>
            <w:r w:rsidRPr="00864CF4">
              <w:rPr>
                <w:lang w:val="en-US"/>
              </w:rPr>
              <w:br/>
              <w:t>181 Haut de Turgeau</w:t>
            </w:r>
            <w:r w:rsidRPr="00864CF4">
              <w:rPr>
                <w:lang w:val="en-US"/>
              </w:rPr>
              <w:br/>
              <w:t>Port au Prince, Haiti</w:t>
            </w:r>
          </w:p>
        </w:tc>
        <w:tc>
          <w:tcPr>
            <w:tcW w:w="4235" w:type="dxa"/>
          </w:tcPr>
          <w:p w:rsidR="00631BDD" w:rsidRPr="00C6770D" w:rsidRDefault="00631BDD" w:rsidP="00AF68E1">
            <w:pPr>
              <w:pStyle w:val="Participante"/>
              <w:rPr>
                <w:b/>
              </w:rPr>
            </w:pPr>
            <w:r w:rsidRPr="00530328">
              <w:rPr>
                <w:b/>
              </w:rPr>
              <w:t>Tel.:</w:t>
            </w:r>
            <w:r w:rsidRPr="00B838B1">
              <w:t xml:space="preserve"> (+</w:t>
            </w:r>
            <w:r>
              <w:t>509) 3766-7570</w:t>
            </w:r>
            <w:r w:rsidRPr="00B838B1">
              <w:br/>
            </w:r>
            <w:r w:rsidRPr="00530328">
              <w:rPr>
                <w:b/>
              </w:rPr>
              <w:t>Fax:</w:t>
            </w:r>
            <w:r w:rsidRPr="00B838B1">
              <w:t xml:space="preserve"> (+</w:t>
            </w:r>
            <w:r>
              <w:t>509) 3453-4388</w:t>
            </w:r>
            <w:r w:rsidRPr="00B838B1">
              <w:br/>
            </w:r>
            <w:r w:rsidRPr="00530328">
              <w:rPr>
                <w:b/>
              </w:rPr>
              <w:t>C.E.:</w:t>
            </w:r>
            <w:r w:rsidRPr="00B838B1">
              <w:t xml:space="preserve"> </w:t>
            </w:r>
            <w:hyperlink r:id="rId83" w:history="1">
              <w:r w:rsidRPr="002E153F">
                <w:rPr>
                  <w:rStyle w:val="Hipervnculo"/>
                </w:rPr>
                <w:t>nickontact@yahoo.fr</w:t>
              </w:r>
            </w:hyperlink>
            <w:r>
              <w:t xml:space="preserve"> </w:t>
            </w:r>
          </w:p>
        </w:tc>
      </w:tr>
    </w:tbl>
    <w:p w:rsidR="00631BDD" w:rsidRPr="009418D6" w:rsidRDefault="00631BDD" w:rsidP="00AF68E1">
      <w:pPr>
        <w:pStyle w:val="Paix"/>
        <w:rPr>
          <w:szCs w:val="32"/>
        </w:rPr>
      </w:pPr>
      <w:bookmarkStart w:id="209" w:name="_Toc260321498"/>
      <w:bookmarkStart w:id="210" w:name="_Toc260332935"/>
      <w:bookmarkStart w:id="211" w:name="_Toc260344946"/>
      <w:bookmarkStart w:id="212" w:name="_Toc260380760"/>
      <w:bookmarkStart w:id="213" w:name="_Toc260380905"/>
      <w:r w:rsidRPr="009418D6">
        <w:t>México</w:t>
      </w:r>
      <w:bookmarkEnd w:id="206"/>
      <w:bookmarkEnd w:id="209"/>
      <w:bookmarkEnd w:id="210"/>
      <w:bookmarkEnd w:id="211"/>
      <w:bookmarkEnd w:id="212"/>
      <w:bookmarkEnd w:id="213"/>
    </w:p>
    <w:tbl>
      <w:tblPr>
        <w:tblW w:w="9500" w:type="dxa"/>
        <w:tblLayout w:type="fixed"/>
        <w:tblCellMar>
          <w:left w:w="70" w:type="dxa"/>
          <w:right w:w="70" w:type="dxa"/>
        </w:tblCellMar>
        <w:tblLook w:val="0000"/>
      </w:tblPr>
      <w:tblGrid>
        <w:gridCol w:w="5110"/>
        <w:gridCol w:w="4390"/>
      </w:tblGrid>
      <w:tr w:rsidR="00631BDD" w:rsidRPr="007A6187" w:rsidTr="00AF68E1">
        <w:trPr>
          <w:trHeight w:val="1078"/>
        </w:trPr>
        <w:tc>
          <w:tcPr>
            <w:tcW w:w="5110" w:type="dxa"/>
          </w:tcPr>
          <w:p w:rsidR="00631BDD" w:rsidRPr="009418D6" w:rsidRDefault="00631BDD" w:rsidP="00AF68E1">
            <w:pPr>
              <w:pStyle w:val="Participante"/>
            </w:pPr>
            <w:r w:rsidRPr="009418D6">
              <w:t>Sr. Juan Elvira Quesada</w:t>
            </w:r>
            <w:r w:rsidRPr="009418D6">
              <w:br/>
              <w:t xml:space="preserve">Secretario </w:t>
            </w:r>
            <w:r w:rsidRPr="009418D6">
              <w:br/>
            </w:r>
            <w:r w:rsidRPr="009418D6">
              <w:rPr>
                <w:b/>
              </w:rPr>
              <w:t>Secretaría de Medio Ambiente y Recursos Naturales</w:t>
            </w:r>
            <w:r w:rsidRPr="009418D6">
              <w:br/>
              <w:t>Periférico Sur 4209, sexto piso, Ala A</w:t>
            </w:r>
            <w:r w:rsidRPr="009418D6">
              <w:br/>
              <w:t>Col. Jardines la Montaña</w:t>
            </w:r>
            <w:r w:rsidRPr="009418D6">
              <w:br/>
              <w:t>CP 14210 México, D.F., México</w:t>
            </w:r>
          </w:p>
        </w:tc>
        <w:tc>
          <w:tcPr>
            <w:tcW w:w="4390" w:type="dxa"/>
          </w:tcPr>
          <w:p w:rsidR="00631BDD" w:rsidRPr="009418D6" w:rsidRDefault="00631BDD" w:rsidP="00AF68E1">
            <w:pPr>
              <w:pStyle w:val="Participante"/>
              <w:rPr>
                <w:b/>
              </w:rPr>
            </w:pPr>
            <w:r w:rsidRPr="00530328">
              <w:rPr>
                <w:b/>
              </w:rPr>
              <w:t>Tel.:</w:t>
            </w:r>
            <w:r w:rsidRPr="009418D6">
              <w:t xml:space="preserve"> (</w:t>
            </w:r>
            <w:r w:rsidRPr="00FA7275">
              <w:t>+</w:t>
            </w:r>
            <w:r w:rsidRPr="009418D6">
              <w:t>52-55) 5628-2500</w:t>
            </w:r>
            <w:r w:rsidRPr="009418D6">
              <w:br/>
            </w:r>
            <w:r w:rsidRPr="00530328">
              <w:rPr>
                <w:b/>
              </w:rPr>
              <w:t>Fax:</w:t>
            </w:r>
            <w:r w:rsidRPr="009418D6">
              <w:t xml:space="preserve"> (</w:t>
            </w:r>
            <w:r w:rsidRPr="00FA7275">
              <w:t>+</w:t>
            </w:r>
            <w:r w:rsidRPr="009418D6">
              <w:t>52-55) 5628-0671</w:t>
            </w:r>
            <w:r w:rsidRPr="009418D6">
              <w:br/>
            </w:r>
            <w:r w:rsidRPr="00530328">
              <w:rPr>
                <w:b/>
              </w:rPr>
              <w:t>C.E.:</w:t>
            </w:r>
            <w:r w:rsidRPr="009418D6">
              <w:t xml:space="preserve"> </w:t>
            </w:r>
            <w:hyperlink r:id="rId84" w:history="1">
              <w:r w:rsidRPr="009418D6">
                <w:rPr>
                  <w:rStyle w:val="Hipervnculo"/>
                  <w:szCs w:val="18"/>
                </w:rPr>
                <w:t>aortega@semarnat.gob.mx</w:t>
              </w:r>
            </w:hyperlink>
          </w:p>
        </w:tc>
      </w:tr>
      <w:tr w:rsidR="00631BDD" w:rsidRPr="00F2629D" w:rsidTr="00AF68E1">
        <w:trPr>
          <w:trHeight w:val="1257"/>
        </w:trPr>
        <w:tc>
          <w:tcPr>
            <w:tcW w:w="5110" w:type="dxa"/>
          </w:tcPr>
          <w:p w:rsidR="00631BDD" w:rsidRPr="009418D6" w:rsidRDefault="00631BDD" w:rsidP="00AF68E1">
            <w:pPr>
              <w:pStyle w:val="Participante"/>
            </w:pPr>
            <w:r w:rsidRPr="009418D6">
              <w:t>Sr. Santiago Lorenzo</w:t>
            </w:r>
            <w:r w:rsidRPr="009418D6">
              <w:br/>
              <w:t>Director General Adjunto de Acuerdos</w:t>
            </w:r>
            <w:r>
              <w:br/>
            </w:r>
            <w:r w:rsidRPr="009418D6">
              <w:t>Ambientales Multilaterales</w:t>
            </w:r>
            <w:r w:rsidRPr="009418D6">
              <w:br/>
            </w:r>
            <w:r w:rsidRPr="009418D6">
              <w:rPr>
                <w:b/>
              </w:rPr>
              <w:t>Secretaría de Medio Ambiente y Recursos Naturales</w:t>
            </w:r>
            <w:r w:rsidRPr="009418D6">
              <w:br/>
              <w:t>Periférico Sur 4209, primer piso, Ala A</w:t>
            </w:r>
            <w:r w:rsidRPr="009418D6">
              <w:br/>
              <w:t>Col. Jardines la Montaña</w:t>
            </w:r>
            <w:r w:rsidRPr="009418D6">
              <w:br/>
              <w:t>CP 14210 México, D.F., México</w:t>
            </w:r>
          </w:p>
        </w:tc>
        <w:tc>
          <w:tcPr>
            <w:tcW w:w="4390" w:type="dxa"/>
          </w:tcPr>
          <w:p w:rsidR="00631BDD" w:rsidRPr="00530328" w:rsidRDefault="00631BDD" w:rsidP="00AF68E1">
            <w:pPr>
              <w:pStyle w:val="Participante"/>
            </w:pPr>
            <w:r w:rsidRPr="00530328">
              <w:rPr>
                <w:b/>
              </w:rPr>
              <w:t>Tel.:</w:t>
            </w:r>
            <w:r w:rsidRPr="00530328">
              <w:t xml:space="preserve"> (</w:t>
            </w:r>
            <w:r w:rsidRPr="00FA7275">
              <w:t>+</w:t>
            </w:r>
            <w:r w:rsidRPr="00530328">
              <w:t>52-55) 5628-3901</w:t>
            </w:r>
            <w:r w:rsidRPr="00530328">
              <w:br/>
            </w:r>
            <w:r w:rsidRPr="00530328">
              <w:rPr>
                <w:b/>
              </w:rPr>
              <w:t>C.E.:</w:t>
            </w:r>
            <w:r w:rsidRPr="00530328">
              <w:t xml:space="preserve"> </w:t>
            </w:r>
            <w:hyperlink r:id="rId85" w:history="1">
              <w:r w:rsidRPr="00530328">
                <w:rPr>
                  <w:rStyle w:val="Hipervnculo"/>
                  <w:szCs w:val="18"/>
                </w:rPr>
                <w:t>santiago.lorenzo@semarnat.gob.mx</w:t>
              </w:r>
            </w:hyperlink>
          </w:p>
        </w:tc>
      </w:tr>
      <w:tr w:rsidR="00631BDD" w:rsidRPr="00F2629D" w:rsidTr="00AF68E1">
        <w:trPr>
          <w:trHeight w:val="1091"/>
        </w:trPr>
        <w:tc>
          <w:tcPr>
            <w:tcW w:w="5110" w:type="dxa"/>
          </w:tcPr>
          <w:p w:rsidR="00631BDD" w:rsidRPr="009418D6" w:rsidRDefault="00631BDD" w:rsidP="00AF68E1">
            <w:pPr>
              <w:pStyle w:val="Participante"/>
            </w:pPr>
            <w:r w:rsidRPr="009418D6">
              <w:t>Sr. Fernando Morales Aguilar</w:t>
            </w:r>
            <w:r w:rsidRPr="009418D6">
              <w:br/>
              <w:t>Coordinador General de Comunicación Social</w:t>
            </w:r>
            <w:r w:rsidRPr="009418D6">
              <w:br/>
            </w:r>
            <w:r w:rsidRPr="009418D6">
              <w:rPr>
                <w:b/>
              </w:rPr>
              <w:t>Secretaría de Medio Ambiente y Recursos Naturales</w:t>
            </w:r>
            <w:r w:rsidRPr="009418D6">
              <w:br/>
              <w:t>B</w:t>
            </w:r>
            <w:r>
              <w:t>oulevard</w:t>
            </w:r>
            <w:r w:rsidRPr="009418D6">
              <w:t xml:space="preserve"> A</w:t>
            </w:r>
            <w:r>
              <w:t>dolfo</w:t>
            </w:r>
            <w:r w:rsidRPr="009418D6">
              <w:t xml:space="preserve"> Ruiz Cortines </w:t>
            </w:r>
            <w:r>
              <w:t xml:space="preserve">No. </w:t>
            </w:r>
            <w:r w:rsidRPr="009418D6">
              <w:t>4209, Tla</w:t>
            </w:r>
            <w:r>
              <w:t>l</w:t>
            </w:r>
            <w:r w:rsidRPr="009418D6">
              <w:t>pan</w:t>
            </w:r>
            <w:r w:rsidRPr="009418D6">
              <w:br/>
            </w:r>
            <w:r>
              <w:t>CP 14210 Mé</w:t>
            </w:r>
            <w:r w:rsidRPr="009418D6">
              <w:t>xico, D.F.,México</w:t>
            </w:r>
          </w:p>
        </w:tc>
        <w:tc>
          <w:tcPr>
            <w:tcW w:w="4390" w:type="dxa"/>
          </w:tcPr>
          <w:p w:rsidR="00631BDD" w:rsidRPr="00B838B1" w:rsidRDefault="00631BDD" w:rsidP="00AF68E1">
            <w:pPr>
              <w:widowControl w:val="0"/>
              <w:tabs>
                <w:tab w:val="left" w:pos="112"/>
              </w:tabs>
              <w:autoSpaceDE w:val="0"/>
              <w:autoSpaceDN w:val="0"/>
              <w:adjustRightInd w:val="0"/>
              <w:rPr>
                <w:color w:val="000000"/>
                <w:sz w:val="16"/>
                <w:szCs w:val="18"/>
                <w:lang w:val="es-ES"/>
              </w:rPr>
            </w:pPr>
            <w:r w:rsidRPr="00530328">
              <w:rPr>
                <w:b/>
                <w:color w:val="000000"/>
                <w:sz w:val="16"/>
                <w:szCs w:val="18"/>
                <w:lang w:val="es-ES"/>
              </w:rPr>
              <w:t>C.E.:</w:t>
            </w:r>
            <w:r w:rsidRPr="00B838B1">
              <w:rPr>
                <w:color w:val="000000"/>
                <w:sz w:val="16"/>
                <w:szCs w:val="18"/>
                <w:lang w:val="es-ES"/>
              </w:rPr>
              <w:t xml:space="preserve"> </w:t>
            </w:r>
            <w:hyperlink r:id="rId86" w:history="1">
              <w:r w:rsidRPr="00B34B3F">
                <w:rPr>
                  <w:rStyle w:val="Hipervnculo"/>
                  <w:sz w:val="16"/>
                  <w:szCs w:val="18"/>
                  <w:lang w:val="es-ES"/>
                </w:rPr>
                <w:t>fernando.morales@semarnat.gob.mx</w:t>
              </w:r>
            </w:hyperlink>
            <w:r>
              <w:rPr>
                <w:color w:val="000000"/>
                <w:sz w:val="16"/>
                <w:szCs w:val="18"/>
                <w:lang w:val="es-ES"/>
              </w:rPr>
              <w:t xml:space="preserve"> </w:t>
            </w:r>
          </w:p>
        </w:tc>
      </w:tr>
      <w:tr w:rsidR="00631BDD" w:rsidRPr="00F2629D" w:rsidTr="00AF68E1">
        <w:trPr>
          <w:trHeight w:val="720"/>
        </w:trPr>
        <w:tc>
          <w:tcPr>
            <w:tcW w:w="5110" w:type="dxa"/>
          </w:tcPr>
          <w:p w:rsidR="00631BDD" w:rsidRPr="00DD4F4D" w:rsidRDefault="00631BDD" w:rsidP="00AF68E1">
            <w:pPr>
              <w:pStyle w:val="Participante"/>
            </w:pPr>
            <w:r w:rsidRPr="009418D6">
              <w:t xml:space="preserve">Sr. Enrique </w:t>
            </w:r>
            <w:r w:rsidRPr="00DD4F4D">
              <w:t>Lendo</w:t>
            </w:r>
            <w:r>
              <w:br/>
              <w:t>Titular de la Unidad Coordinadora de Asuntos Internacionales</w:t>
            </w:r>
            <w:r w:rsidRPr="00DD4F4D">
              <w:br/>
            </w:r>
            <w:r w:rsidRPr="00DD4F4D">
              <w:rPr>
                <w:b/>
              </w:rPr>
              <w:t>Secretaría de Medio Ambiente y Recursos Naturales</w:t>
            </w:r>
            <w:r w:rsidRPr="00DD4F4D">
              <w:br/>
            </w:r>
            <w:r w:rsidRPr="009418D6">
              <w:t>B</w:t>
            </w:r>
            <w:r>
              <w:t>oulevard</w:t>
            </w:r>
            <w:r w:rsidRPr="009418D6">
              <w:t xml:space="preserve"> A</w:t>
            </w:r>
            <w:r>
              <w:t>dolfo</w:t>
            </w:r>
            <w:r w:rsidRPr="009418D6">
              <w:t xml:space="preserve"> Ruiz Cortines </w:t>
            </w:r>
            <w:r>
              <w:t xml:space="preserve">No. </w:t>
            </w:r>
            <w:r w:rsidRPr="009418D6">
              <w:t>4209, Tla</w:t>
            </w:r>
            <w:r>
              <w:t>l</w:t>
            </w:r>
            <w:r w:rsidRPr="009418D6">
              <w:t>pan</w:t>
            </w:r>
            <w:r>
              <w:br/>
              <w:t>CP 14210 Mé</w:t>
            </w:r>
            <w:r w:rsidRPr="009418D6">
              <w:t>xico, D.F.,México</w:t>
            </w:r>
          </w:p>
        </w:tc>
        <w:tc>
          <w:tcPr>
            <w:tcW w:w="4390" w:type="dxa"/>
          </w:tcPr>
          <w:p w:rsidR="00631BDD" w:rsidRPr="00191D4F" w:rsidRDefault="00631BDD" w:rsidP="00AF68E1">
            <w:pPr>
              <w:pStyle w:val="Participante"/>
            </w:pPr>
            <w:r w:rsidRPr="00530328">
              <w:rPr>
                <w:b/>
              </w:rPr>
              <w:t>Tel.:</w:t>
            </w:r>
            <w:r w:rsidRPr="00191D4F">
              <w:t xml:space="preserve"> (</w:t>
            </w:r>
            <w:r w:rsidRPr="00FA7275">
              <w:t>+</w:t>
            </w:r>
            <w:r w:rsidRPr="00191D4F">
              <w:t>52-55) 5628-3907</w:t>
            </w:r>
            <w:r w:rsidRPr="00191D4F">
              <w:br/>
            </w:r>
            <w:r w:rsidRPr="00530328">
              <w:rPr>
                <w:b/>
              </w:rPr>
              <w:t>C.E.:</w:t>
            </w:r>
            <w:r w:rsidRPr="00191D4F">
              <w:t xml:space="preserve"> </w:t>
            </w:r>
            <w:hyperlink r:id="rId87" w:history="1">
              <w:r w:rsidRPr="00191D4F">
                <w:rPr>
                  <w:rStyle w:val="Hipervnculo"/>
                  <w:szCs w:val="18"/>
                </w:rPr>
                <w:t>enrique.lendo@semarnat.gob.mx</w:t>
              </w:r>
            </w:hyperlink>
            <w:r w:rsidRPr="00191D4F">
              <w:t xml:space="preserve"> </w:t>
            </w:r>
          </w:p>
        </w:tc>
      </w:tr>
      <w:tr w:rsidR="00631BDD" w:rsidRPr="00F2629D" w:rsidTr="00AF68E1">
        <w:trPr>
          <w:trHeight w:val="891"/>
        </w:trPr>
        <w:tc>
          <w:tcPr>
            <w:tcW w:w="5110" w:type="dxa"/>
          </w:tcPr>
          <w:p w:rsidR="00631BDD" w:rsidRPr="00DE1C15" w:rsidRDefault="00631BDD" w:rsidP="00AF68E1">
            <w:pPr>
              <w:pStyle w:val="Participante"/>
            </w:pPr>
            <w:r w:rsidRPr="00DE1C15">
              <w:lastRenderedPageBreak/>
              <w:t>Sra. Yanerit Morgan</w:t>
            </w:r>
            <w:r w:rsidRPr="00DE1C15">
              <w:br/>
              <w:t>Embajadora</w:t>
            </w:r>
            <w:r w:rsidRPr="00DE1C15">
              <w:br/>
            </w:r>
            <w:r w:rsidRPr="00DE1C15">
              <w:rPr>
                <w:b/>
              </w:rPr>
              <w:t>Embajada de México en Panamá</w:t>
            </w:r>
            <w:r w:rsidRPr="00DE1C15">
              <w:br/>
              <w:t>Calle 58, Ave. Samuel Lewis</w:t>
            </w:r>
            <w:r w:rsidRPr="00DE1C15">
              <w:br/>
              <w:t>Panamá, República de Panamá</w:t>
            </w:r>
          </w:p>
        </w:tc>
        <w:tc>
          <w:tcPr>
            <w:tcW w:w="4390" w:type="dxa"/>
          </w:tcPr>
          <w:p w:rsidR="00631BDD" w:rsidRPr="00530328" w:rsidRDefault="00631BDD" w:rsidP="00AF68E1">
            <w:pPr>
              <w:pStyle w:val="Participante"/>
            </w:pPr>
            <w:r w:rsidRPr="00530328">
              <w:rPr>
                <w:b/>
              </w:rPr>
              <w:t>Tel.:</w:t>
            </w:r>
            <w:r w:rsidRPr="00530328">
              <w:t xml:space="preserve"> (+507) 263-4900 </w:t>
            </w:r>
            <w:r w:rsidRPr="00530328">
              <w:br/>
            </w:r>
            <w:r w:rsidRPr="00530328">
              <w:rPr>
                <w:b/>
              </w:rPr>
              <w:t>C.E.:</w:t>
            </w:r>
            <w:r w:rsidRPr="00530328">
              <w:t xml:space="preserve"> </w:t>
            </w:r>
            <w:hyperlink r:id="rId88" w:history="1">
              <w:r w:rsidRPr="00530328">
                <w:rPr>
                  <w:rStyle w:val="Hipervnculo"/>
                  <w:szCs w:val="18"/>
                </w:rPr>
                <w:t>embamexpan@cwpanama.net</w:t>
              </w:r>
            </w:hyperlink>
            <w:r w:rsidRPr="00530328">
              <w:t xml:space="preserve"> </w:t>
            </w:r>
          </w:p>
        </w:tc>
      </w:tr>
      <w:tr w:rsidR="00631BDD" w:rsidRPr="00F2629D" w:rsidTr="00AF68E1">
        <w:tc>
          <w:tcPr>
            <w:tcW w:w="5110" w:type="dxa"/>
          </w:tcPr>
          <w:p w:rsidR="00631BDD" w:rsidRPr="00DE1C15" w:rsidRDefault="00631BDD" w:rsidP="00AF68E1">
            <w:pPr>
              <w:pStyle w:val="Participante"/>
            </w:pPr>
            <w:r w:rsidRPr="00DE1C15">
              <w:t>Sr. Juan Carlos González</w:t>
            </w:r>
            <w:r w:rsidRPr="00DE1C15">
              <w:br/>
              <w:t>Encargado de Asuntos Comerciales</w:t>
            </w:r>
            <w:r w:rsidRPr="00DE1C15">
              <w:br/>
            </w:r>
            <w:r w:rsidRPr="00DE1C15">
              <w:rPr>
                <w:b/>
              </w:rPr>
              <w:t>Embajada de México en Panamá</w:t>
            </w:r>
            <w:r w:rsidRPr="00DE1C15">
              <w:br/>
              <w:t>Calle 58, Ave. Samuel Lewis</w:t>
            </w:r>
            <w:r w:rsidRPr="00DE1C15">
              <w:br/>
              <w:t>Panamá, República de Panamá</w:t>
            </w:r>
          </w:p>
        </w:tc>
        <w:tc>
          <w:tcPr>
            <w:tcW w:w="4390" w:type="dxa"/>
          </w:tcPr>
          <w:p w:rsidR="00631BDD" w:rsidRPr="00530328" w:rsidRDefault="00631BDD" w:rsidP="00AF68E1">
            <w:pPr>
              <w:pStyle w:val="Participante"/>
            </w:pPr>
            <w:r w:rsidRPr="00530328">
              <w:rPr>
                <w:b/>
              </w:rPr>
              <w:t>Tel.:</w:t>
            </w:r>
            <w:r w:rsidRPr="00530328">
              <w:t xml:space="preserve"> (+507) 263-4900 </w:t>
            </w:r>
            <w:r w:rsidRPr="00530328">
              <w:br/>
            </w:r>
            <w:r w:rsidRPr="00530328">
              <w:rPr>
                <w:b/>
              </w:rPr>
              <w:t>C.E.:</w:t>
            </w:r>
            <w:r w:rsidRPr="00530328">
              <w:t xml:space="preserve"> </w:t>
            </w:r>
            <w:hyperlink r:id="rId89" w:history="1">
              <w:r w:rsidRPr="00530328">
                <w:rPr>
                  <w:rStyle w:val="Hipervnculo"/>
                  <w:szCs w:val="18"/>
                </w:rPr>
                <w:t>mexcomercio@cwpanama.net</w:t>
              </w:r>
            </w:hyperlink>
            <w:r w:rsidRPr="00530328">
              <w:t xml:space="preserve"> </w:t>
            </w:r>
          </w:p>
        </w:tc>
      </w:tr>
    </w:tbl>
    <w:p w:rsidR="00631BDD" w:rsidRDefault="00631BDD" w:rsidP="00AF68E1">
      <w:pPr>
        <w:pStyle w:val="Paix"/>
      </w:pPr>
      <w:bookmarkStart w:id="214" w:name="_Toc260321499"/>
      <w:bookmarkStart w:id="215" w:name="_Toc260332936"/>
      <w:bookmarkStart w:id="216" w:name="_Toc260344947"/>
      <w:bookmarkStart w:id="217" w:name="_Toc260380761"/>
      <w:bookmarkStart w:id="218" w:name="_Toc260380906"/>
      <w:r>
        <w:t>Nicaragua</w:t>
      </w:r>
      <w:bookmarkEnd w:id="214"/>
      <w:bookmarkEnd w:id="215"/>
      <w:bookmarkEnd w:id="216"/>
      <w:bookmarkEnd w:id="217"/>
      <w:bookmarkEnd w:id="218"/>
    </w:p>
    <w:tbl>
      <w:tblPr>
        <w:tblW w:w="9910" w:type="dxa"/>
        <w:tblCellMar>
          <w:left w:w="70" w:type="dxa"/>
          <w:right w:w="70" w:type="dxa"/>
        </w:tblCellMar>
        <w:tblLook w:val="0000"/>
      </w:tblPr>
      <w:tblGrid>
        <w:gridCol w:w="5371"/>
        <w:gridCol w:w="4539"/>
      </w:tblGrid>
      <w:tr w:rsidR="00631BDD" w:rsidRPr="00270E0E" w:rsidTr="00AF68E1">
        <w:tc>
          <w:tcPr>
            <w:tcW w:w="5371" w:type="dxa"/>
          </w:tcPr>
          <w:p w:rsidR="00631BDD" w:rsidRPr="00EC209E" w:rsidRDefault="00631BDD" w:rsidP="00AF68E1">
            <w:pPr>
              <w:pStyle w:val="Participante"/>
            </w:pPr>
            <w:r w:rsidRPr="00EC209E">
              <w:t>Sra. Juana Argeñal</w:t>
            </w:r>
            <w:r w:rsidRPr="00EC209E">
              <w:br/>
              <w:t>Ministra</w:t>
            </w:r>
            <w:r w:rsidRPr="00EC209E">
              <w:br/>
            </w:r>
            <w:r w:rsidRPr="00EC209E">
              <w:rPr>
                <w:b/>
              </w:rPr>
              <w:t>Ministerio del Ambiente y Recursos Naturales</w:t>
            </w:r>
            <w:r w:rsidRPr="00EC209E">
              <w:br/>
            </w:r>
            <w:r w:rsidRPr="00EC209E">
              <w:rPr>
                <w:bCs/>
              </w:rPr>
              <w:t>Carretera 12.5 de la Carretera Norte, frente a</w:t>
            </w:r>
            <w:r w:rsidRPr="00EC209E">
              <w:rPr>
                <w:bCs/>
              </w:rPr>
              <w:br/>
              <w:t xml:space="preserve">Zona Franca Industrial, </w:t>
            </w:r>
            <w:r w:rsidRPr="00EC209E">
              <w:t>Las Mercedes</w:t>
            </w:r>
            <w:r w:rsidRPr="00EC209E">
              <w:br/>
              <w:t>Managua, Nicaragua</w:t>
            </w:r>
          </w:p>
        </w:tc>
        <w:tc>
          <w:tcPr>
            <w:tcW w:w="4539" w:type="dxa"/>
          </w:tcPr>
          <w:p w:rsidR="00631BDD" w:rsidRPr="00EC209E" w:rsidRDefault="00631BDD" w:rsidP="00AF68E1">
            <w:pPr>
              <w:pStyle w:val="Participante"/>
            </w:pPr>
            <w:r w:rsidRPr="00530328">
              <w:rPr>
                <w:b/>
              </w:rPr>
              <w:t>Tel.:</w:t>
            </w:r>
            <w:r w:rsidRPr="00EC209E">
              <w:t xml:space="preserve"> (</w:t>
            </w:r>
            <w:r w:rsidRPr="00FA7275">
              <w:t>+</w:t>
            </w:r>
            <w:r w:rsidRPr="00EC209E">
              <w:t>505) 2263-1273</w:t>
            </w:r>
            <w:r w:rsidRPr="00EC209E">
              <w:br/>
            </w:r>
            <w:r w:rsidRPr="00530328">
              <w:rPr>
                <w:b/>
              </w:rPr>
              <w:t>Fax:</w:t>
            </w:r>
            <w:r w:rsidRPr="00EC209E">
              <w:t xml:space="preserve"> (</w:t>
            </w:r>
            <w:r w:rsidRPr="00FA7275">
              <w:t>+</w:t>
            </w:r>
            <w:r w:rsidRPr="00EC209E">
              <w:t>505) 2263-1274</w:t>
            </w:r>
            <w:r w:rsidRPr="00EC209E">
              <w:br/>
            </w:r>
            <w:r w:rsidRPr="00530328">
              <w:rPr>
                <w:b/>
              </w:rPr>
              <w:t>C.E.:</w:t>
            </w:r>
            <w:r w:rsidRPr="00EC209E">
              <w:t xml:space="preserve"> </w:t>
            </w:r>
            <w:hyperlink r:id="rId90" w:history="1">
              <w:r w:rsidRPr="00EC209E">
                <w:rPr>
                  <w:rStyle w:val="Hipervnculo"/>
                  <w:szCs w:val="18"/>
                </w:rPr>
                <w:t>jargenal@marena.gob.ni</w:t>
              </w:r>
            </w:hyperlink>
            <w:r w:rsidRPr="00EC209E">
              <w:t xml:space="preserve"> </w:t>
            </w:r>
          </w:p>
        </w:tc>
      </w:tr>
      <w:tr w:rsidR="00631BDD" w:rsidRPr="00270E0E" w:rsidTr="00AF68E1">
        <w:tc>
          <w:tcPr>
            <w:tcW w:w="5371" w:type="dxa"/>
          </w:tcPr>
          <w:p w:rsidR="00631BDD" w:rsidRPr="00EC209E" w:rsidRDefault="00631BDD" w:rsidP="00AF68E1">
            <w:pPr>
              <w:pStyle w:val="Participante"/>
            </w:pPr>
            <w:r w:rsidRPr="00EC209E">
              <w:t>Sr. Denis Fuentes Ortega</w:t>
            </w:r>
            <w:r w:rsidRPr="00EC209E">
              <w:br/>
              <w:t xml:space="preserve">Director General </w:t>
            </w:r>
            <w:r>
              <w:t>d</w:t>
            </w:r>
            <w:r w:rsidRPr="00EC209E">
              <w:t>e Planificación</w:t>
            </w:r>
            <w:r w:rsidRPr="00EC209E">
              <w:br/>
            </w:r>
            <w:r w:rsidRPr="00EC209E">
              <w:rPr>
                <w:b/>
              </w:rPr>
              <w:t>Ministerio del Ambiente y Recursos Naturales</w:t>
            </w:r>
            <w:r w:rsidRPr="00EC209E">
              <w:br/>
            </w:r>
            <w:r w:rsidRPr="00EC209E">
              <w:rPr>
                <w:bCs/>
              </w:rPr>
              <w:t>Carretera 12.5 de la Carretera Norte, frente a</w:t>
            </w:r>
            <w:r w:rsidRPr="00EC209E">
              <w:rPr>
                <w:bCs/>
              </w:rPr>
              <w:br/>
              <w:t xml:space="preserve">Zona Franca Industrial, </w:t>
            </w:r>
            <w:r w:rsidRPr="00EC209E">
              <w:t>Las Mercedes</w:t>
            </w:r>
            <w:r w:rsidRPr="00EC209E">
              <w:br/>
              <w:t>Managua, Nicaragua</w:t>
            </w:r>
          </w:p>
        </w:tc>
        <w:tc>
          <w:tcPr>
            <w:tcW w:w="4539" w:type="dxa"/>
          </w:tcPr>
          <w:p w:rsidR="00631BDD" w:rsidRPr="00EC209E" w:rsidRDefault="00631BDD" w:rsidP="00AF68E1">
            <w:pPr>
              <w:pStyle w:val="Participante"/>
            </w:pPr>
            <w:r w:rsidRPr="00530328">
              <w:rPr>
                <w:b/>
              </w:rPr>
              <w:t>Tel.:</w:t>
            </w:r>
            <w:r w:rsidRPr="00EC209E">
              <w:t xml:space="preserve"> (</w:t>
            </w:r>
            <w:r w:rsidRPr="00FA7275">
              <w:t>+</w:t>
            </w:r>
            <w:r w:rsidRPr="00EC209E">
              <w:t>505) 2263-1273</w:t>
            </w:r>
            <w:r w:rsidRPr="00EC209E">
              <w:br/>
            </w:r>
            <w:r w:rsidRPr="00530328">
              <w:rPr>
                <w:b/>
              </w:rPr>
              <w:t>Fax:</w:t>
            </w:r>
            <w:r w:rsidRPr="00EC209E">
              <w:t xml:space="preserve"> (</w:t>
            </w:r>
            <w:r w:rsidRPr="00FA7275">
              <w:t>+</w:t>
            </w:r>
            <w:r w:rsidRPr="00EC209E">
              <w:t>505) 2263-1274</w:t>
            </w:r>
            <w:r w:rsidRPr="00EC209E">
              <w:br/>
            </w:r>
            <w:r w:rsidRPr="00530328">
              <w:rPr>
                <w:b/>
              </w:rPr>
              <w:t>C.E.:</w:t>
            </w:r>
            <w:r w:rsidRPr="00EC209E">
              <w:t xml:space="preserve"> </w:t>
            </w:r>
            <w:hyperlink r:id="rId91" w:history="1">
              <w:r w:rsidRPr="00EC209E">
                <w:rPr>
                  <w:rStyle w:val="Hipervnculo"/>
                  <w:szCs w:val="18"/>
                </w:rPr>
                <w:t>dfuentes@marena.gob.ni</w:t>
              </w:r>
            </w:hyperlink>
            <w:r w:rsidRPr="00EC209E">
              <w:t xml:space="preserve"> </w:t>
            </w:r>
          </w:p>
        </w:tc>
      </w:tr>
    </w:tbl>
    <w:p w:rsidR="00631BDD" w:rsidRPr="00926A9E" w:rsidRDefault="00631BDD" w:rsidP="00AF68E1">
      <w:pPr>
        <w:pStyle w:val="Paix"/>
      </w:pPr>
      <w:bookmarkStart w:id="219" w:name="_Toc260321500"/>
      <w:bookmarkStart w:id="220" w:name="_Toc260332937"/>
      <w:bookmarkStart w:id="221" w:name="_Toc260344948"/>
      <w:bookmarkStart w:id="222" w:name="_Toc260380762"/>
      <w:bookmarkStart w:id="223" w:name="_Toc260380907"/>
      <w:r>
        <w:t>Panamá</w:t>
      </w:r>
      <w:bookmarkEnd w:id="219"/>
      <w:bookmarkEnd w:id="220"/>
      <w:bookmarkEnd w:id="221"/>
      <w:bookmarkEnd w:id="222"/>
      <w:bookmarkEnd w:id="223"/>
    </w:p>
    <w:tbl>
      <w:tblPr>
        <w:tblW w:w="9070" w:type="dxa"/>
        <w:tblCellMar>
          <w:left w:w="70" w:type="dxa"/>
          <w:right w:w="70" w:type="dxa"/>
        </w:tblCellMar>
        <w:tblLook w:val="0000"/>
      </w:tblPr>
      <w:tblGrid>
        <w:gridCol w:w="5306"/>
        <w:gridCol w:w="3764"/>
      </w:tblGrid>
      <w:tr w:rsidR="00631BDD" w:rsidRPr="00CB08F6" w:rsidTr="00AF68E1">
        <w:tc>
          <w:tcPr>
            <w:tcW w:w="5306" w:type="dxa"/>
          </w:tcPr>
          <w:p w:rsidR="00631BDD" w:rsidRPr="001C499B" w:rsidRDefault="00631BDD" w:rsidP="00AF68E1">
            <w:pPr>
              <w:pStyle w:val="Participante"/>
            </w:pPr>
            <w:r w:rsidRPr="001C499B">
              <w:t>Sr. Javier Arias</w:t>
            </w:r>
            <w:r w:rsidRPr="001C499B">
              <w:br/>
              <w:t>Administrador General</w:t>
            </w:r>
            <w:r w:rsidRPr="001C499B">
              <w:br/>
            </w:r>
            <w:r w:rsidRPr="001C499B">
              <w:rPr>
                <w:b/>
                <w:bCs/>
              </w:rPr>
              <w:t>Autoridad Nacional del Ambiente (ANAM)</w:t>
            </w:r>
            <w:r w:rsidRPr="001C499B">
              <w:rPr>
                <w:b/>
                <w:bCs/>
              </w:rPr>
              <w:br/>
            </w:r>
            <w:r w:rsidRPr="001C499B">
              <w:t>Albrook Edificio 804 - Balboa, Ancón</w:t>
            </w:r>
            <w:r w:rsidRPr="001C499B">
              <w:br/>
            </w:r>
            <w:r>
              <w:t>Panamá, República de Panamá</w:t>
            </w:r>
          </w:p>
        </w:tc>
        <w:tc>
          <w:tcPr>
            <w:tcW w:w="3764" w:type="dxa"/>
          </w:tcPr>
          <w:p w:rsidR="00631BDD" w:rsidRPr="00270E0E" w:rsidRDefault="00631BDD" w:rsidP="00AF68E1">
            <w:pPr>
              <w:widowControl w:val="0"/>
              <w:tabs>
                <w:tab w:val="left" w:pos="112"/>
              </w:tabs>
              <w:autoSpaceDE w:val="0"/>
              <w:autoSpaceDN w:val="0"/>
              <w:adjustRightInd w:val="0"/>
              <w:jc w:val="left"/>
              <w:rPr>
                <w:color w:val="000000"/>
                <w:sz w:val="16"/>
                <w:szCs w:val="18"/>
                <w:lang w:val="es-ES"/>
              </w:rPr>
            </w:pPr>
            <w:r w:rsidRPr="00530328">
              <w:rPr>
                <w:b/>
                <w:color w:val="000000"/>
                <w:sz w:val="16"/>
                <w:szCs w:val="18"/>
                <w:lang w:val="es-ES"/>
              </w:rPr>
              <w:t>Tel.:</w:t>
            </w:r>
            <w:r w:rsidRPr="00270E0E">
              <w:rPr>
                <w:color w:val="000000"/>
                <w:sz w:val="16"/>
                <w:szCs w:val="18"/>
                <w:lang w:val="es-ES"/>
              </w:rPr>
              <w:t xml:space="preserve"> (</w:t>
            </w:r>
            <w:r w:rsidRPr="00FA7275">
              <w:rPr>
                <w:color w:val="000000"/>
                <w:sz w:val="16"/>
                <w:szCs w:val="18"/>
                <w:lang w:val="es-ES"/>
              </w:rPr>
              <w:t>+</w:t>
            </w:r>
            <w:r w:rsidRPr="00270E0E">
              <w:rPr>
                <w:color w:val="000000"/>
                <w:sz w:val="16"/>
                <w:szCs w:val="18"/>
                <w:lang w:val="es-ES"/>
              </w:rPr>
              <w:t>507) 500-0813/14</w:t>
            </w:r>
            <w:r w:rsidRPr="00270E0E">
              <w:rPr>
                <w:color w:val="000000"/>
                <w:sz w:val="16"/>
                <w:lang w:val="es-ES"/>
              </w:rPr>
              <w:br/>
            </w:r>
            <w:r w:rsidRPr="00530328">
              <w:rPr>
                <w:b/>
                <w:color w:val="000000"/>
                <w:sz w:val="16"/>
                <w:szCs w:val="18"/>
                <w:lang w:val="es-ES"/>
              </w:rPr>
              <w:t>Fax:</w:t>
            </w:r>
            <w:r w:rsidRPr="00270E0E">
              <w:rPr>
                <w:color w:val="000000"/>
                <w:sz w:val="16"/>
                <w:szCs w:val="18"/>
                <w:lang w:val="es-ES"/>
              </w:rPr>
              <w:t xml:space="preserve"> (</w:t>
            </w:r>
            <w:r w:rsidRPr="00FA7275">
              <w:rPr>
                <w:color w:val="000000"/>
                <w:sz w:val="16"/>
                <w:szCs w:val="18"/>
                <w:lang w:val="es-ES"/>
              </w:rPr>
              <w:t>+</w:t>
            </w:r>
            <w:r w:rsidRPr="00270E0E">
              <w:rPr>
                <w:color w:val="000000"/>
                <w:sz w:val="16"/>
                <w:szCs w:val="18"/>
                <w:lang w:val="es-ES"/>
              </w:rPr>
              <w:t>507) 500-0800</w:t>
            </w:r>
            <w:r w:rsidRPr="00270E0E">
              <w:rPr>
                <w:color w:val="000000"/>
                <w:sz w:val="16"/>
                <w:lang w:val="es-ES"/>
              </w:rPr>
              <w:br/>
            </w:r>
            <w:r w:rsidRPr="00530328">
              <w:rPr>
                <w:b/>
                <w:color w:val="000000"/>
                <w:sz w:val="16"/>
                <w:szCs w:val="18"/>
                <w:lang w:val="es-ES"/>
              </w:rPr>
              <w:t>C.E.:</w:t>
            </w:r>
            <w:r w:rsidRPr="00270E0E">
              <w:rPr>
                <w:color w:val="000000"/>
                <w:sz w:val="16"/>
                <w:szCs w:val="18"/>
                <w:lang w:val="es-ES"/>
              </w:rPr>
              <w:t xml:space="preserve"> </w:t>
            </w:r>
            <w:hyperlink r:id="rId92" w:history="1">
              <w:r w:rsidRPr="00E728AE">
                <w:rPr>
                  <w:rStyle w:val="Hipervnculo"/>
                  <w:sz w:val="16"/>
                  <w:szCs w:val="18"/>
                  <w:lang w:val="es-ES"/>
                </w:rPr>
                <w:t>javier.arias@anam.gob.pa</w:t>
              </w:r>
            </w:hyperlink>
            <w:r>
              <w:rPr>
                <w:color w:val="000000"/>
                <w:sz w:val="16"/>
                <w:szCs w:val="18"/>
                <w:lang w:val="es-ES"/>
              </w:rPr>
              <w:t xml:space="preserve"> </w:t>
            </w:r>
          </w:p>
        </w:tc>
      </w:tr>
      <w:tr w:rsidR="00631BDD" w:rsidRPr="0031254B" w:rsidTr="00AF68E1">
        <w:tc>
          <w:tcPr>
            <w:tcW w:w="5306" w:type="dxa"/>
          </w:tcPr>
          <w:p w:rsidR="00631BDD" w:rsidRPr="001C499B" w:rsidRDefault="00631BDD" w:rsidP="00AF68E1">
            <w:pPr>
              <w:pStyle w:val="Participante"/>
            </w:pPr>
            <w:r w:rsidRPr="001C499B">
              <w:t>Sr. Julio César Castillo</w:t>
            </w:r>
            <w:r w:rsidRPr="001C499B">
              <w:br/>
              <w:t>Director</w:t>
            </w:r>
            <w:r w:rsidRPr="001C499B">
              <w:br/>
            </w:r>
            <w:r w:rsidRPr="001C499B">
              <w:rPr>
                <w:b/>
              </w:rPr>
              <w:t>Calidad Ambiental</w:t>
            </w:r>
            <w:r w:rsidRPr="001C499B">
              <w:br/>
              <w:t>Albrook Edificio 804 - Balboa, Ancón</w:t>
            </w:r>
            <w:r w:rsidRPr="001C499B">
              <w:br/>
            </w:r>
            <w:r>
              <w:t>Panamá, República de Panamá</w:t>
            </w:r>
          </w:p>
        </w:tc>
        <w:tc>
          <w:tcPr>
            <w:tcW w:w="3764" w:type="dxa"/>
          </w:tcPr>
          <w:p w:rsidR="00631BDD" w:rsidRPr="00270E0E" w:rsidRDefault="00631BDD" w:rsidP="00AF68E1">
            <w:pPr>
              <w:widowControl w:val="0"/>
              <w:tabs>
                <w:tab w:val="left" w:pos="112"/>
              </w:tabs>
              <w:autoSpaceDE w:val="0"/>
              <w:autoSpaceDN w:val="0"/>
              <w:adjustRightInd w:val="0"/>
              <w:jc w:val="left"/>
              <w:rPr>
                <w:color w:val="000000"/>
                <w:sz w:val="16"/>
                <w:szCs w:val="18"/>
                <w:lang w:val="es-ES"/>
              </w:rPr>
            </w:pPr>
            <w:r w:rsidRPr="00530328">
              <w:rPr>
                <w:b/>
                <w:color w:val="000000"/>
                <w:sz w:val="16"/>
                <w:szCs w:val="18"/>
                <w:lang w:val="es-ES"/>
              </w:rPr>
              <w:t>Tel.:</w:t>
            </w:r>
            <w:r w:rsidRPr="00270E0E">
              <w:rPr>
                <w:color w:val="000000"/>
                <w:sz w:val="16"/>
                <w:szCs w:val="18"/>
                <w:lang w:val="es-ES"/>
              </w:rPr>
              <w:t xml:space="preserve"> (</w:t>
            </w:r>
            <w:r w:rsidRPr="00FA7275">
              <w:rPr>
                <w:color w:val="000000"/>
                <w:sz w:val="16"/>
                <w:szCs w:val="18"/>
                <w:lang w:val="es-ES"/>
              </w:rPr>
              <w:t>+</w:t>
            </w:r>
            <w:r w:rsidRPr="00270E0E">
              <w:rPr>
                <w:color w:val="000000"/>
                <w:sz w:val="16"/>
                <w:szCs w:val="18"/>
                <w:lang w:val="es-ES"/>
              </w:rPr>
              <w:t>507) 500-08</w:t>
            </w:r>
            <w:r>
              <w:rPr>
                <w:color w:val="000000"/>
                <w:sz w:val="16"/>
                <w:szCs w:val="18"/>
                <w:lang w:val="es-ES"/>
              </w:rPr>
              <w:t>06</w:t>
            </w:r>
            <w:r w:rsidRPr="00270E0E">
              <w:rPr>
                <w:color w:val="000000"/>
                <w:sz w:val="16"/>
                <w:lang w:val="es-ES"/>
              </w:rPr>
              <w:br/>
            </w:r>
            <w:r w:rsidRPr="00530328">
              <w:rPr>
                <w:b/>
                <w:color w:val="000000"/>
                <w:sz w:val="16"/>
                <w:szCs w:val="18"/>
                <w:lang w:val="es-ES"/>
              </w:rPr>
              <w:t>Fax:</w:t>
            </w:r>
            <w:r w:rsidRPr="00270E0E">
              <w:rPr>
                <w:color w:val="000000"/>
                <w:sz w:val="16"/>
                <w:szCs w:val="18"/>
                <w:lang w:val="es-ES"/>
              </w:rPr>
              <w:t xml:space="preserve"> (</w:t>
            </w:r>
            <w:r w:rsidRPr="00FA7275">
              <w:rPr>
                <w:color w:val="000000"/>
                <w:sz w:val="16"/>
                <w:szCs w:val="18"/>
                <w:lang w:val="es-ES"/>
              </w:rPr>
              <w:t>+</w:t>
            </w:r>
            <w:r w:rsidRPr="00270E0E">
              <w:rPr>
                <w:color w:val="000000"/>
                <w:sz w:val="16"/>
                <w:szCs w:val="18"/>
                <w:lang w:val="es-ES"/>
              </w:rPr>
              <w:t>507) 500-0800</w:t>
            </w:r>
            <w:r w:rsidRPr="00270E0E">
              <w:rPr>
                <w:color w:val="000000"/>
                <w:sz w:val="16"/>
                <w:lang w:val="es-ES"/>
              </w:rPr>
              <w:br/>
            </w:r>
            <w:r w:rsidRPr="00530328">
              <w:rPr>
                <w:b/>
                <w:color w:val="000000"/>
                <w:sz w:val="16"/>
                <w:szCs w:val="18"/>
                <w:lang w:val="es-ES"/>
              </w:rPr>
              <w:t>C.E.:</w:t>
            </w:r>
            <w:r w:rsidRPr="00270E0E">
              <w:rPr>
                <w:color w:val="000000"/>
                <w:sz w:val="16"/>
                <w:szCs w:val="18"/>
                <w:lang w:val="es-ES"/>
              </w:rPr>
              <w:t xml:space="preserve"> </w:t>
            </w:r>
            <w:hyperlink r:id="rId93" w:history="1">
              <w:r w:rsidRPr="00E728AE">
                <w:rPr>
                  <w:rStyle w:val="Hipervnculo"/>
                  <w:sz w:val="16"/>
                  <w:szCs w:val="18"/>
                  <w:lang w:val="es-ES"/>
                </w:rPr>
                <w:t>julio.castillo@anam.gob.pa</w:t>
              </w:r>
            </w:hyperlink>
          </w:p>
        </w:tc>
      </w:tr>
      <w:tr w:rsidR="00631BDD" w:rsidRPr="00AC754E" w:rsidTr="00AF68E1">
        <w:trPr>
          <w:trHeight w:val="834"/>
        </w:trPr>
        <w:tc>
          <w:tcPr>
            <w:tcW w:w="5306" w:type="dxa"/>
          </w:tcPr>
          <w:p w:rsidR="00631BDD" w:rsidRPr="001C499B" w:rsidRDefault="00631BDD" w:rsidP="00AF68E1">
            <w:pPr>
              <w:pStyle w:val="Participante"/>
            </w:pPr>
            <w:r w:rsidRPr="001C499B">
              <w:t>Sr. Rubén Anguizola</w:t>
            </w:r>
            <w:r w:rsidRPr="001C499B">
              <w:br/>
              <w:t>Jefe</w:t>
            </w:r>
            <w:r w:rsidRPr="001C499B">
              <w:br/>
            </w:r>
            <w:r w:rsidRPr="001C499B">
              <w:rPr>
                <w:b/>
              </w:rPr>
              <w:t>Oficina de Asuntos Internacionales</w:t>
            </w:r>
            <w:r w:rsidRPr="001C499B">
              <w:rPr>
                <w:b/>
              </w:rPr>
              <w:br/>
            </w:r>
            <w:r w:rsidRPr="001C499B">
              <w:t>Albrook Edificio 804 - Balboa, Ancón</w:t>
            </w:r>
            <w:r w:rsidRPr="001C499B">
              <w:br/>
            </w:r>
            <w:r>
              <w:t>Panamá, República de Panamá</w:t>
            </w:r>
          </w:p>
        </w:tc>
        <w:tc>
          <w:tcPr>
            <w:tcW w:w="3764" w:type="dxa"/>
          </w:tcPr>
          <w:p w:rsidR="00631BDD" w:rsidRPr="00AC754E" w:rsidRDefault="00631BDD" w:rsidP="00AF68E1">
            <w:pPr>
              <w:widowControl w:val="0"/>
              <w:tabs>
                <w:tab w:val="left" w:pos="112"/>
              </w:tabs>
              <w:autoSpaceDE w:val="0"/>
              <w:autoSpaceDN w:val="0"/>
              <w:adjustRightInd w:val="0"/>
              <w:jc w:val="left"/>
              <w:rPr>
                <w:color w:val="000000"/>
                <w:sz w:val="16"/>
                <w:szCs w:val="18"/>
                <w:lang w:val="en-US"/>
              </w:rPr>
            </w:pPr>
            <w:r w:rsidRPr="00530328">
              <w:rPr>
                <w:b/>
                <w:color w:val="000000"/>
                <w:sz w:val="16"/>
                <w:szCs w:val="18"/>
                <w:lang w:val="es-ES"/>
              </w:rPr>
              <w:t>Tel.:</w:t>
            </w:r>
            <w:r w:rsidRPr="00270E0E">
              <w:rPr>
                <w:color w:val="000000"/>
                <w:sz w:val="16"/>
                <w:szCs w:val="18"/>
                <w:lang w:val="es-ES"/>
              </w:rPr>
              <w:t xml:space="preserve"> (</w:t>
            </w:r>
            <w:r w:rsidRPr="00FA7275">
              <w:rPr>
                <w:color w:val="000000"/>
                <w:sz w:val="16"/>
                <w:szCs w:val="18"/>
                <w:lang w:val="es-ES"/>
              </w:rPr>
              <w:t>+</w:t>
            </w:r>
            <w:r w:rsidRPr="00270E0E">
              <w:rPr>
                <w:color w:val="000000"/>
                <w:sz w:val="16"/>
                <w:szCs w:val="18"/>
                <w:lang w:val="es-ES"/>
              </w:rPr>
              <w:t>507) 500-08</w:t>
            </w:r>
            <w:r>
              <w:rPr>
                <w:color w:val="000000"/>
                <w:sz w:val="16"/>
                <w:szCs w:val="18"/>
                <w:lang w:val="es-ES"/>
              </w:rPr>
              <w:t>0</w:t>
            </w:r>
            <w:r w:rsidRPr="00270E0E">
              <w:rPr>
                <w:color w:val="000000"/>
                <w:sz w:val="16"/>
                <w:szCs w:val="18"/>
                <w:lang w:val="es-ES"/>
              </w:rPr>
              <w:t>3</w:t>
            </w:r>
            <w:r w:rsidRPr="00270E0E">
              <w:rPr>
                <w:color w:val="000000"/>
                <w:sz w:val="16"/>
                <w:lang w:val="es-ES"/>
              </w:rPr>
              <w:br/>
            </w:r>
            <w:r w:rsidRPr="00530328">
              <w:rPr>
                <w:b/>
                <w:color w:val="000000"/>
                <w:sz w:val="16"/>
                <w:szCs w:val="18"/>
                <w:lang w:val="es-ES"/>
              </w:rPr>
              <w:t>Fax:</w:t>
            </w:r>
            <w:r w:rsidRPr="00270E0E">
              <w:rPr>
                <w:color w:val="000000"/>
                <w:sz w:val="16"/>
                <w:szCs w:val="18"/>
                <w:lang w:val="es-ES"/>
              </w:rPr>
              <w:t xml:space="preserve"> (</w:t>
            </w:r>
            <w:r w:rsidRPr="00FA7275">
              <w:rPr>
                <w:color w:val="000000"/>
                <w:sz w:val="16"/>
                <w:szCs w:val="18"/>
                <w:lang w:val="es-ES"/>
              </w:rPr>
              <w:t>+</w:t>
            </w:r>
            <w:r w:rsidRPr="00270E0E">
              <w:rPr>
                <w:color w:val="000000"/>
                <w:sz w:val="16"/>
                <w:szCs w:val="18"/>
                <w:lang w:val="es-ES"/>
              </w:rPr>
              <w:t>507) 500-08</w:t>
            </w:r>
            <w:r>
              <w:rPr>
                <w:color w:val="000000"/>
                <w:sz w:val="16"/>
                <w:szCs w:val="18"/>
                <w:lang w:val="es-ES"/>
              </w:rPr>
              <w:t>21</w:t>
            </w:r>
            <w:r w:rsidRPr="00270E0E">
              <w:rPr>
                <w:color w:val="000000"/>
                <w:sz w:val="16"/>
                <w:lang w:val="es-ES"/>
              </w:rPr>
              <w:br/>
            </w:r>
            <w:r w:rsidRPr="00530328">
              <w:rPr>
                <w:b/>
                <w:color w:val="000000"/>
                <w:sz w:val="16"/>
                <w:szCs w:val="18"/>
                <w:lang w:val="es-ES"/>
              </w:rPr>
              <w:t>C.E.:</w:t>
            </w:r>
            <w:r w:rsidRPr="00270E0E">
              <w:rPr>
                <w:color w:val="000000"/>
                <w:sz w:val="16"/>
                <w:szCs w:val="18"/>
                <w:lang w:val="es-ES"/>
              </w:rPr>
              <w:t xml:space="preserve"> </w:t>
            </w:r>
            <w:hyperlink r:id="rId94" w:history="1">
              <w:r w:rsidRPr="00E728AE">
                <w:rPr>
                  <w:rStyle w:val="Hipervnculo"/>
                  <w:sz w:val="16"/>
                  <w:szCs w:val="18"/>
                  <w:lang w:val="es-ES"/>
                </w:rPr>
                <w:t>ruben.anguizola@anam.gob.pa</w:t>
              </w:r>
            </w:hyperlink>
          </w:p>
        </w:tc>
      </w:tr>
      <w:tr w:rsidR="00631BDD" w:rsidRPr="00607431" w:rsidTr="00AF68E1">
        <w:trPr>
          <w:trHeight w:val="1088"/>
        </w:trPr>
        <w:tc>
          <w:tcPr>
            <w:tcW w:w="5306" w:type="dxa"/>
          </w:tcPr>
          <w:p w:rsidR="00631BDD" w:rsidRPr="001C499B" w:rsidRDefault="00631BDD" w:rsidP="00AF68E1">
            <w:pPr>
              <w:pStyle w:val="Participante"/>
            </w:pPr>
            <w:r w:rsidRPr="001C499B">
              <w:t>Sra. Araceli del Carmen Cerrud Campos</w:t>
            </w:r>
            <w:r w:rsidRPr="001C499B">
              <w:br/>
              <w:t>Coordinadora</w:t>
            </w:r>
            <w:r w:rsidRPr="001C499B">
              <w:br/>
              <w:t>Centro Nacional de Información P+L y Consumo Sustentable</w:t>
            </w:r>
            <w:r w:rsidRPr="001C499B">
              <w:br/>
            </w:r>
            <w:r w:rsidRPr="001C499B">
              <w:rPr>
                <w:b/>
              </w:rPr>
              <w:t>Autoridad Nacional del Ambiente (ANAM)</w:t>
            </w:r>
            <w:r w:rsidRPr="001C499B">
              <w:br/>
              <w:t>Albrook Edificio 804 - Balboa, Ancón</w:t>
            </w:r>
            <w:r w:rsidRPr="001C499B">
              <w:br/>
            </w:r>
            <w:r>
              <w:t>Panamá, República de Panamá</w:t>
            </w:r>
          </w:p>
        </w:tc>
        <w:tc>
          <w:tcPr>
            <w:tcW w:w="3764" w:type="dxa"/>
          </w:tcPr>
          <w:p w:rsidR="00631BDD" w:rsidRPr="00607431" w:rsidRDefault="00631BDD" w:rsidP="00AF68E1">
            <w:pPr>
              <w:widowControl w:val="0"/>
              <w:tabs>
                <w:tab w:val="left" w:pos="112"/>
              </w:tabs>
              <w:autoSpaceDE w:val="0"/>
              <w:autoSpaceDN w:val="0"/>
              <w:adjustRightInd w:val="0"/>
              <w:jc w:val="left"/>
              <w:rPr>
                <w:color w:val="000000"/>
                <w:sz w:val="16"/>
                <w:szCs w:val="18"/>
                <w:lang w:val="es-ES"/>
              </w:rPr>
            </w:pPr>
            <w:r w:rsidRPr="00530328">
              <w:rPr>
                <w:b/>
                <w:color w:val="000000"/>
                <w:sz w:val="16"/>
                <w:szCs w:val="18"/>
              </w:rPr>
              <w:t>Tel.:</w:t>
            </w:r>
            <w:r w:rsidRPr="001C499B">
              <w:rPr>
                <w:color w:val="000000"/>
                <w:sz w:val="16"/>
                <w:szCs w:val="18"/>
              </w:rPr>
              <w:t xml:space="preserve"> (</w:t>
            </w:r>
            <w:r w:rsidRPr="00FA7275">
              <w:rPr>
                <w:color w:val="000000"/>
                <w:sz w:val="16"/>
                <w:szCs w:val="18"/>
              </w:rPr>
              <w:t>+</w:t>
            </w:r>
            <w:r w:rsidRPr="001C499B">
              <w:rPr>
                <w:color w:val="000000"/>
                <w:sz w:val="16"/>
                <w:szCs w:val="18"/>
              </w:rPr>
              <w:t xml:space="preserve">507) 500-0837 </w:t>
            </w:r>
            <w:r w:rsidRPr="001C499B">
              <w:rPr>
                <w:color w:val="000000"/>
                <w:sz w:val="16"/>
                <w:szCs w:val="18"/>
              </w:rPr>
              <w:br/>
            </w:r>
            <w:r w:rsidRPr="00530328">
              <w:rPr>
                <w:b/>
                <w:color w:val="000000"/>
                <w:sz w:val="16"/>
                <w:szCs w:val="18"/>
              </w:rPr>
              <w:t>Fax:</w:t>
            </w:r>
            <w:r w:rsidRPr="001C499B">
              <w:rPr>
                <w:color w:val="000000"/>
                <w:sz w:val="16"/>
                <w:szCs w:val="18"/>
              </w:rPr>
              <w:t xml:space="preserve"> (</w:t>
            </w:r>
            <w:r w:rsidRPr="00FA7275">
              <w:rPr>
                <w:color w:val="000000"/>
                <w:sz w:val="16"/>
                <w:szCs w:val="18"/>
              </w:rPr>
              <w:t>+</w:t>
            </w:r>
            <w:r w:rsidRPr="001C499B">
              <w:rPr>
                <w:color w:val="000000"/>
                <w:sz w:val="16"/>
                <w:szCs w:val="18"/>
              </w:rPr>
              <w:t>507) 500-0800</w:t>
            </w:r>
            <w:r w:rsidRPr="001C499B">
              <w:rPr>
                <w:color w:val="000000"/>
                <w:sz w:val="16"/>
              </w:rPr>
              <w:br/>
            </w:r>
            <w:r w:rsidRPr="00530328">
              <w:rPr>
                <w:b/>
                <w:color w:val="000000"/>
                <w:sz w:val="16"/>
                <w:szCs w:val="18"/>
              </w:rPr>
              <w:t>C.E.:</w:t>
            </w:r>
            <w:r w:rsidRPr="001C499B">
              <w:rPr>
                <w:color w:val="000000"/>
                <w:sz w:val="16"/>
                <w:szCs w:val="18"/>
              </w:rPr>
              <w:t xml:space="preserve"> </w:t>
            </w:r>
            <w:hyperlink r:id="rId95" w:history="1">
              <w:r w:rsidRPr="001C499B">
                <w:rPr>
                  <w:rStyle w:val="Hipervnculo"/>
                  <w:sz w:val="16"/>
                  <w:szCs w:val="18"/>
                </w:rPr>
                <w:t>araceli.cerrud@anam.gob.p</w:t>
              </w:r>
              <w:r w:rsidRPr="00E728AE">
                <w:rPr>
                  <w:rStyle w:val="Hipervnculo"/>
                  <w:sz w:val="16"/>
                  <w:szCs w:val="18"/>
                  <w:lang w:val="en-US"/>
                </w:rPr>
                <w:t>a</w:t>
              </w:r>
            </w:hyperlink>
            <w:r>
              <w:rPr>
                <w:color w:val="000000"/>
                <w:sz w:val="16"/>
                <w:szCs w:val="18"/>
                <w:lang w:val="en-US"/>
              </w:rPr>
              <w:t xml:space="preserve"> </w:t>
            </w:r>
          </w:p>
        </w:tc>
      </w:tr>
      <w:tr w:rsidR="00631BDD" w:rsidRPr="0008665D" w:rsidTr="00AF68E1">
        <w:trPr>
          <w:trHeight w:val="1076"/>
        </w:trPr>
        <w:tc>
          <w:tcPr>
            <w:tcW w:w="5306" w:type="dxa"/>
          </w:tcPr>
          <w:p w:rsidR="00631BDD" w:rsidRDefault="00631BDD" w:rsidP="00AF68E1">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René López</w:t>
            </w:r>
            <w:r>
              <w:rPr>
                <w:color w:val="000000"/>
                <w:sz w:val="16"/>
                <w:szCs w:val="18"/>
                <w:lang w:val="es-ES"/>
              </w:rPr>
              <w:br/>
              <w:t xml:space="preserve">Analista de </w:t>
            </w:r>
            <w:r w:rsidRPr="0051719B">
              <w:rPr>
                <w:rStyle w:val="ParticipanteCar"/>
                <w:lang w:val="es-MX"/>
              </w:rPr>
              <w:t>Cambio Climático</w:t>
            </w:r>
            <w:r w:rsidRPr="0051719B">
              <w:rPr>
                <w:rStyle w:val="ParticipanteCar"/>
                <w:lang w:val="es-MX"/>
              </w:rPr>
              <w:br/>
            </w:r>
            <w:r w:rsidRPr="0051719B">
              <w:rPr>
                <w:rStyle w:val="ParticipanteCar"/>
                <w:b/>
                <w:lang w:val="es-MX"/>
              </w:rPr>
              <w:t>Aut</w:t>
            </w:r>
            <w:r w:rsidRPr="001C499B">
              <w:rPr>
                <w:b/>
                <w:color w:val="000000"/>
                <w:sz w:val="16"/>
                <w:szCs w:val="18"/>
                <w:lang w:val="es-ES"/>
              </w:rPr>
              <w:t>oridad Nacional del Ambiente (ANAM)</w:t>
            </w:r>
            <w:r>
              <w:rPr>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Pr>
                <w:color w:val="000000"/>
                <w:sz w:val="16"/>
                <w:szCs w:val="18"/>
                <w:lang w:val="es-ES"/>
              </w:rPr>
              <w:t>Panamá, República de Panamá</w:t>
            </w:r>
          </w:p>
        </w:tc>
        <w:tc>
          <w:tcPr>
            <w:tcW w:w="3764" w:type="dxa"/>
          </w:tcPr>
          <w:p w:rsidR="00631BDD" w:rsidRPr="00530328" w:rsidRDefault="00631BDD" w:rsidP="00AF68E1">
            <w:pPr>
              <w:widowControl w:val="0"/>
              <w:tabs>
                <w:tab w:val="left" w:pos="112"/>
              </w:tabs>
              <w:autoSpaceDE w:val="0"/>
              <w:autoSpaceDN w:val="0"/>
              <w:adjustRightInd w:val="0"/>
              <w:jc w:val="left"/>
              <w:rPr>
                <w:color w:val="000000"/>
                <w:sz w:val="16"/>
                <w:szCs w:val="18"/>
                <w:lang w:val="en-US"/>
              </w:rPr>
            </w:pPr>
            <w:r w:rsidRPr="00530328">
              <w:rPr>
                <w:b/>
                <w:color w:val="000000"/>
                <w:sz w:val="16"/>
                <w:szCs w:val="18"/>
                <w:lang w:val="en-US"/>
              </w:rPr>
              <w:t>Tel.:</w:t>
            </w:r>
            <w:r w:rsidRPr="00530328">
              <w:rPr>
                <w:color w:val="000000"/>
                <w:sz w:val="16"/>
                <w:szCs w:val="18"/>
                <w:lang w:val="en-US"/>
              </w:rPr>
              <w:t xml:space="preserve"> (</w:t>
            </w:r>
            <w:r w:rsidRPr="00FA7275">
              <w:rPr>
                <w:color w:val="000000"/>
                <w:sz w:val="16"/>
                <w:szCs w:val="18"/>
                <w:lang w:val="en-US"/>
              </w:rPr>
              <w:t>+</w:t>
            </w:r>
            <w:r w:rsidRPr="00530328">
              <w:rPr>
                <w:color w:val="000000"/>
                <w:sz w:val="16"/>
                <w:szCs w:val="18"/>
                <w:lang w:val="en-US"/>
              </w:rPr>
              <w:t>507) 500-0855 ext 6013</w:t>
            </w:r>
            <w:r w:rsidRPr="00530328">
              <w:rPr>
                <w:color w:val="000000"/>
                <w:sz w:val="16"/>
                <w:szCs w:val="18"/>
                <w:lang w:val="en-US"/>
              </w:rPr>
              <w:br/>
            </w:r>
            <w:r w:rsidRPr="00530328">
              <w:rPr>
                <w:b/>
                <w:color w:val="000000"/>
                <w:sz w:val="16"/>
                <w:szCs w:val="18"/>
                <w:lang w:val="en-US"/>
              </w:rPr>
              <w:t>Fax:</w:t>
            </w:r>
            <w:r w:rsidRPr="00530328">
              <w:rPr>
                <w:color w:val="000000"/>
                <w:sz w:val="16"/>
                <w:szCs w:val="18"/>
                <w:lang w:val="en-US"/>
              </w:rPr>
              <w:t xml:space="preserve"> (</w:t>
            </w:r>
            <w:r w:rsidRPr="00FA7275">
              <w:rPr>
                <w:color w:val="000000"/>
                <w:sz w:val="16"/>
                <w:szCs w:val="18"/>
                <w:lang w:val="en-US"/>
              </w:rPr>
              <w:t>+</w:t>
            </w:r>
            <w:r w:rsidRPr="00530328">
              <w:rPr>
                <w:color w:val="000000"/>
                <w:sz w:val="16"/>
                <w:szCs w:val="18"/>
                <w:lang w:val="en-US"/>
              </w:rPr>
              <w:t>507) 500-0802</w:t>
            </w:r>
            <w:r w:rsidRPr="00530328">
              <w:rPr>
                <w:color w:val="000000"/>
                <w:sz w:val="16"/>
                <w:lang w:val="en-US"/>
              </w:rPr>
              <w:br/>
            </w:r>
            <w:r w:rsidRPr="00530328">
              <w:rPr>
                <w:b/>
                <w:color w:val="000000"/>
                <w:sz w:val="16"/>
                <w:szCs w:val="18"/>
                <w:lang w:val="en-US"/>
              </w:rPr>
              <w:t>C.E.:</w:t>
            </w:r>
            <w:r w:rsidRPr="00530328">
              <w:rPr>
                <w:color w:val="000000"/>
                <w:sz w:val="16"/>
                <w:szCs w:val="18"/>
                <w:lang w:val="en-US"/>
              </w:rPr>
              <w:t xml:space="preserve"> </w:t>
            </w:r>
            <w:hyperlink r:id="rId96" w:history="1">
              <w:r w:rsidRPr="00530328">
                <w:rPr>
                  <w:rStyle w:val="Hipervnculo"/>
                  <w:sz w:val="16"/>
                  <w:szCs w:val="18"/>
                  <w:lang w:val="en-US"/>
                </w:rPr>
                <w:t>r.lopez@anam.gob.pa</w:t>
              </w:r>
            </w:hyperlink>
            <w:r w:rsidRPr="00530328">
              <w:rPr>
                <w:color w:val="000000"/>
                <w:sz w:val="16"/>
                <w:szCs w:val="18"/>
                <w:lang w:val="en-US"/>
              </w:rPr>
              <w:t xml:space="preserve"> </w:t>
            </w:r>
          </w:p>
        </w:tc>
      </w:tr>
      <w:tr w:rsidR="00631BDD" w:rsidTr="00AF68E1">
        <w:trPr>
          <w:trHeight w:val="1077"/>
        </w:trPr>
        <w:tc>
          <w:tcPr>
            <w:tcW w:w="5306" w:type="dxa"/>
          </w:tcPr>
          <w:p w:rsidR="00631BDD" w:rsidRPr="00DE1C15" w:rsidRDefault="00631BDD" w:rsidP="00AF68E1">
            <w:pPr>
              <w:pStyle w:val="Participante"/>
            </w:pPr>
            <w:r w:rsidRPr="00DE1C15">
              <w:t>Sr. Tomás Guardia</w:t>
            </w:r>
            <w:r w:rsidRPr="00DE1C15">
              <w:br/>
              <w:t>Director General</w:t>
            </w:r>
            <w:r w:rsidRPr="00DE1C15">
              <w:br/>
              <w:t>Organismos y Conferencias Internacionales</w:t>
            </w:r>
            <w:r w:rsidRPr="00DE1C15">
              <w:br/>
            </w:r>
            <w:r w:rsidRPr="00DE1C15">
              <w:rPr>
                <w:b/>
              </w:rPr>
              <w:t>Ministerio de Relaciones Exteriores</w:t>
            </w:r>
            <w:r w:rsidRPr="00DE1C15">
              <w:rPr>
                <w:b/>
              </w:rPr>
              <w:br/>
            </w:r>
            <w:r w:rsidRPr="00DE1C15">
              <w:t>Casco Antiguo</w:t>
            </w:r>
            <w:r w:rsidRPr="00DE1C15">
              <w:br/>
              <w:t>Panamá, República de Panamá</w:t>
            </w:r>
          </w:p>
        </w:tc>
        <w:tc>
          <w:tcPr>
            <w:tcW w:w="3764" w:type="dxa"/>
          </w:tcPr>
          <w:p w:rsidR="00631BDD" w:rsidRDefault="00631BDD" w:rsidP="00AF68E1">
            <w:pPr>
              <w:widowControl w:val="0"/>
              <w:tabs>
                <w:tab w:val="left" w:pos="112"/>
              </w:tabs>
              <w:autoSpaceDE w:val="0"/>
              <w:autoSpaceDN w:val="0"/>
              <w:adjustRightInd w:val="0"/>
              <w:jc w:val="left"/>
              <w:rPr>
                <w:color w:val="000000"/>
                <w:sz w:val="16"/>
                <w:szCs w:val="18"/>
                <w:lang w:val="es-ES"/>
              </w:rPr>
            </w:pPr>
            <w:r w:rsidRPr="00FA7275">
              <w:rPr>
                <w:b/>
                <w:color w:val="000000"/>
                <w:sz w:val="16"/>
                <w:szCs w:val="18"/>
                <w:lang w:val="es-ES"/>
              </w:rPr>
              <w:t xml:space="preserve">Tel.: </w:t>
            </w:r>
            <w:r>
              <w:rPr>
                <w:color w:val="000000"/>
                <w:sz w:val="16"/>
                <w:szCs w:val="18"/>
                <w:lang w:val="es-ES"/>
              </w:rPr>
              <w:t>(+507) 511-4253</w:t>
            </w:r>
            <w:r>
              <w:rPr>
                <w:color w:val="000000"/>
                <w:sz w:val="16"/>
                <w:szCs w:val="18"/>
                <w:lang w:val="es-ES"/>
              </w:rPr>
              <w:br/>
            </w:r>
            <w:r w:rsidRPr="00530328">
              <w:rPr>
                <w:b/>
                <w:color w:val="000000"/>
                <w:sz w:val="16"/>
                <w:szCs w:val="18"/>
                <w:lang w:val="es-ES"/>
              </w:rPr>
              <w:t>Fax:</w:t>
            </w:r>
            <w:r>
              <w:rPr>
                <w:color w:val="000000"/>
                <w:sz w:val="16"/>
                <w:szCs w:val="18"/>
                <w:lang w:val="es-ES"/>
              </w:rPr>
              <w:t xml:space="preserve"> (+507) 511-4040</w:t>
            </w:r>
            <w:r>
              <w:rPr>
                <w:color w:val="000000"/>
                <w:sz w:val="16"/>
                <w:szCs w:val="18"/>
                <w:lang w:val="es-ES"/>
              </w:rPr>
              <w:br/>
            </w:r>
            <w:r w:rsidRPr="00530328">
              <w:rPr>
                <w:b/>
                <w:color w:val="000000"/>
                <w:sz w:val="16"/>
                <w:szCs w:val="18"/>
                <w:lang w:val="es-ES"/>
              </w:rPr>
              <w:t>C.E.:</w:t>
            </w:r>
            <w:r>
              <w:rPr>
                <w:color w:val="000000"/>
                <w:sz w:val="16"/>
                <w:szCs w:val="18"/>
                <w:lang w:val="es-ES"/>
              </w:rPr>
              <w:t xml:space="preserve"> </w:t>
            </w:r>
            <w:hyperlink r:id="rId97" w:history="1">
              <w:r w:rsidRPr="00E728AE">
                <w:rPr>
                  <w:rStyle w:val="Hipervnculo"/>
                  <w:sz w:val="16"/>
                  <w:szCs w:val="18"/>
                  <w:lang w:val="es-ES"/>
                </w:rPr>
                <w:t>tguardia@mire.gob.pa</w:t>
              </w:r>
            </w:hyperlink>
            <w:r>
              <w:rPr>
                <w:color w:val="000000"/>
                <w:sz w:val="16"/>
                <w:szCs w:val="18"/>
                <w:lang w:val="es-ES"/>
              </w:rPr>
              <w:t xml:space="preserve"> </w:t>
            </w:r>
          </w:p>
        </w:tc>
      </w:tr>
      <w:tr w:rsidR="00631BDD" w:rsidRPr="00DE1C15" w:rsidTr="00AF68E1">
        <w:tc>
          <w:tcPr>
            <w:tcW w:w="5306" w:type="dxa"/>
          </w:tcPr>
          <w:p w:rsidR="00631BDD" w:rsidRPr="00DE1C15" w:rsidRDefault="00631BDD" w:rsidP="00AF68E1">
            <w:pPr>
              <w:pStyle w:val="Participante"/>
            </w:pPr>
            <w:bookmarkStart w:id="224" w:name="_Toc189228343"/>
            <w:bookmarkStart w:id="225" w:name="_Toc189228344"/>
            <w:r>
              <w:lastRenderedPageBreak/>
              <w:br w:type="page"/>
            </w:r>
            <w:r w:rsidRPr="00DE1C15">
              <w:t>Sra. Marena Benavides</w:t>
            </w:r>
            <w:r w:rsidRPr="00DE1C15">
              <w:br/>
              <w:t>Sub-Directora General</w:t>
            </w:r>
            <w:r>
              <w:br/>
            </w:r>
            <w:r w:rsidRPr="00DE1C15">
              <w:t>Organismos y Conferencias Internacionales</w:t>
            </w:r>
            <w:r w:rsidRPr="00DE1C15">
              <w:br/>
            </w:r>
            <w:r w:rsidRPr="00DE1C15">
              <w:rPr>
                <w:b/>
              </w:rPr>
              <w:t>Ministerio de Relaciones Exteriores</w:t>
            </w:r>
            <w:r w:rsidRPr="00DE1C15">
              <w:br/>
              <w:t>Casco Antiguo</w:t>
            </w:r>
            <w:r w:rsidRPr="00DE1C15">
              <w:br/>
              <w:t>Panamá, República de Panamá</w:t>
            </w:r>
          </w:p>
        </w:tc>
        <w:tc>
          <w:tcPr>
            <w:tcW w:w="3764" w:type="dxa"/>
          </w:tcPr>
          <w:p w:rsidR="00631BDD" w:rsidRPr="00DE1C15" w:rsidRDefault="00631BDD" w:rsidP="00AF68E1">
            <w:pPr>
              <w:widowControl w:val="0"/>
              <w:tabs>
                <w:tab w:val="left" w:pos="112"/>
              </w:tabs>
              <w:autoSpaceDE w:val="0"/>
              <w:autoSpaceDN w:val="0"/>
              <w:adjustRightInd w:val="0"/>
              <w:jc w:val="left"/>
              <w:rPr>
                <w:color w:val="000000"/>
                <w:sz w:val="16"/>
                <w:szCs w:val="18"/>
              </w:rPr>
            </w:pPr>
            <w:r w:rsidRPr="00FA7275">
              <w:rPr>
                <w:b/>
                <w:color w:val="000000"/>
                <w:sz w:val="16"/>
                <w:szCs w:val="18"/>
              </w:rPr>
              <w:t xml:space="preserve">Tel.: </w:t>
            </w:r>
            <w:r w:rsidRPr="00DE1C15">
              <w:rPr>
                <w:color w:val="000000"/>
                <w:sz w:val="16"/>
                <w:szCs w:val="18"/>
              </w:rPr>
              <w:t>(+507) 511-4277</w:t>
            </w:r>
            <w:r w:rsidRPr="00DE1C15">
              <w:rPr>
                <w:color w:val="000000"/>
                <w:sz w:val="16"/>
                <w:szCs w:val="18"/>
              </w:rPr>
              <w:br/>
            </w:r>
            <w:r w:rsidRPr="00530328">
              <w:rPr>
                <w:b/>
                <w:color w:val="000000"/>
                <w:sz w:val="16"/>
                <w:szCs w:val="18"/>
              </w:rPr>
              <w:t>Fax:</w:t>
            </w:r>
            <w:r w:rsidRPr="00DE1C15">
              <w:rPr>
                <w:color w:val="000000"/>
                <w:sz w:val="16"/>
                <w:szCs w:val="18"/>
              </w:rPr>
              <w:t xml:space="preserve"> (+507) 511-4042</w:t>
            </w:r>
            <w:r w:rsidRPr="00DE1C15">
              <w:rPr>
                <w:color w:val="000000"/>
                <w:sz w:val="16"/>
                <w:szCs w:val="18"/>
              </w:rPr>
              <w:br/>
            </w:r>
            <w:r w:rsidRPr="00530328">
              <w:rPr>
                <w:b/>
                <w:color w:val="000000"/>
                <w:sz w:val="16"/>
                <w:szCs w:val="18"/>
              </w:rPr>
              <w:t>C.E.:</w:t>
            </w:r>
            <w:r w:rsidRPr="00DE1C15">
              <w:rPr>
                <w:color w:val="000000"/>
                <w:sz w:val="16"/>
                <w:szCs w:val="18"/>
              </w:rPr>
              <w:t xml:space="preserve"> </w:t>
            </w:r>
            <w:hyperlink r:id="rId98" w:history="1">
              <w:r w:rsidRPr="00DE1C15">
                <w:rPr>
                  <w:rStyle w:val="Hipervnculo"/>
                  <w:sz w:val="16"/>
                  <w:szCs w:val="18"/>
                </w:rPr>
                <w:t>mbenavides@mire.gob.pa</w:t>
              </w:r>
            </w:hyperlink>
            <w:r w:rsidRPr="00DE1C15">
              <w:rPr>
                <w:color w:val="000000"/>
                <w:sz w:val="16"/>
                <w:szCs w:val="18"/>
              </w:rPr>
              <w:t xml:space="preserve"> </w:t>
            </w:r>
          </w:p>
        </w:tc>
      </w:tr>
      <w:tr w:rsidR="00631BDD" w:rsidRPr="001C499B" w:rsidTr="00AF68E1">
        <w:tc>
          <w:tcPr>
            <w:tcW w:w="5306" w:type="dxa"/>
          </w:tcPr>
          <w:p w:rsidR="00631BDD" w:rsidRPr="001C499B" w:rsidRDefault="00631BDD" w:rsidP="00AF68E1">
            <w:pPr>
              <w:pStyle w:val="Participante"/>
            </w:pPr>
            <w:r w:rsidRPr="001C499B">
              <w:t>Sra. Itza Broce</w:t>
            </w:r>
            <w:r w:rsidRPr="001C499B">
              <w:br/>
              <w:t>Jefa</w:t>
            </w:r>
            <w:r>
              <w:br/>
            </w:r>
            <w:r w:rsidRPr="001C499B">
              <w:t>Departamento de Medio Ambiente y Desarrollo Sustentable</w:t>
            </w:r>
            <w:r w:rsidRPr="001C499B">
              <w:br/>
            </w:r>
            <w:r w:rsidRPr="001C499B">
              <w:rPr>
                <w:b/>
              </w:rPr>
              <w:t>Ministerio de Relaciones Exteriores</w:t>
            </w:r>
            <w:r w:rsidRPr="001C499B">
              <w:rPr>
                <w:b/>
              </w:rPr>
              <w:br/>
            </w:r>
            <w:r w:rsidRPr="001C499B">
              <w:t>Casco Antiguo</w:t>
            </w:r>
            <w:r w:rsidRPr="001C499B">
              <w:br/>
              <w:t>Panamá, República de Panamá</w:t>
            </w:r>
          </w:p>
        </w:tc>
        <w:tc>
          <w:tcPr>
            <w:tcW w:w="3764" w:type="dxa"/>
          </w:tcPr>
          <w:p w:rsidR="00631BDD" w:rsidRPr="001C499B" w:rsidRDefault="00631BDD" w:rsidP="00AF68E1">
            <w:pPr>
              <w:widowControl w:val="0"/>
              <w:tabs>
                <w:tab w:val="left" w:pos="112"/>
              </w:tabs>
              <w:autoSpaceDE w:val="0"/>
              <w:autoSpaceDN w:val="0"/>
              <w:adjustRightInd w:val="0"/>
              <w:jc w:val="left"/>
              <w:rPr>
                <w:color w:val="000000"/>
                <w:sz w:val="16"/>
                <w:szCs w:val="18"/>
              </w:rPr>
            </w:pPr>
            <w:r w:rsidRPr="00FA7275">
              <w:rPr>
                <w:b/>
                <w:color w:val="000000"/>
                <w:sz w:val="16"/>
                <w:szCs w:val="18"/>
              </w:rPr>
              <w:t xml:space="preserve">Tel.: </w:t>
            </w:r>
            <w:r w:rsidRPr="001C499B">
              <w:rPr>
                <w:color w:val="000000"/>
                <w:sz w:val="16"/>
                <w:szCs w:val="18"/>
              </w:rPr>
              <w:t>(+507) 511-4276</w:t>
            </w:r>
            <w:r w:rsidRPr="001C499B">
              <w:rPr>
                <w:color w:val="000000"/>
                <w:sz w:val="16"/>
                <w:szCs w:val="18"/>
              </w:rPr>
              <w:br/>
            </w:r>
            <w:r w:rsidRPr="00530328">
              <w:rPr>
                <w:b/>
                <w:color w:val="000000"/>
                <w:sz w:val="16"/>
                <w:szCs w:val="18"/>
              </w:rPr>
              <w:t>Fax:</w:t>
            </w:r>
            <w:r w:rsidRPr="001C499B">
              <w:rPr>
                <w:color w:val="000000"/>
                <w:sz w:val="16"/>
                <w:szCs w:val="18"/>
              </w:rPr>
              <w:t xml:space="preserve"> (+507) 511-4042</w:t>
            </w:r>
            <w:r w:rsidRPr="001C499B">
              <w:rPr>
                <w:color w:val="000000"/>
                <w:sz w:val="16"/>
                <w:szCs w:val="18"/>
              </w:rPr>
              <w:br/>
            </w:r>
            <w:r w:rsidRPr="00530328">
              <w:rPr>
                <w:b/>
                <w:color w:val="000000"/>
                <w:sz w:val="16"/>
                <w:szCs w:val="18"/>
              </w:rPr>
              <w:t>C.E.:</w:t>
            </w:r>
            <w:r w:rsidRPr="001C499B">
              <w:rPr>
                <w:color w:val="000000"/>
                <w:sz w:val="16"/>
                <w:szCs w:val="18"/>
              </w:rPr>
              <w:t xml:space="preserve"> </w:t>
            </w:r>
            <w:hyperlink r:id="rId99" w:history="1">
              <w:r w:rsidRPr="001C499B">
                <w:rPr>
                  <w:rStyle w:val="Hipervnculo"/>
                  <w:sz w:val="16"/>
                  <w:szCs w:val="18"/>
                </w:rPr>
                <w:t>ibroce@mire.gob.pa</w:t>
              </w:r>
            </w:hyperlink>
            <w:r w:rsidRPr="001C499B">
              <w:rPr>
                <w:color w:val="000000"/>
                <w:sz w:val="16"/>
                <w:szCs w:val="18"/>
              </w:rPr>
              <w:t xml:space="preserve"> </w:t>
            </w:r>
          </w:p>
        </w:tc>
      </w:tr>
      <w:tr w:rsidR="00631BDD" w:rsidRPr="00082ED8" w:rsidTr="00AF68E1">
        <w:tc>
          <w:tcPr>
            <w:tcW w:w="5306" w:type="dxa"/>
          </w:tcPr>
          <w:p w:rsidR="00631BDD" w:rsidRPr="00DE1C15" w:rsidRDefault="00631BDD" w:rsidP="00AF68E1">
            <w:pPr>
              <w:pStyle w:val="Participante"/>
            </w:pPr>
            <w:r w:rsidRPr="001C499B">
              <w:t>Sra. Tatiana Na</w:t>
            </w:r>
            <w:r w:rsidRPr="00DE1C15">
              <w:t>varrete</w:t>
            </w:r>
            <w:r w:rsidRPr="00DE1C15">
              <w:br/>
              <w:t>Analista</w:t>
            </w:r>
            <w:r w:rsidRPr="00DE1C15">
              <w:br/>
              <w:t>Departamento de Medio Ambiente y Desarrollo Sustentable</w:t>
            </w:r>
            <w:r w:rsidRPr="00DE1C15">
              <w:br/>
            </w:r>
            <w:r w:rsidRPr="00DE1C15">
              <w:rPr>
                <w:b/>
              </w:rPr>
              <w:t>Ministerio de Relaciones Exteriores</w:t>
            </w:r>
            <w:r w:rsidRPr="00DE1C15">
              <w:br/>
              <w:t>Casco Antiguo</w:t>
            </w:r>
            <w:r w:rsidRPr="00DE1C15">
              <w:br/>
              <w:t>Panamá, República de Panamá</w:t>
            </w:r>
          </w:p>
        </w:tc>
        <w:tc>
          <w:tcPr>
            <w:tcW w:w="3764" w:type="dxa"/>
          </w:tcPr>
          <w:p w:rsidR="00631BDD" w:rsidRPr="00082ED8" w:rsidRDefault="00631BDD" w:rsidP="00AF68E1">
            <w:pPr>
              <w:widowControl w:val="0"/>
              <w:tabs>
                <w:tab w:val="left" w:pos="112"/>
              </w:tabs>
              <w:autoSpaceDE w:val="0"/>
              <w:autoSpaceDN w:val="0"/>
              <w:adjustRightInd w:val="0"/>
              <w:jc w:val="left"/>
              <w:rPr>
                <w:color w:val="000000"/>
                <w:sz w:val="16"/>
                <w:szCs w:val="18"/>
                <w:lang w:val="es-ES"/>
              </w:rPr>
            </w:pPr>
            <w:r w:rsidRPr="00FA7275">
              <w:rPr>
                <w:b/>
                <w:color w:val="000000"/>
                <w:sz w:val="16"/>
                <w:szCs w:val="18"/>
                <w:lang w:val="es-ES"/>
              </w:rPr>
              <w:t xml:space="preserve">Tel.: </w:t>
            </w:r>
            <w:r w:rsidRPr="00082ED8">
              <w:rPr>
                <w:color w:val="000000"/>
                <w:sz w:val="16"/>
                <w:szCs w:val="18"/>
                <w:lang w:val="es-ES"/>
              </w:rPr>
              <w:t>(+507) 511-4248</w:t>
            </w:r>
            <w:r>
              <w:rPr>
                <w:color w:val="000000"/>
                <w:sz w:val="16"/>
                <w:szCs w:val="18"/>
                <w:lang w:val="es-ES"/>
              </w:rPr>
              <w:br/>
            </w:r>
            <w:r w:rsidRPr="00530328">
              <w:rPr>
                <w:b/>
                <w:color w:val="000000"/>
                <w:sz w:val="16"/>
                <w:szCs w:val="18"/>
                <w:lang w:val="es-ES"/>
              </w:rPr>
              <w:t>Fax:</w:t>
            </w:r>
            <w:r w:rsidRPr="00082ED8">
              <w:rPr>
                <w:color w:val="000000"/>
                <w:sz w:val="16"/>
                <w:szCs w:val="18"/>
                <w:lang w:val="es-ES"/>
              </w:rPr>
              <w:t xml:space="preserve"> (+507) 511-4042</w:t>
            </w:r>
            <w:r>
              <w:rPr>
                <w:color w:val="000000"/>
                <w:sz w:val="16"/>
                <w:szCs w:val="18"/>
                <w:lang w:val="es-ES"/>
              </w:rPr>
              <w:br/>
            </w:r>
            <w:r w:rsidRPr="00530328">
              <w:rPr>
                <w:b/>
                <w:color w:val="000000"/>
                <w:sz w:val="16"/>
                <w:szCs w:val="18"/>
                <w:lang w:val="es-ES"/>
              </w:rPr>
              <w:t>C.E.:</w:t>
            </w:r>
            <w:r w:rsidRPr="00082ED8">
              <w:rPr>
                <w:color w:val="000000"/>
                <w:sz w:val="16"/>
                <w:szCs w:val="18"/>
                <w:lang w:val="es-ES"/>
              </w:rPr>
              <w:t xml:space="preserve"> </w:t>
            </w:r>
            <w:hyperlink r:id="rId100" w:history="1">
              <w:r w:rsidRPr="00E728AE">
                <w:rPr>
                  <w:rStyle w:val="Hipervnculo"/>
                  <w:sz w:val="16"/>
                  <w:szCs w:val="18"/>
                  <w:lang w:val="es-ES"/>
                </w:rPr>
                <w:t>tatiana.navarrete@mire.goa</w:t>
              </w:r>
            </w:hyperlink>
          </w:p>
        </w:tc>
      </w:tr>
    </w:tbl>
    <w:p w:rsidR="00631BDD" w:rsidRPr="00926A9E" w:rsidRDefault="00631BDD" w:rsidP="00AF68E1">
      <w:pPr>
        <w:pStyle w:val="Paix"/>
      </w:pPr>
      <w:bookmarkStart w:id="226" w:name="_Toc260321501"/>
      <w:bookmarkStart w:id="227" w:name="_Toc260332938"/>
      <w:bookmarkStart w:id="228" w:name="_Toc260344949"/>
      <w:bookmarkStart w:id="229" w:name="_Toc260380763"/>
      <w:bookmarkStart w:id="230" w:name="_Toc260380908"/>
      <w:r>
        <w:t>Paraguay</w:t>
      </w:r>
      <w:bookmarkEnd w:id="226"/>
      <w:bookmarkEnd w:id="227"/>
      <w:bookmarkEnd w:id="228"/>
      <w:bookmarkEnd w:id="229"/>
      <w:bookmarkEnd w:id="230"/>
    </w:p>
    <w:tbl>
      <w:tblPr>
        <w:tblW w:w="9370" w:type="dxa"/>
        <w:tblCellMar>
          <w:left w:w="70" w:type="dxa"/>
          <w:right w:w="70" w:type="dxa"/>
        </w:tblCellMar>
        <w:tblLook w:val="0000"/>
      </w:tblPr>
      <w:tblGrid>
        <w:gridCol w:w="5306"/>
        <w:gridCol w:w="4064"/>
      </w:tblGrid>
      <w:tr w:rsidR="00631BDD" w:rsidRPr="00CB08F6" w:rsidTr="002F36CB">
        <w:tc>
          <w:tcPr>
            <w:tcW w:w="5306" w:type="dxa"/>
          </w:tcPr>
          <w:p w:rsidR="00631BDD" w:rsidRPr="001C499B" w:rsidRDefault="00631BDD" w:rsidP="00AF68E1">
            <w:pPr>
              <w:pStyle w:val="Participante"/>
            </w:pPr>
            <w:r w:rsidRPr="001C499B">
              <w:t>Sra. Patricia Sacco</w:t>
            </w:r>
            <w:r w:rsidRPr="001C499B">
              <w:br/>
              <w:t>Asesora de Gabinete</w:t>
            </w:r>
            <w:r w:rsidRPr="001C499B">
              <w:br/>
            </w:r>
            <w:r w:rsidRPr="001C499B">
              <w:rPr>
                <w:b/>
              </w:rPr>
              <w:t>Secretaría del Ambiente</w:t>
            </w:r>
            <w:r w:rsidRPr="001C499B">
              <w:br/>
              <w:t xml:space="preserve">Madame Lynch </w:t>
            </w:r>
            <w:r>
              <w:t xml:space="preserve">No. </w:t>
            </w:r>
            <w:r w:rsidRPr="001C499B">
              <w:t>3500</w:t>
            </w:r>
            <w:r w:rsidRPr="001C499B">
              <w:br/>
            </w:r>
            <w:r>
              <w:t>A</w:t>
            </w:r>
            <w:r w:rsidRPr="001C499B">
              <w:t>sunción, Paraguay</w:t>
            </w:r>
          </w:p>
        </w:tc>
        <w:tc>
          <w:tcPr>
            <w:tcW w:w="4064" w:type="dxa"/>
          </w:tcPr>
          <w:p w:rsidR="00631BDD" w:rsidRPr="00270E0E" w:rsidRDefault="00631BDD" w:rsidP="00AF68E1">
            <w:pPr>
              <w:widowControl w:val="0"/>
              <w:tabs>
                <w:tab w:val="left" w:pos="112"/>
              </w:tabs>
              <w:autoSpaceDE w:val="0"/>
              <w:autoSpaceDN w:val="0"/>
              <w:adjustRightInd w:val="0"/>
              <w:jc w:val="left"/>
              <w:rPr>
                <w:color w:val="000000"/>
                <w:sz w:val="16"/>
                <w:szCs w:val="18"/>
                <w:lang w:val="es-ES"/>
              </w:rPr>
            </w:pPr>
            <w:r w:rsidRPr="00530328">
              <w:rPr>
                <w:b/>
                <w:color w:val="000000"/>
                <w:sz w:val="16"/>
                <w:szCs w:val="18"/>
                <w:lang w:val="es-ES"/>
              </w:rPr>
              <w:t>Tel.:</w:t>
            </w:r>
            <w:r w:rsidRPr="00270E0E">
              <w:rPr>
                <w:color w:val="000000"/>
                <w:sz w:val="16"/>
                <w:szCs w:val="18"/>
                <w:lang w:val="es-ES"/>
              </w:rPr>
              <w:t xml:space="preserve"> (</w:t>
            </w:r>
            <w:r w:rsidRPr="00FA7275">
              <w:rPr>
                <w:color w:val="000000"/>
                <w:sz w:val="16"/>
                <w:szCs w:val="18"/>
                <w:lang w:val="es-ES"/>
              </w:rPr>
              <w:t>+</w:t>
            </w:r>
            <w:r w:rsidRPr="00270E0E">
              <w:rPr>
                <w:color w:val="000000"/>
                <w:sz w:val="16"/>
                <w:szCs w:val="18"/>
                <w:lang w:val="es-ES"/>
              </w:rPr>
              <w:t>5</w:t>
            </w:r>
            <w:r>
              <w:rPr>
                <w:color w:val="000000"/>
                <w:sz w:val="16"/>
                <w:szCs w:val="18"/>
                <w:lang w:val="es-ES"/>
              </w:rPr>
              <w:t>95</w:t>
            </w:r>
            <w:r w:rsidRPr="00270E0E">
              <w:rPr>
                <w:color w:val="000000"/>
                <w:sz w:val="16"/>
                <w:szCs w:val="18"/>
                <w:lang w:val="es-ES"/>
              </w:rPr>
              <w:t xml:space="preserve">) </w:t>
            </w:r>
            <w:r>
              <w:rPr>
                <w:color w:val="000000"/>
                <w:sz w:val="16"/>
                <w:szCs w:val="18"/>
                <w:lang w:val="es-ES"/>
              </w:rPr>
              <w:t>2122</w:t>
            </w:r>
            <w:r w:rsidRPr="00270E0E">
              <w:rPr>
                <w:color w:val="000000"/>
                <w:sz w:val="16"/>
                <w:szCs w:val="18"/>
                <w:lang w:val="es-ES"/>
              </w:rPr>
              <w:t>-</w:t>
            </w:r>
            <w:r>
              <w:rPr>
                <w:color w:val="000000"/>
                <w:sz w:val="16"/>
                <w:szCs w:val="18"/>
                <w:lang w:val="es-ES"/>
              </w:rPr>
              <w:t>5275</w:t>
            </w:r>
            <w:r w:rsidRPr="00283C80">
              <w:rPr>
                <w:color w:val="000000"/>
                <w:sz w:val="16"/>
                <w:szCs w:val="18"/>
                <w:lang w:val="es-ES"/>
              </w:rPr>
              <w:br/>
            </w:r>
            <w:r w:rsidRPr="00530328">
              <w:rPr>
                <w:b/>
                <w:color w:val="000000"/>
                <w:sz w:val="16"/>
                <w:szCs w:val="18"/>
                <w:lang w:val="es-ES"/>
              </w:rPr>
              <w:t>Fax:</w:t>
            </w:r>
            <w:r w:rsidRPr="00270E0E">
              <w:rPr>
                <w:color w:val="000000"/>
                <w:sz w:val="16"/>
                <w:szCs w:val="18"/>
                <w:lang w:val="es-ES"/>
              </w:rPr>
              <w:t xml:space="preserve"> (</w:t>
            </w:r>
            <w:r w:rsidRPr="00FA7275">
              <w:rPr>
                <w:color w:val="000000"/>
                <w:sz w:val="16"/>
                <w:szCs w:val="18"/>
                <w:lang w:val="es-ES"/>
              </w:rPr>
              <w:t>+</w:t>
            </w:r>
            <w:r w:rsidRPr="00270E0E">
              <w:rPr>
                <w:color w:val="000000"/>
                <w:sz w:val="16"/>
                <w:szCs w:val="18"/>
                <w:lang w:val="es-ES"/>
              </w:rPr>
              <w:t>5</w:t>
            </w:r>
            <w:r>
              <w:rPr>
                <w:color w:val="000000"/>
                <w:sz w:val="16"/>
                <w:szCs w:val="18"/>
                <w:lang w:val="es-ES"/>
              </w:rPr>
              <w:t>95</w:t>
            </w:r>
            <w:r w:rsidRPr="00270E0E">
              <w:rPr>
                <w:color w:val="000000"/>
                <w:sz w:val="16"/>
                <w:szCs w:val="18"/>
                <w:lang w:val="es-ES"/>
              </w:rPr>
              <w:t xml:space="preserve">) </w:t>
            </w:r>
            <w:r>
              <w:rPr>
                <w:color w:val="000000"/>
                <w:sz w:val="16"/>
                <w:szCs w:val="18"/>
                <w:lang w:val="es-ES"/>
              </w:rPr>
              <w:t>2161-5806</w:t>
            </w:r>
            <w:r w:rsidRPr="00283C80">
              <w:rPr>
                <w:color w:val="000000"/>
                <w:sz w:val="16"/>
                <w:szCs w:val="18"/>
                <w:lang w:val="es-ES"/>
              </w:rPr>
              <w:br/>
            </w:r>
            <w:r w:rsidRPr="00530328">
              <w:rPr>
                <w:b/>
                <w:color w:val="000000"/>
                <w:sz w:val="16"/>
                <w:szCs w:val="18"/>
                <w:lang w:val="es-ES"/>
              </w:rPr>
              <w:t>C.E.:</w:t>
            </w:r>
            <w:r w:rsidRPr="00270E0E">
              <w:rPr>
                <w:color w:val="000000"/>
                <w:sz w:val="16"/>
                <w:szCs w:val="18"/>
                <w:lang w:val="es-ES"/>
              </w:rPr>
              <w:t xml:space="preserve"> </w:t>
            </w:r>
            <w:hyperlink r:id="rId101" w:history="1">
              <w:r w:rsidRPr="00283C80">
                <w:rPr>
                  <w:rStyle w:val="Hipervnculo"/>
                  <w:sz w:val="16"/>
                  <w:szCs w:val="18"/>
                  <w:lang w:val="es-ES"/>
                </w:rPr>
                <w:t>pscalvo@tigo.com.py</w:t>
              </w:r>
            </w:hyperlink>
            <w:r>
              <w:rPr>
                <w:color w:val="000000"/>
                <w:sz w:val="16"/>
                <w:szCs w:val="18"/>
                <w:lang w:val="es-ES"/>
              </w:rPr>
              <w:t xml:space="preserve"> </w:t>
            </w:r>
            <w:r>
              <w:rPr>
                <w:color w:val="000000"/>
                <w:sz w:val="16"/>
                <w:szCs w:val="18"/>
                <w:lang w:val="es-ES"/>
              </w:rPr>
              <w:br/>
              <w:t xml:space="preserve">        </w:t>
            </w:r>
            <w:hyperlink r:id="rId102" w:history="1">
              <w:r w:rsidRPr="005E1F6D">
                <w:rPr>
                  <w:rStyle w:val="Hipervnculo"/>
                  <w:sz w:val="16"/>
                  <w:szCs w:val="18"/>
                  <w:lang w:val="es-ES"/>
                </w:rPr>
                <w:t>gabinete@seam.gov.py</w:t>
              </w:r>
            </w:hyperlink>
            <w:r>
              <w:rPr>
                <w:color w:val="000000"/>
                <w:sz w:val="16"/>
                <w:szCs w:val="18"/>
                <w:lang w:val="es-ES"/>
              </w:rPr>
              <w:t xml:space="preserve"> </w:t>
            </w:r>
          </w:p>
        </w:tc>
      </w:tr>
    </w:tbl>
    <w:p w:rsidR="00631BDD" w:rsidRPr="00EB354C" w:rsidRDefault="00631BDD" w:rsidP="00AF68E1">
      <w:pPr>
        <w:pStyle w:val="Paix"/>
        <w:rPr>
          <w:szCs w:val="32"/>
        </w:rPr>
      </w:pPr>
      <w:bookmarkStart w:id="231" w:name="_Toc260321502"/>
      <w:bookmarkStart w:id="232" w:name="_Toc260332939"/>
      <w:bookmarkStart w:id="233" w:name="_Toc260344950"/>
      <w:bookmarkStart w:id="234" w:name="_Toc260380764"/>
      <w:bookmarkStart w:id="235" w:name="_Toc260380909"/>
      <w:r w:rsidRPr="00EB354C">
        <w:t>Perú</w:t>
      </w:r>
      <w:bookmarkEnd w:id="224"/>
      <w:bookmarkEnd w:id="231"/>
      <w:bookmarkEnd w:id="232"/>
      <w:bookmarkEnd w:id="233"/>
      <w:bookmarkEnd w:id="234"/>
      <w:bookmarkEnd w:id="235"/>
    </w:p>
    <w:tbl>
      <w:tblPr>
        <w:tblW w:w="9430" w:type="dxa"/>
        <w:tblCellMar>
          <w:left w:w="70" w:type="dxa"/>
          <w:right w:w="70" w:type="dxa"/>
        </w:tblCellMar>
        <w:tblLook w:val="0000"/>
      </w:tblPr>
      <w:tblGrid>
        <w:gridCol w:w="5350"/>
        <w:gridCol w:w="4080"/>
      </w:tblGrid>
      <w:tr w:rsidR="00631BDD" w:rsidRPr="0051719B" w:rsidTr="00AF68E1">
        <w:tc>
          <w:tcPr>
            <w:tcW w:w="5350" w:type="dxa"/>
          </w:tcPr>
          <w:p w:rsidR="00631BDD" w:rsidRPr="001C499B" w:rsidRDefault="00631BDD" w:rsidP="00AF68E1">
            <w:pPr>
              <w:pStyle w:val="Participante"/>
            </w:pPr>
            <w:r w:rsidRPr="001C499B">
              <w:t>Sr. César Villacorta Arévalo</w:t>
            </w:r>
            <w:r w:rsidRPr="001C499B">
              <w:br/>
              <w:t>Secretario General</w:t>
            </w:r>
            <w:r w:rsidRPr="001C499B">
              <w:br/>
            </w:r>
            <w:r w:rsidRPr="001C499B">
              <w:rPr>
                <w:b/>
              </w:rPr>
              <w:t>Ministerio del Ambiente</w:t>
            </w:r>
            <w:r w:rsidRPr="001C499B">
              <w:rPr>
                <w:b/>
              </w:rPr>
              <w:br/>
            </w:r>
            <w:r w:rsidRPr="001C499B">
              <w:t>Av. Javier Prado Oeste 1440, San Isidro</w:t>
            </w:r>
            <w:r w:rsidRPr="001C499B">
              <w:br/>
              <w:t>Lima 27, Perú</w:t>
            </w:r>
          </w:p>
        </w:tc>
        <w:tc>
          <w:tcPr>
            <w:tcW w:w="4080" w:type="dxa"/>
          </w:tcPr>
          <w:p w:rsidR="00631BDD" w:rsidRPr="0051719B" w:rsidRDefault="00631BDD" w:rsidP="00AF68E1">
            <w:pPr>
              <w:pStyle w:val="Participante"/>
              <w:rPr>
                <w:b/>
                <w:lang w:val="pt-BR"/>
              </w:rPr>
            </w:pPr>
            <w:r w:rsidRPr="0051719B">
              <w:rPr>
                <w:b/>
                <w:lang w:val="pt-BR"/>
              </w:rPr>
              <w:t>Tel.:</w:t>
            </w:r>
            <w:r w:rsidRPr="0051719B">
              <w:rPr>
                <w:lang w:val="pt-BR"/>
              </w:rPr>
              <w:t xml:space="preserve"> (+51-1) 611-6000 anexo 1210</w:t>
            </w:r>
            <w:r w:rsidRPr="0051719B">
              <w:rPr>
                <w:lang w:val="pt-BR"/>
              </w:rPr>
              <w:br/>
            </w:r>
            <w:r w:rsidRPr="0051719B">
              <w:rPr>
                <w:b/>
                <w:lang w:val="pt-BR"/>
              </w:rPr>
              <w:t>C.E.:</w:t>
            </w:r>
            <w:r w:rsidRPr="0051719B">
              <w:rPr>
                <w:lang w:val="pt-BR"/>
              </w:rPr>
              <w:t xml:space="preserve"> </w:t>
            </w:r>
            <w:hyperlink r:id="rId103" w:history="1">
              <w:r w:rsidRPr="0051719B">
                <w:rPr>
                  <w:rStyle w:val="Hipervnculo"/>
                  <w:szCs w:val="18"/>
                  <w:lang w:val="pt-BR"/>
                </w:rPr>
                <w:t>cvillacorta@minam.gob.pe</w:t>
              </w:r>
            </w:hyperlink>
            <w:r w:rsidRPr="0051719B">
              <w:rPr>
                <w:lang w:val="pt-BR"/>
              </w:rPr>
              <w:t xml:space="preserve"> </w:t>
            </w:r>
          </w:p>
        </w:tc>
      </w:tr>
      <w:tr w:rsidR="00631BDD" w:rsidRPr="0051719B" w:rsidTr="00AF68E1">
        <w:tc>
          <w:tcPr>
            <w:tcW w:w="5350" w:type="dxa"/>
          </w:tcPr>
          <w:p w:rsidR="00631BDD" w:rsidRPr="001C499B" w:rsidRDefault="00631BDD" w:rsidP="00AF68E1">
            <w:pPr>
              <w:pStyle w:val="Participante"/>
            </w:pPr>
            <w:r w:rsidRPr="001C499B">
              <w:t>Sra. Josefina Del Prado Chávez</w:t>
            </w:r>
            <w:r w:rsidRPr="001C499B">
              <w:br/>
              <w:t>Especialista Ambiental</w:t>
            </w:r>
            <w:r w:rsidRPr="001C499B">
              <w:br/>
              <w:t>Oficina de Cooperación y Negociaciones Internacionales</w:t>
            </w:r>
            <w:r w:rsidRPr="001C499B">
              <w:br/>
            </w:r>
            <w:r w:rsidRPr="001C499B">
              <w:rPr>
                <w:b/>
              </w:rPr>
              <w:t>Ministerio del Ambiente</w:t>
            </w:r>
            <w:r w:rsidRPr="001C499B">
              <w:rPr>
                <w:b/>
              </w:rPr>
              <w:br/>
            </w:r>
            <w:r w:rsidRPr="001C499B">
              <w:t>Av. Javier Prado Oeste 1440, San Isidro</w:t>
            </w:r>
            <w:r w:rsidRPr="001C499B">
              <w:br/>
              <w:t>Lima 27, Perú</w:t>
            </w:r>
          </w:p>
        </w:tc>
        <w:tc>
          <w:tcPr>
            <w:tcW w:w="4080" w:type="dxa"/>
          </w:tcPr>
          <w:p w:rsidR="00631BDD" w:rsidRPr="0051719B" w:rsidRDefault="00631BDD" w:rsidP="00AF68E1">
            <w:pPr>
              <w:pStyle w:val="Participante"/>
              <w:rPr>
                <w:b/>
                <w:lang w:val="pt-BR"/>
              </w:rPr>
            </w:pPr>
            <w:r w:rsidRPr="0051719B">
              <w:rPr>
                <w:b/>
                <w:lang w:val="pt-BR"/>
              </w:rPr>
              <w:t>Tel.:</w:t>
            </w:r>
            <w:r w:rsidRPr="0051719B">
              <w:rPr>
                <w:lang w:val="pt-BR"/>
              </w:rPr>
              <w:t xml:space="preserve"> (+51-1) 611-6000 anexo 1431</w:t>
            </w:r>
            <w:r w:rsidRPr="0051719B">
              <w:rPr>
                <w:lang w:val="pt-BR"/>
              </w:rPr>
              <w:br/>
            </w:r>
            <w:r w:rsidRPr="0051719B">
              <w:rPr>
                <w:b/>
                <w:lang w:val="pt-BR"/>
              </w:rPr>
              <w:t>C.E.:</w:t>
            </w:r>
            <w:r w:rsidRPr="0051719B">
              <w:rPr>
                <w:lang w:val="pt-BR"/>
              </w:rPr>
              <w:t xml:space="preserve"> </w:t>
            </w:r>
            <w:hyperlink r:id="rId104" w:history="1">
              <w:r w:rsidRPr="0051719B">
                <w:rPr>
                  <w:rStyle w:val="Hipervnculo"/>
                  <w:szCs w:val="18"/>
                  <w:lang w:val="pt-BR"/>
                </w:rPr>
                <w:t>jdelprado@minam.gob.pe</w:t>
              </w:r>
            </w:hyperlink>
            <w:r w:rsidRPr="0051719B">
              <w:rPr>
                <w:lang w:val="pt-BR"/>
              </w:rPr>
              <w:t xml:space="preserve"> </w:t>
            </w:r>
          </w:p>
        </w:tc>
      </w:tr>
    </w:tbl>
    <w:p w:rsidR="00631BDD" w:rsidRDefault="00631BDD" w:rsidP="00AF68E1">
      <w:pPr>
        <w:pStyle w:val="Paix"/>
      </w:pPr>
      <w:bookmarkStart w:id="236" w:name="_Toc260321503"/>
      <w:bookmarkStart w:id="237" w:name="_Toc260332940"/>
      <w:bookmarkStart w:id="238" w:name="_Toc260344951"/>
      <w:bookmarkStart w:id="239" w:name="_Toc260380765"/>
      <w:bookmarkStart w:id="240" w:name="_Toc260380910"/>
      <w:r>
        <w:t>República Dominicana</w:t>
      </w:r>
      <w:bookmarkEnd w:id="225"/>
      <w:bookmarkEnd w:id="236"/>
      <w:bookmarkEnd w:id="237"/>
      <w:bookmarkEnd w:id="238"/>
      <w:bookmarkEnd w:id="239"/>
      <w:bookmarkEnd w:id="240"/>
    </w:p>
    <w:tbl>
      <w:tblPr>
        <w:tblW w:w="9270" w:type="dxa"/>
        <w:tblLayout w:type="fixed"/>
        <w:tblCellMar>
          <w:left w:w="70" w:type="dxa"/>
          <w:right w:w="70" w:type="dxa"/>
        </w:tblCellMar>
        <w:tblLook w:val="0000"/>
      </w:tblPr>
      <w:tblGrid>
        <w:gridCol w:w="5380"/>
        <w:gridCol w:w="3890"/>
      </w:tblGrid>
      <w:tr w:rsidR="00631BDD" w:rsidTr="002F36CB">
        <w:tc>
          <w:tcPr>
            <w:tcW w:w="5380" w:type="dxa"/>
          </w:tcPr>
          <w:p w:rsidR="00631BDD" w:rsidRPr="001C499B" w:rsidRDefault="00631BDD" w:rsidP="00AF68E1">
            <w:pPr>
              <w:pStyle w:val="Participante"/>
            </w:pPr>
            <w:r w:rsidRPr="001C499B">
              <w:t>Sr. Jaime David Fernández Mirabal</w:t>
            </w:r>
            <w:r w:rsidRPr="001C499B">
              <w:br/>
              <w:t>Secretario</w:t>
            </w:r>
            <w:r w:rsidRPr="001C499B">
              <w:br/>
            </w:r>
            <w:r w:rsidRPr="001C499B">
              <w:rPr>
                <w:b/>
                <w:bCs/>
              </w:rPr>
              <w:t>Secretaría de Estado de Medio Ambiente</w:t>
            </w:r>
            <w:r>
              <w:rPr>
                <w:b/>
                <w:bCs/>
              </w:rPr>
              <w:br/>
            </w:r>
            <w:r w:rsidRPr="001C499B">
              <w:rPr>
                <w:b/>
                <w:bCs/>
              </w:rPr>
              <w:t>y Recursos Naturales</w:t>
            </w:r>
            <w:r w:rsidRPr="001C499B">
              <w:rPr>
                <w:b/>
                <w:bCs/>
              </w:rPr>
              <w:br/>
            </w:r>
            <w:r w:rsidRPr="001C499B">
              <w:t>Calle Presidente González esq. Av. Tirantes</w:t>
            </w:r>
            <w:r w:rsidRPr="001C499B">
              <w:br/>
              <w:t>Edificio La Cumbre, Ensanche Naco</w:t>
            </w:r>
            <w:r w:rsidRPr="001C499B">
              <w:br/>
              <w:t>Santo Domingo, República Dominicana</w:t>
            </w:r>
          </w:p>
        </w:tc>
        <w:tc>
          <w:tcPr>
            <w:tcW w:w="3890" w:type="dxa"/>
          </w:tcPr>
          <w:p w:rsidR="00631BDD" w:rsidRPr="00534F4D" w:rsidRDefault="00631BDD" w:rsidP="00AF68E1">
            <w:pPr>
              <w:pStyle w:val="Participante"/>
            </w:pPr>
            <w:r w:rsidRPr="00530328">
              <w:rPr>
                <w:b/>
              </w:rPr>
              <w:t>Tel.:</w:t>
            </w:r>
            <w:r w:rsidRPr="001C499B">
              <w:t xml:space="preserve"> (+1-809) 567-4300 (Central)</w:t>
            </w:r>
            <w:r w:rsidRPr="001C499B">
              <w:br/>
            </w:r>
            <w:r w:rsidRPr="00530328">
              <w:rPr>
                <w:b/>
              </w:rPr>
              <w:t>Fax:</w:t>
            </w:r>
            <w:r w:rsidRPr="001C499B">
              <w:t xml:space="preserve"> (+1-809) 368-2667</w:t>
            </w:r>
            <w:r w:rsidRPr="001C499B">
              <w:br/>
            </w:r>
            <w:r w:rsidRPr="00530328">
              <w:rPr>
                <w:b/>
              </w:rPr>
              <w:t>C.E.:</w:t>
            </w:r>
            <w:r w:rsidRPr="001C499B">
              <w:t xml:space="preserve"> </w:t>
            </w:r>
            <w:hyperlink r:id="rId105" w:history="1">
              <w:r w:rsidRPr="001C499B">
                <w:rPr>
                  <w:rStyle w:val="Hipervnculo"/>
                </w:rPr>
                <w:t>despacho@semar</w:t>
              </w:r>
              <w:r w:rsidRPr="00EF1F96">
                <w:rPr>
                  <w:rStyle w:val="Hipervnculo"/>
                </w:rPr>
                <w:t>ena.gob.do</w:t>
              </w:r>
            </w:hyperlink>
            <w:r>
              <w:t xml:space="preserve"> </w:t>
            </w:r>
          </w:p>
        </w:tc>
      </w:tr>
      <w:tr w:rsidR="00631BDD" w:rsidTr="002F36CB">
        <w:tc>
          <w:tcPr>
            <w:tcW w:w="5380" w:type="dxa"/>
          </w:tcPr>
          <w:p w:rsidR="00631BDD" w:rsidRPr="00A63261" w:rsidRDefault="00631BDD" w:rsidP="00AF68E1">
            <w:pPr>
              <w:pStyle w:val="Participante"/>
            </w:pPr>
            <w:r w:rsidRPr="001C499B">
              <w:t>Sra. Patricia Abreu</w:t>
            </w:r>
            <w:r>
              <w:br/>
            </w:r>
            <w:r w:rsidRPr="001C499B">
              <w:t>Viceministra</w:t>
            </w:r>
            <w:r w:rsidRPr="001C499B">
              <w:br/>
              <w:t>Dirección de Cooperación Ambiental</w:t>
            </w:r>
            <w:r w:rsidRPr="001C499B">
              <w:br/>
            </w:r>
            <w:r w:rsidRPr="001C499B">
              <w:rPr>
                <w:b/>
                <w:bCs/>
              </w:rPr>
              <w:t>Secretaría de Estado de Medio Ambiente</w:t>
            </w:r>
            <w:r>
              <w:rPr>
                <w:b/>
                <w:bCs/>
              </w:rPr>
              <w:br/>
            </w:r>
            <w:r w:rsidRPr="001C499B">
              <w:rPr>
                <w:b/>
                <w:bCs/>
              </w:rPr>
              <w:t>y Recursos Naturales</w:t>
            </w:r>
            <w:r w:rsidRPr="001C499B">
              <w:rPr>
                <w:b/>
                <w:bCs/>
              </w:rPr>
              <w:br/>
            </w:r>
            <w:r w:rsidRPr="001C499B">
              <w:t xml:space="preserve">Calle Presidente González esq. </w:t>
            </w:r>
            <w:r w:rsidRPr="00A63261">
              <w:t>Av. Tirantes</w:t>
            </w:r>
            <w:r w:rsidRPr="00A63261">
              <w:br/>
              <w:t>Edificio La Cumbre, Ensanche Naco</w:t>
            </w:r>
            <w:r w:rsidRPr="00A63261">
              <w:br/>
              <w:t>Santo Domingo, República Dominicana</w:t>
            </w:r>
          </w:p>
        </w:tc>
        <w:tc>
          <w:tcPr>
            <w:tcW w:w="3890" w:type="dxa"/>
          </w:tcPr>
          <w:p w:rsidR="00631BDD" w:rsidRPr="00534F4D" w:rsidRDefault="00631BDD" w:rsidP="00AF68E1">
            <w:pPr>
              <w:pStyle w:val="Participante"/>
              <w:rPr>
                <w:b/>
              </w:rPr>
            </w:pPr>
            <w:r w:rsidRPr="00530328">
              <w:rPr>
                <w:b/>
              </w:rPr>
              <w:t>Tel.:</w:t>
            </w:r>
            <w:r w:rsidRPr="00270E0E">
              <w:t xml:space="preserve"> (+1-809) 501-2691 </w:t>
            </w:r>
            <w:r w:rsidRPr="00270E0E">
              <w:br/>
            </w:r>
            <w:r w:rsidRPr="00530328">
              <w:rPr>
                <w:b/>
              </w:rPr>
              <w:t>Fax:</w:t>
            </w:r>
            <w:r w:rsidRPr="00270E0E">
              <w:t xml:space="preserve"> (</w:t>
            </w:r>
            <w:r w:rsidRPr="00FA7275">
              <w:t>+</w:t>
            </w:r>
            <w:r w:rsidRPr="00270E0E">
              <w:t>1-809) 472-7447</w:t>
            </w:r>
            <w:r w:rsidRPr="00270E0E">
              <w:br/>
            </w:r>
            <w:r w:rsidRPr="00530328">
              <w:rPr>
                <w:b/>
              </w:rPr>
              <w:t>C.E.:</w:t>
            </w:r>
            <w:r w:rsidRPr="00270E0E">
              <w:t xml:space="preserve"> </w:t>
            </w:r>
            <w:hyperlink r:id="rId106" w:history="1">
              <w:r w:rsidRPr="00EF1F96">
                <w:rPr>
                  <w:rStyle w:val="Hipervnculo"/>
                </w:rPr>
                <w:t>patricia.abreu@semarena.gob.do</w:t>
              </w:r>
            </w:hyperlink>
            <w:r>
              <w:t xml:space="preserve"> </w:t>
            </w:r>
          </w:p>
        </w:tc>
      </w:tr>
      <w:tr w:rsidR="00631BDD" w:rsidTr="002F36CB">
        <w:trPr>
          <w:trHeight w:val="998"/>
        </w:trPr>
        <w:tc>
          <w:tcPr>
            <w:tcW w:w="5380" w:type="dxa"/>
          </w:tcPr>
          <w:p w:rsidR="00631BDD" w:rsidRPr="001C499B" w:rsidRDefault="00631BDD" w:rsidP="00AF68E1">
            <w:pPr>
              <w:pStyle w:val="Participante"/>
            </w:pPr>
            <w:r w:rsidRPr="001C499B">
              <w:lastRenderedPageBreak/>
              <w:t>Sra. Rosa Otero</w:t>
            </w:r>
            <w:r>
              <w:br/>
            </w:r>
            <w:r w:rsidRPr="001C499B">
              <w:t>Directora de Comercio y Ambiente</w:t>
            </w:r>
            <w:r w:rsidRPr="001C499B">
              <w:br/>
            </w:r>
            <w:r w:rsidRPr="001C499B">
              <w:rPr>
                <w:b/>
                <w:bCs/>
              </w:rPr>
              <w:t>Secretaría de Estado de Medio Ambiente</w:t>
            </w:r>
            <w:r w:rsidRPr="001C499B">
              <w:rPr>
                <w:b/>
                <w:bCs/>
              </w:rPr>
              <w:br/>
              <w:t>y Recursos Naturales</w:t>
            </w:r>
            <w:r w:rsidRPr="001C499B">
              <w:rPr>
                <w:b/>
                <w:bCs/>
              </w:rPr>
              <w:br/>
            </w:r>
            <w:r w:rsidRPr="001C499B">
              <w:t>Calle Presidente González esq. Av. Tirantes</w:t>
            </w:r>
            <w:r w:rsidRPr="001C499B">
              <w:br/>
              <w:t>Edificio La Cumbre, Ensanche Naco</w:t>
            </w:r>
            <w:r w:rsidRPr="001C499B">
              <w:br/>
              <w:t>Santo Domingo, República Dominicana</w:t>
            </w:r>
          </w:p>
        </w:tc>
        <w:tc>
          <w:tcPr>
            <w:tcW w:w="3890" w:type="dxa"/>
          </w:tcPr>
          <w:p w:rsidR="00631BDD" w:rsidRPr="00300FDF" w:rsidRDefault="00631BDD" w:rsidP="00AF68E1">
            <w:pPr>
              <w:pStyle w:val="Participante"/>
            </w:pPr>
            <w:r w:rsidRPr="00530328">
              <w:rPr>
                <w:b/>
              </w:rPr>
              <w:t>Tel.:</w:t>
            </w:r>
            <w:r w:rsidRPr="001C499B">
              <w:t xml:space="preserve"> (</w:t>
            </w:r>
            <w:r w:rsidRPr="00FA7275">
              <w:t>+</w:t>
            </w:r>
            <w:r w:rsidRPr="001C499B">
              <w:t xml:space="preserve">1-809) 467-2135 </w:t>
            </w:r>
            <w:r w:rsidRPr="001C499B">
              <w:br/>
            </w:r>
            <w:r w:rsidRPr="00530328">
              <w:rPr>
                <w:b/>
              </w:rPr>
              <w:t>Fax:</w:t>
            </w:r>
            <w:r w:rsidRPr="001C499B">
              <w:t xml:space="preserve"> (</w:t>
            </w:r>
            <w:r w:rsidRPr="00FA7275">
              <w:t>+</w:t>
            </w:r>
            <w:r w:rsidRPr="001C499B">
              <w:t>1-809) 472-7447</w:t>
            </w:r>
            <w:r w:rsidRPr="001C499B">
              <w:br/>
            </w:r>
            <w:r w:rsidRPr="00530328">
              <w:rPr>
                <w:b/>
              </w:rPr>
              <w:t>C.E.:</w:t>
            </w:r>
            <w:r w:rsidRPr="001C499B">
              <w:t xml:space="preserve"> </w:t>
            </w:r>
            <w:hyperlink r:id="rId107" w:history="1">
              <w:r w:rsidRPr="001C499B">
                <w:rPr>
                  <w:rStyle w:val="Hipervnculo"/>
                </w:rPr>
                <w:t>rosa.otero@semarena.g</w:t>
              </w:r>
              <w:r w:rsidRPr="00EF1F96">
                <w:rPr>
                  <w:rStyle w:val="Hipervnculo"/>
                </w:rPr>
                <w:t>ob.do</w:t>
              </w:r>
            </w:hyperlink>
            <w:r>
              <w:t xml:space="preserve"> </w:t>
            </w:r>
          </w:p>
        </w:tc>
      </w:tr>
      <w:tr w:rsidR="00631BDD" w:rsidRPr="002776FB" w:rsidTr="002F36CB">
        <w:tc>
          <w:tcPr>
            <w:tcW w:w="5380" w:type="dxa"/>
          </w:tcPr>
          <w:p w:rsidR="00631BDD" w:rsidRPr="001C499B" w:rsidRDefault="00631BDD" w:rsidP="00AF68E1">
            <w:pPr>
              <w:pStyle w:val="Participante"/>
            </w:pPr>
            <w:r w:rsidRPr="001C499B">
              <w:t>Sra. Paola Camaño</w:t>
            </w:r>
            <w:r w:rsidRPr="001C499B">
              <w:br/>
              <w:t>Ministra Consejera</w:t>
            </w:r>
            <w:r w:rsidRPr="001C499B">
              <w:br/>
            </w:r>
            <w:r w:rsidRPr="001C499B">
              <w:rPr>
                <w:b/>
                <w:bCs/>
              </w:rPr>
              <w:t>Secretaría de Estado de Medio Ambiente</w:t>
            </w:r>
            <w:r>
              <w:rPr>
                <w:b/>
                <w:bCs/>
              </w:rPr>
              <w:br/>
            </w:r>
            <w:r w:rsidRPr="001C499B">
              <w:rPr>
                <w:b/>
                <w:bCs/>
              </w:rPr>
              <w:t>y Recursos Naturales</w:t>
            </w:r>
            <w:r w:rsidRPr="001C499B">
              <w:rPr>
                <w:b/>
                <w:bCs/>
              </w:rPr>
              <w:br/>
            </w:r>
            <w:r w:rsidRPr="001C499B">
              <w:t>Calle Presidente González esq. Av. Tirantes</w:t>
            </w:r>
            <w:r w:rsidRPr="001C499B">
              <w:br/>
              <w:t>Edificio La Cumbre, Ensanche Naco</w:t>
            </w:r>
            <w:r w:rsidRPr="001C499B">
              <w:br/>
              <w:t>Santo Domingo, República Dominicana</w:t>
            </w:r>
          </w:p>
        </w:tc>
        <w:tc>
          <w:tcPr>
            <w:tcW w:w="3890" w:type="dxa"/>
          </w:tcPr>
          <w:p w:rsidR="00631BDD" w:rsidRPr="001C499B" w:rsidRDefault="00631BDD" w:rsidP="00AF68E1">
            <w:pPr>
              <w:pStyle w:val="Participante"/>
            </w:pPr>
            <w:r w:rsidRPr="00530328">
              <w:rPr>
                <w:b/>
              </w:rPr>
              <w:t>Tel.:</w:t>
            </w:r>
            <w:r w:rsidRPr="001C499B">
              <w:t xml:space="preserve"> (</w:t>
            </w:r>
            <w:r w:rsidRPr="00FA7275">
              <w:t>+</w:t>
            </w:r>
            <w:r w:rsidRPr="001C499B">
              <w:t xml:space="preserve">1-809) 394-7813 </w:t>
            </w:r>
            <w:r w:rsidRPr="001C499B">
              <w:br/>
            </w:r>
            <w:r w:rsidRPr="00530328">
              <w:rPr>
                <w:b/>
              </w:rPr>
              <w:t>Fax:</w:t>
            </w:r>
            <w:r w:rsidRPr="001C499B">
              <w:t xml:space="preserve"> (</w:t>
            </w:r>
            <w:r w:rsidRPr="00FA7275">
              <w:t>+</w:t>
            </w:r>
            <w:r w:rsidRPr="001C499B">
              <w:t>1-809) 394-7816</w:t>
            </w:r>
            <w:r w:rsidRPr="001C499B">
              <w:br/>
            </w:r>
            <w:r w:rsidRPr="00530328">
              <w:rPr>
                <w:b/>
              </w:rPr>
              <w:t>C.E.:</w:t>
            </w:r>
            <w:r w:rsidRPr="001C499B">
              <w:t xml:space="preserve"> </w:t>
            </w:r>
            <w:hyperlink r:id="rId108" w:history="1">
              <w:r w:rsidRPr="001C499B">
                <w:rPr>
                  <w:rStyle w:val="Hipervnculo"/>
                </w:rPr>
                <w:t>paocaamano@gmail.com</w:t>
              </w:r>
            </w:hyperlink>
            <w:r w:rsidRPr="001C499B">
              <w:t xml:space="preserve"> </w:t>
            </w:r>
          </w:p>
        </w:tc>
      </w:tr>
      <w:tr w:rsidR="00631BDD" w:rsidRPr="002776FB" w:rsidTr="002F36CB">
        <w:tc>
          <w:tcPr>
            <w:tcW w:w="5380" w:type="dxa"/>
          </w:tcPr>
          <w:p w:rsidR="00631BDD" w:rsidRPr="001C499B" w:rsidRDefault="00631BDD" w:rsidP="00AF68E1">
            <w:pPr>
              <w:pStyle w:val="Participante"/>
            </w:pPr>
            <w:r w:rsidRPr="001C499B">
              <w:t>Sra. Grecia Pichardo</w:t>
            </w:r>
            <w:r w:rsidRPr="001C499B">
              <w:br/>
              <w:t>Embajadora</w:t>
            </w:r>
            <w:r w:rsidRPr="001C499B">
              <w:br/>
            </w:r>
            <w:r w:rsidRPr="001C499B">
              <w:rPr>
                <w:b/>
              </w:rPr>
              <w:t>Embajada de la República Dominicana en Panamá</w:t>
            </w:r>
            <w:r w:rsidRPr="001C499B">
              <w:br/>
              <w:t>Calle Elvira Méndez, edificio Banco Delta, piso 16</w:t>
            </w:r>
            <w:r w:rsidRPr="001C499B">
              <w:br/>
              <w:t>Panamá, República de Panamá</w:t>
            </w:r>
          </w:p>
        </w:tc>
        <w:tc>
          <w:tcPr>
            <w:tcW w:w="3890" w:type="dxa"/>
          </w:tcPr>
          <w:p w:rsidR="00631BDD" w:rsidRPr="00D83874" w:rsidRDefault="00631BDD" w:rsidP="00AF68E1">
            <w:pPr>
              <w:pStyle w:val="Participante"/>
            </w:pPr>
            <w:r w:rsidRPr="00530328">
              <w:rPr>
                <w:b/>
              </w:rPr>
              <w:t>Tel.:</w:t>
            </w:r>
            <w:r w:rsidRPr="001C499B">
              <w:t xml:space="preserve"> (</w:t>
            </w:r>
            <w:r w:rsidRPr="00FA7275">
              <w:t>+</w:t>
            </w:r>
            <w:r w:rsidRPr="001C499B">
              <w:t xml:space="preserve">507) 394-7816 </w:t>
            </w:r>
            <w:r w:rsidRPr="001C499B">
              <w:br/>
            </w:r>
            <w:r w:rsidRPr="00530328">
              <w:rPr>
                <w:b/>
              </w:rPr>
              <w:t>Fax:</w:t>
            </w:r>
            <w:r w:rsidRPr="001C499B">
              <w:t xml:space="preserve"> (</w:t>
            </w:r>
            <w:r w:rsidRPr="00FA7275">
              <w:t>+</w:t>
            </w:r>
            <w:r w:rsidRPr="001C499B">
              <w:t>507) 394-7816</w:t>
            </w:r>
            <w:r w:rsidRPr="001C499B">
              <w:br/>
            </w:r>
            <w:r w:rsidRPr="00530328">
              <w:rPr>
                <w:b/>
              </w:rPr>
              <w:t>C.E.:</w:t>
            </w:r>
            <w:r w:rsidRPr="001C499B">
              <w:t xml:space="preserve"> </w:t>
            </w:r>
            <w:hyperlink r:id="rId109" w:history="1">
              <w:r w:rsidRPr="001C499B">
                <w:rPr>
                  <w:rStyle w:val="Hipervnculo"/>
                </w:rPr>
                <w:t>embajadompa@cableonda.net</w:t>
              </w:r>
            </w:hyperlink>
            <w:r w:rsidRPr="001C499B">
              <w:br/>
              <w:t xml:space="preserve">        </w:t>
            </w:r>
            <w:hyperlink r:id="rId110" w:history="1">
              <w:r w:rsidRPr="00EF1F96">
                <w:rPr>
                  <w:rStyle w:val="Hipervnculo"/>
                </w:rPr>
                <w:t>embajadompa@hotmail.com</w:t>
              </w:r>
            </w:hyperlink>
            <w:r>
              <w:t xml:space="preserve"> </w:t>
            </w:r>
          </w:p>
        </w:tc>
      </w:tr>
    </w:tbl>
    <w:p w:rsidR="00631BDD" w:rsidRPr="00A32A7B" w:rsidRDefault="00631BDD" w:rsidP="00AF68E1">
      <w:pPr>
        <w:pStyle w:val="Paix"/>
      </w:pPr>
      <w:bookmarkStart w:id="241" w:name="_Toc260321504"/>
      <w:bookmarkStart w:id="242" w:name="_Toc260332941"/>
      <w:bookmarkStart w:id="243" w:name="_Toc260344952"/>
      <w:bookmarkStart w:id="244" w:name="_Toc260380766"/>
      <w:bookmarkStart w:id="245" w:name="_Toc260380911"/>
      <w:bookmarkStart w:id="246" w:name="_Toc189228347"/>
      <w:r>
        <w:t>San Cristóbal y Nevis</w:t>
      </w:r>
      <w:bookmarkEnd w:id="241"/>
      <w:bookmarkEnd w:id="242"/>
      <w:bookmarkEnd w:id="243"/>
      <w:bookmarkEnd w:id="244"/>
      <w:bookmarkEnd w:id="245"/>
    </w:p>
    <w:tbl>
      <w:tblPr>
        <w:tblW w:w="9070" w:type="dxa"/>
        <w:tblCellMar>
          <w:left w:w="70" w:type="dxa"/>
          <w:right w:w="70" w:type="dxa"/>
        </w:tblCellMar>
        <w:tblLook w:val="0000"/>
      </w:tblPr>
      <w:tblGrid>
        <w:gridCol w:w="5110"/>
        <w:gridCol w:w="3960"/>
      </w:tblGrid>
      <w:tr w:rsidR="00631BDD" w:rsidRPr="001C499B" w:rsidTr="00AF68E1">
        <w:tc>
          <w:tcPr>
            <w:tcW w:w="5110" w:type="dxa"/>
          </w:tcPr>
          <w:p w:rsidR="00631BDD" w:rsidRPr="00A32A7B" w:rsidRDefault="00631BDD" w:rsidP="00AF68E1">
            <w:pPr>
              <w:pStyle w:val="Participante"/>
            </w:pPr>
            <w:r w:rsidRPr="00864CF4">
              <w:rPr>
                <w:lang w:val="en-US"/>
              </w:rPr>
              <w:t>Mr. Randolph Antonio Edmead</w:t>
            </w:r>
            <w:r w:rsidRPr="00864CF4">
              <w:rPr>
                <w:lang w:val="en-US"/>
              </w:rPr>
              <w:br/>
              <w:t>Director</w:t>
            </w:r>
            <w:r w:rsidRPr="00864CF4">
              <w:rPr>
                <w:lang w:val="en-US"/>
              </w:rPr>
              <w:br/>
              <w:t>Department of Physical Planning and Environment</w:t>
            </w:r>
            <w:r w:rsidRPr="00864CF4">
              <w:rPr>
                <w:lang w:val="en-US"/>
              </w:rPr>
              <w:br/>
            </w:r>
            <w:r w:rsidRPr="00864CF4">
              <w:rPr>
                <w:b/>
                <w:lang w:val="en-US"/>
              </w:rPr>
              <w:t>Ministry of Sustainable Development</w:t>
            </w:r>
            <w:r w:rsidRPr="00864CF4">
              <w:rPr>
                <w:b/>
                <w:lang w:val="en-US"/>
              </w:rPr>
              <w:br/>
            </w:r>
            <w:r w:rsidRPr="00864CF4">
              <w:rPr>
                <w:lang w:val="en-US"/>
              </w:rPr>
              <w:t>Bladen Commercial Development, Wellington Road</w:t>
            </w:r>
            <w:r w:rsidRPr="00864CF4">
              <w:rPr>
                <w:lang w:val="en-US"/>
              </w:rPr>
              <w:br/>
              <w:t xml:space="preserve">Basseterre. </w:t>
            </w:r>
            <w:r>
              <w:t>St Kitts and Nevis</w:t>
            </w:r>
          </w:p>
        </w:tc>
        <w:tc>
          <w:tcPr>
            <w:tcW w:w="3960" w:type="dxa"/>
          </w:tcPr>
          <w:p w:rsidR="00631BDD" w:rsidRDefault="00631BDD" w:rsidP="00AF68E1">
            <w:pPr>
              <w:pStyle w:val="Participante"/>
              <w:rPr>
                <w:b/>
              </w:rPr>
            </w:pPr>
            <w:r w:rsidRPr="00530328">
              <w:rPr>
                <w:b/>
              </w:rPr>
              <w:t>Tel.:</w:t>
            </w:r>
            <w:r w:rsidRPr="00781226">
              <w:t xml:space="preserve"> (</w:t>
            </w:r>
            <w:r w:rsidRPr="00FA7275">
              <w:t>+</w:t>
            </w:r>
            <w:r w:rsidRPr="00781226">
              <w:t>1 869) 465-2277</w:t>
            </w:r>
            <w:r>
              <w:br/>
            </w:r>
            <w:r w:rsidRPr="00530328">
              <w:rPr>
                <w:b/>
              </w:rPr>
              <w:t>Fax:</w:t>
            </w:r>
            <w:r w:rsidRPr="00781226">
              <w:t xml:space="preserve"> (</w:t>
            </w:r>
            <w:r w:rsidRPr="00FA7275">
              <w:t>+</w:t>
            </w:r>
            <w:r w:rsidRPr="00781226">
              <w:t xml:space="preserve">1 </w:t>
            </w:r>
            <w:r w:rsidRPr="00D83874">
              <w:t>8</w:t>
            </w:r>
            <w:r w:rsidRPr="00781226">
              <w:t>69) 465-5842</w:t>
            </w:r>
            <w:r w:rsidRPr="00781226">
              <w:br/>
            </w:r>
            <w:r w:rsidRPr="00530328">
              <w:rPr>
                <w:b/>
              </w:rPr>
              <w:t>C.E.:</w:t>
            </w:r>
            <w:r w:rsidRPr="00781226">
              <w:t xml:space="preserve"> </w:t>
            </w:r>
            <w:hyperlink r:id="rId111" w:history="1">
              <w:r w:rsidRPr="000C5C5D">
                <w:rPr>
                  <w:rStyle w:val="Hipervnculo"/>
                  <w:szCs w:val="18"/>
                </w:rPr>
                <w:t>phyplskb@sisterisles.kn</w:t>
              </w:r>
            </w:hyperlink>
            <w:r>
              <w:t xml:space="preserve"> </w:t>
            </w:r>
          </w:p>
        </w:tc>
      </w:tr>
    </w:tbl>
    <w:p w:rsidR="00631BDD" w:rsidRPr="005071C6" w:rsidRDefault="00631BDD" w:rsidP="00AF68E1">
      <w:pPr>
        <w:pStyle w:val="Paix"/>
        <w:rPr>
          <w:szCs w:val="32"/>
        </w:rPr>
      </w:pPr>
      <w:bookmarkStart w:id="247" w:name="_Toc260321505"/>
      <w:bookmarkStart w:id="248" w:name="_Toc260332942"/>
      <w:bookmarkStart w:id="249" w:name="_Toc260344953"/>
      <w:bookmarkStart w:id="250" w:name="_Toc260380767"/>
      <w:bookmarkStart w:id="251" w:name="_Toc260380912"/>
      <w:r w:rsidRPr="005071C6">
        <w:t>Sant</w:t>
      </w:r>
      <w:r>
        <w:t>a</w:t>
      </w:r>
      <w:r w:rsidRPr="005071C6">
        <w:t xml:space="preserve"> Luc</w:t>
      </w:r>
      <w:r>
        <w:t>í</w:t>
      </w:r>
      <w:r w:rsidRPr="005071C6">
        <w:t>a</w:t>
      </w:r>
      <w:bookmarkEnd w:id="246"/>
      <w:bookmarkEnd w:id="247"/>
      <w:bookmarkEnd w:id="248"/>
      <w:bookmarkEnd w:id="249"/>
      <w:bookmarkEnd w:id="250"/>
      <w:bookmarkEnd w:id="251"/>
    </w:p>
    <w:tbl>
      <w:tblPr>
        <w:tblW w:w="9070" w:type="dxa"/>
        <w:tblLayout w:type="fixed"/>
        <w:tblCellMar>
          <w:left w:w="70" w:type="dxa"/>
          <w:right w:w="70" w:type="dxa"/>
        </w:tblCellMar>
        <w:tblLook w:val="0000"/>
      </w:tblPr>
      <w:tblGrid>
        <w:gridCol w:w="5110"/>
        <w:gridCol w:w="3960"/>
      </w:tblGrid>
      <w:tr w:rsidR="00631BDD" w:rsidRPr="001C499B" w:rsidTr="00AF68E1">
        <w:tc>
          <w:tcPr>
            <w:tcW w:w="5110" w:type="dxa"/>
          </w:tcPr>
          <w:p w:rsidR="00631BDD" w:rsidRPr="00864CF4" w:rsidRDefault="00631BDD" w:rsidP="00AF68E1">
            <w:pPr>
              <w:pStyle w:val="Participante"/>
              <w:rPr>
                <w:lang w:val="en-US"/>
              </w:rPr>
            </w:pPr>
            <w:r w:rsidRPr="00864CF4">
              <w:rPr>
                <w:lang w:val="en-US"/>
              </w:rPr>
              <w:t>Mr. Hildreth Lewis</w:t>
            </w:r>
            <w:r w:rsidRPr="00864CF4">
              <w:rPr>
                <w:lang w:val="en-US"/>
              </w:rPr>
              <w:br/>
              <w:t>Deputy Permanent Secretary</w:t>
            </w:r>
            <w:r w:rsidRPr="00864CF4">
              <w:rPr>
                <w:lang w:val="en-US"/>
              </w:rPr>
              <w:br/>
            </w:r>
            <w:r w:rsidRPr="00864CF4">
              <w:rPr>
                <w:b/>
                <w:lang w:val="en-US"/>
              </w:rPr>
              <w:t xml:space="preserve">Ministry of Physical Development and the Environment </w:t>
            </w:r>
            <w:r w:rsidRPr="00864CF4">
              <w:rPr>
                <w:lang w:val="en-US"/>
              </w:rPr>
              <w:t>American Drywall Building, Vide Boutielle</w:t>
            </w:r>
            <w:r w:rsidRPr="00864CF4">
              <w:rPr>
                <w:lang w:val="en-US"/>
              </w:rPr>
              <w:br/>
              <w:t>Castries, Saint Lucia</w:t>
            </w:r>
          </w:p>
        </w:tc>
        <w:tc>
          <w:tcPr>
            <w:tcW w:w="3960" w:type="dxa"/>
          </w:tcPr>
          <w:p w:rsidR="00631BDD" w:rsidRPr="00B027C5" w:rsidRDefault="00631BDD" w:rsidP="00AF68E1">
            <w:pPr>
              <w:pStyle w:val="Participante"/>
            </w:pPr>
            <w:r w:rsidRPr="00530328">
              <w:rPr>
                <w:b/>
              </w:rPr>
              <w:t>Tel.:</w:t>
            </w:r>
            <w:r w:rsidRPr="00B027C5">
              <w:t xml:space="preserve"> (</w:t>
            </w:r>
            <w:r w:rsidRPr="00FA7275">
              <w:t>+</w:t>
            </w:r>
            <w:r w:rsidRPr="00B027C5">
              <w:t>1-758) 468-2180</w:t>
            </w:r>
            <w:r w:rsidRPr="00B027C5">
              <w:br/>
            </w:r>
            <w:r w:rsidRPr="00530328">
              <w:rPr>
                <w:b/>
              </w:rPr>
              <w:t>Fax:</w:t>
            </w:r>
            <w:r w:rsidRPr="00B027C5">
              <w:t xml:space="preserve"> (</w:t>
            </w:r>
            <w:r w:rsidRPr="00FA7275">
              <w:t>+</w:t>
            </w:r>
            <w:r w:rsidRPr="00B027C5">
              <w:t>1-758) 451-9706</w:t>
            </w:r>
            <w:r w:rsidRPr="00B027C5">
              <w:br/>
            </w:r>
            <w:r w:rsidRPr="00530328">
              <w:rPr>
                <w:b/>
              </w:rPr>
              <w:t>C.E.:</w:t>
            </w:r>
            <w:r w:rsidRPr="00B027C5">
              <w:t xml:space="preserve"> </w:t>
            </w:r>
            <w:hyperlink r:id="rId112" w:history="1">
              <w:r w:rsidRPr="00B027C5">
                <w:rPr>
                  <w:rStyle w:val="Hipervnculo"/>
                </w:rPr>
                <w:t>minister@planning.gov.lc</w:t>
              </w:r>
            </w:hyperlink>
          </w:p>
        </w:tc>
      </w:tr>
      <w:tr w:rsidR="00631BDD" w:rsidRPr="00F9433B" w:rsidTr="00AF68E1">
        <w:tc>
          <w:tcPr>
            <w:tcW w:w="5110" w:type="dxa"/>
          </w:tcPr>
          <w:p w:rsidR="00631BDD" w:rsidRPr="00864CF4" w:rsidRDefault="00631BDD" w:rsidP="00AF68E1">
            <w:pPr>
              <w:pStyle w:val="Participante"/>
              <w:rPr>
                <w:lang w:val="en-US"/>
              </w:rPr>
            </w:pPr>
            <w:r w:rsidRPr="00864CF4">
              <w:rPr>
                <w:lang w:val="en-US"/>
              </w:rPr>
              <w:t xml:space="preserve">Ms. Caroline Eugene, </w:t>
            </w:r>
            <w:r w:rsidRPr="00864CF4">
              <w:rPr>
                <w:lang w:val="en-US"/>
              </w:rPr>
              <w:br/>
            </w:r>
            <w:r w:rsidRPr="00864CF4">
              <w:rPr>
                <w:b/>
                <w:lang w:val="en-US"/>
              </w:rPr>
              <w:t>Ministry of Physical Development and the Environment</w:t>
            </w:r>
            <w:r w:rsidRPr="00864CF4">
              <w:rPr>
                <w:b/>
                <w:bCs/>
                <w:lang w:val="en-US"/>
              </w:rPr>
              <w:br/>
            </w:r>
            <w:r w:rsidRPr="00864CF4">
              <w:rPr>
                <w:lang w:val="en-US"/>
              </w:rPr>
              <w:t>Greaham Louisy, Administrative Building</w:t>
            </w:r>
            <w:r w:rsidRPr="00864CF4">
              <w:rPr>
                <w:lang w:val="en-US"/>
              </w:rPr>
              <w:br/>
              <w:t>The Waterfront – P.O. Box 709</w:t>
            </w:r>
            <w:r w:rsidRPr="00864CF4">
              <w:rPr>
                <w:lang w:val="en-US"/>
              </w:rPr>
              <w:br/>
              <w:t xml:space="preserve">Castries, </w:t>
            </w:r>
            <w:r>
              <w:rPr>
                <w:lang w:val="en-US"/>
              </w:rPr>
              <w:t>Saint</w:t>
            </w:r>
            <w:r w:rsidRPr="00864CF4">
              <w:rPr>
                <w:lang w:val="en-US"/>
              </w:rPr>
              <w:t xml:space="preserve"> Lucia</w:t>
            </w:r>
          </w:p>
        </w:tc>
        <w:tc>
          <w:tcPr>
            <w:tcW w:w="3960" w:type="dxa"/>
          </w:tcPr>
          <w:p w:rsidR="00631BDD" w:rsidRPr="00B027C5" w:rsidRDefault="00631BDD" w:rsidP="00AF68E1">
            <w:pPr>
              <w:pStyle w:val="Participante"/>
            </w:pPr>
            <w:r w:rsidRPr="00530328">
              <w:rPr>
                <w:b/>
              </w:rPr>
              <w:t>Tel.:</w:t>
            </w:r>
            <w:r w:rsidRPr="00B027C5">
              <w:t xml:space="preserve"> (</w:t>
            </w:r>
            <w:r w:rsidRPr="00FA7275">
              <w:t>+</w:t>
            </w:r>
            <w:r w:rsidRPr="00B027C5">
              <w:t>1-758) 468-</w:t>
            </w:r>
            <w:r>
              <w:t>58</w:t>
            </w:r>
            <w:r w:rsidRPr="00B027C5">
              <w:t>01 / 45</w:t>
            </w:r>
            <w:r>
              <w:t>1</w:t>
            </w:r>
            <w:r w:rsidRPr="00B027C5">
              <w:t>-</w:t>
            </w:r>
            <w:r>
              <w:t>8746</w:t>
            </w:r>
            <w:r w:rsidRPr="00B027C5">
              <w:br/>
            </w:r>
            <w:r w:rsidRPr="00530328">
              <w:rPr>
                <w:b/>
              </w:rPr>
              <w:t>Fax:</w:t>
            </w:r>
            <w:r w:rsidRPr="00B027C5">
              <w:t xml:space="preserve"> (</w:t>
            </w:r>
            <w:r w:rsidRPr="00FA7275">
              <w:t>+</w:t>
            </w:r>
            <w:r w:rsidRPr="00B027C5">
              <w:t>1-758) 45</w:t>
            </w:r>
            <w:r>
              <w:t>1</w:t>
            </w:r>
            <w:r w:rsidRPr="00B027C5">
              <w:t>-</w:t>
            </w:r>
            <w:r>
              <w:t>97</w:t>
            </w:r>
            <w:r w:rsidRPr="00B027C5">
              <w:t>06</w:t>
            </w:r>
            <w:r w:rsidRPr="00B027C5">
              <w:br/>
            </w:r>
            <w:r w:rsidRPr="00530328">
              <w:rPr>
                <w:b/>
              </w:rPr>
              <w:t>C.E.:</w:t>
            </w:r>
            <w:r>
              <w:t xml:space="preserve"> </w:t>
            </w:r>
            <w:hyperlink r:id="rId113" w:history="1">
              <w:r w:rsidRPr="00E728AE">
                <w:rPr>
                  <w:rStyle w:val="Hipervnculo"/>
                </w:rPr>
                <w:t>ceugene@sde.gov.lc</w:t>
              </w:r>
            </w:hyperlink>
            <w:r>
              <w:t xml:space="preserve"> </w:t>
            </w:r>
            <w:r>
              <w:br/>
              <w:t xml:space="preserve">        </w:t>
            </w:r>
            <w:hyperlink r:id="rId114" w:history="1">
              <w:r w:rsidRPr="00E728AE">
                <w:rPr>
                  <w:rStyle w:val="Hipervnculo"/>
                </w:rPr>
                <w:t>sdestaff@sde.gov.lc</w:t>
              </w:r>
            </w:hyperlink>
            <w:r>
              <w:t xml:space="preserve"> </w:t>
            </w:r>
          </w:p>
        </w:tc>
      </w:tr>
    </w:tbl>
    <w:p w:rsidR="00631BDD" w:rsidRPr="005071C6" w:rsidRDefault="00631BDD" w:rsidP="00AF68E1">
      <w:pPr>
        <w:pStyle w:val="Paix"/>
        <w:rPr>
          <w:szCs w:val="32"/>
        </w:rPr>
      </w:pPr>
      <w:bookmarkStart w:id="252" w:name="_Toc260332943"/>
      <w:bookmarkStart w:id="253" w:name="_Toc260344954"/>
      <w:bookmarkStart w:id="254" w:name="_Toc260380768"/>
      <w:bookmarkStart w:id="255" w:name="_Toc260380913"/>
      <w:bookmarkStart w:id="256" w:name="_Toc189228348"/>
      <w:r>
        <w:t>San Vicente y las Granadinas</w:t>
      </w:r>
      <w:bookmarkEnd w:id="252"/>
      <w:bookmarkEnd w:id="253"/>
      <w:bookmarkEnd w:id="254"/>
      <w:bookmarkEnd w:id="255"/>
    </w:p>
    <w:tbl>
      <w:tblPr>
        <w:tblW w:w="0" w:type="auto"/>
        <w:tblCellMar>
          <w:left w:w="70" w:type="dxa"/>
          <w:right w:w="70" w:type="dxa"/>
        </w:tblCellMar>
        <w:tblLook w:val="0000"/>
      </w:tblPr>
      <w:tblGrid>
        <w:gridCol w:w="5131"/>
        <w:gridCol w:w="4009"/>
      </w:tblGrid>
      <w:tr w:rsidR="00631BDD" w:rsidTr="00AF68E1">
        <w:tc>
          <w:tcPr>
            <w:tcW w:w="5131" w:type="dxa"/>
          </w:tcPr>
          <w:p w:rsidR="00631BDD" w:rsidRPr="00864CF4" w:rsidRDefault="00631BDD" w:rsidP="00AF68E1">
            <w:pPr>
              <w:pStyle w:val="Participante"/>
              <w:rPr>
                <w:lang w:val="en-US"/>
              </w:rPr>
            </w:pPr>
            <w:r w:rsidRPr="00864CF4">
              <w:rPr>
                <w:lang w:val="en-US"/>
              </w:rPr>
              <w:t>Mr. Douglas Slater, Minister</w:t>
            </w:r>
            <w:r w:rsidRPr="00864CF4">
              <w:rPr>
                <w:lang w:val="en-US"/>
              </w:rPr>
              <w:br/>
            </w:r>
            <w:r w:rsidRPr="00864CF4">
              <w:rPr>
                <w:b/>
                <w:lang w:val="en-US"/>
              </w:rPr>
              <w:t>Ministry of Health and Environment</w:t>
            </w:r>
            <w:r w:rsidRPr="00864CF4">
              <w:rPr>
                <w:lang w:val="en-US"/>
              </w:rPr>
              <w:br/>
              <w:t>Ministerial Building</w:t>
            </w:r>
            <w:r w:rsidRPr="00864CF4">
              <w:rPr>
                <w:lang w:val="en-US"/>
              </w:rPr>
              <w:br/>
              <w:t xml:space="preserve">Kingstown, </w:t>
            </w:r>
            <w:r>
              <w:rPr>
                <w:lang w:val="en-US"/>
              </w:rPr>
              <w:t>Saint</w:t>
            </w:r>
            <w:r w:rsidRPr="00864CF4">
              <w:rPr>
                <w:lang w:val="en-US"/>
              </w:rPr>
              <w:t xml:space="preserve"> Vincent and the Grenadines</w:t>
            </w:r>
          </w:p>
        </w:tc>
        <w:tc>
          <w:tcPr>
            <w:tcW w:w="4009" w:type="dxa"/>
          </w:tcPr>
          <w:p w:rsidR="00631BDD" w:rsidRPr="008003F7" w:rsidRDefault="00631BDD" w:rsidP="00AF68E1">
            <w:pPr>
              <w:pStyle w:val="Participante"/>
              <w:rPr>
                <w:b/>
              </w:rPr>
            </w:pPr>
            <w:r w:rsidRPr="00530328">
              <w:rPr>
                <w:b/>
              </w:rPr>
              <w:t>Tel.:</w:t>
            </w:r>
            <w:r w:rsidRPr="00300FDF">
              <w:t xml:space="preserve"> (</w:t>
            </w:r>
            <w:r w:rsidRPr="00FA7275">
              <w:t>+</w:t>
            </w:r>
            <w:r w:rsidRPr="00300FDF">
              <w:t>1-784) 457-2586</w:t>
            </w:r>
            <w:r w:rsidRPr="00300FDF">
              <w:br/>
            </w:r>
            <w:r w:rsidRPr="00530328">
              <w:rPr>
                <w:b/>
              </w:rPr>
              <w:t>Fax:</w:t>
            </w:r>
            <w:r w:rsidRPr="00300FDF">
              <w:t xml:space="preserve"> (</w:t>
            </w:r>
            <w:r w:rsidRPr="00FA7275">
              <w:t>+</w:t>
            </w:r>
            <w:r w:rsidRPr="00300FDF">
              <w:t>1-784) 457-2684</w:t>
            </w:r>
            <w:r w:rsidRPr="00300FDF">
              <w:br/>
            </w:r>
            <w:r w:rsidRPr="00530328">
              <w:rPr>
                <w:b/>
              </w:rPr>
              <w:t>C.E.:</w:t>
            </w:r>
            <w:r w:rsidRPr="00300FDF">
              <w:t xml:space="preserve"> </w:t>
            </w:r>
            <w:hyperlink r:id="rId115" w:history="1">
              <w:r w:rsidRPr="00B84814">
                <w:rPr>
                  <w:rStyle w:val="Hipervnculo"/>
                </w:rPr>
                <w:t>mohesvg@vincysurf.com</w:t>
              </w:r>
            </w:hyperlink>
            <w:r>
              <w:t xml:space="preserve"> </w:t>
            </w:r>
          </w:p>
        </w:tc>
      </w:tr>
      <w:tr w:rsidR="00631BDD" w:rsidRPr="00E333EA" w:rsidTr="00AF68E1">
        <w:tc>
          <w:tcPr>
            <w:tcW w:w="5131" w:type="dxa"/>
          </w:tcPr>
          <w:p w:rsidR="00631BDD" w:rsidRPr="00864CF4" w:rsidRDefault="00631BDD" w:rsidP="00AF68E1">
            <w:pPr>
              <w:pStyle w:val="Participante"/>
              <w:rPr>
                <w:lang w:val="en-US"/>
              </w:rPr>
            </w:pPr>
            <w:r w:rsidRPr="00864CF4">
              <w:rPr>
                <w:lang w:val="en-US"/>
              </w:rPr>
              <w:t>Ms. Janeel Miller</w:t>
            </w:r>
            <w:r w:rsidRPr="00864CF4">
              <w:rPr>
                <w:lang w:val="en-US"/>
              </w:rPr>
              <w:br/>
            </w:r>
            <w:r w:rsidRPr="00864CF4">
              <w:rPr>
                <w:b/>
                <w:lang w:val="en-US"/>
              </w:rPr>
              <w:t>Ministry of Health and Environment</w:t>
            </w:r>
            <w:r w:rsidRPr="00864CF4">
              <w:rPr>
                <w:lang w:val="en-US"/>
              </w:rPr>
              <w:br/>
              <w:t>Ministerial Building</w:t>
            </w:r>
            <w:r w:rsidRPr="00864CF4">
              <w:rPr>
                <w:lang w:val="en-US"/>
              </w:rPr>
              <w:br/>
              <w:t xml:space="preserve">Kingstown, </w:t>
            </w:r>
            <w:r>
              <w:rPr>
                <w:lang w:val="en-US"/>
              </w:rPr>
              <w:t>Saint</w:t>
            </w:r>
            <w:r w:rsidRPr="00864CF4">
              <w:rPr>
                <w:lang w:val="en-US"/>
              </w:rPr>
              <w:t xml:space="preserve"> Vincent and the Grenadines</w:t>
            </w:r>
          </w:p>
        </w:tc>
        <w:tc>
          <w:tcPr>
            <w:tcW w:w="4009" w:type="dxa"/>
          </w:tcPr>
          <w:p w:rsidR="00631BDD" w:rsidRPr="008003F7" w:rsidRDefault="00631BDD" w:rsidP="00AF68E1">
            <w:pPr>
              <w:pStyle w:val="Participante"/>
            </w:pPr>
            <w:r w:rsidRPr="00530328">
              <w:rPr>
                <w:b/>
              </w:rPr>
              <w:t>Tel.:</w:t>
            </w:r>
            <w:r w:rsidRPr="00300FDF">
              <w:t xml:space="preserve"> (</w:t>
            </w:r>
            <w:r w:rsidRPr="00FA7275">
              <w:t>+</w:t>
            </w:r>
            <w:r w:rsidRPr="00300FDF">
              <w:t>1-784) 485-6992</w:t>
            </w:r>
            <w:r w:rsidRPr="00300FDF">
              <w:br/>
            </w:r>
            <w:r w:rsidRPr="00530328">
              <w:rPr>
                <w:b/>
              </w:rPr>
              <w:t>Fax:</w:t>
            </w:r>
            <w:r w:rsidRPr="00300FDF">
              <w:t xml:space="preserve"> (</w:t>
            </w:r>
            <w:r w:rsidRPr="00FA7275">
              <w:t>+</w:t>
            </w:r>
            <w:r w:rsidRPr="00300FDF">
              <w:t>1-784) 457-2684</w:t>
            </w:r>
            <w:r w:rsidRPr="00300FDF">
              <w:br/>
            </w:r>
            <w:r w:rsidRPr="00530328">
              <w:rPr>
                <w:b/>
              </w:rPr>
              <w:t>C.E.:</w:t>
            </w:r>
            <w:r w:rsidRPr="00300FDF">
              <w:t xml:space="preserve"> </w:t>
            </w:r>
            <w:hyperlink r:id="rId116" w:history="1">
              <w:r w:rsidRPr="00E728AE">
                <w:rPr>
                  <w:rStyle w:val="Hipervnculo"/>
                </w:rPr>
                <w:t>mohesvg@vincysurf.com</w:t>
              </w:r>
            </w:hyperlink>
            <w:r>
              <w:br/>
              <w:t xml:space="preserve">        </w:t>
            </w:r>
            <w:hyperlink r:id="rId117" w:history="1">
              <w:r w:rsidRPr="00300FDF">
                <w:rPr>
                  <w:rStyle w:val="Hipervnculo"/>
                </w:rPr>
                <w:t>janeelmiller@hotmail.com</w:t>
              </w:r>
            </w:hyperlink>
          </w:p>
        </w:tc>
      </w:tr>
    </w:tbl>
    <w:p w:rsidR="00631BDD" w:rsidRDefault="00631BDD" w:rsidP="00AF68E1">
      <w:pPr>
        <w:pStyle w:val="Paix"/>
        <w:rPr>
          <w:szCs w:val="32"/>
        </w:rPr>
      </w:pPr>
      <w:bookmarkStart w:id="257" w:name="_Toc260321507"/>
      <w:bookmarkStart w:id="258" w:name="_Toc260332944"/>
      <w:bookmarkStart w:id="259" w:name="_Toc260344955"/>
      <w:bookmarkStart w:id="260" w:name="_Toc260380769"/>
      <w:bookmarkStart w:id="261" w:name="_Toc260380914"/>
      <w:r>
        <w:t>Suriname</w:t>
      </w:r>
      <w:bookmarkEnd w:id="256"/>
      <w:bookmarkEnd w:id="257"/>
      <w:bookmarkEnd w:id="258"/>
      <w:bookmarkEnd w:id="259"/>
      <w:bookmarkEnd w:id="260"/>
      <w:bookmarkEnd w:id="261"/>
    </w:p>
    <w:tbl>
      <w:tblPr>
        <w:tblW w:w="0" w:type="auto"/>
        <w:tblCellMar>
          <w:left w:w="70" w:type="dxa"/>
          <w:right w:w="70" w:type="dxa"/>
        </w:tblCellMar>
        <w:tblLook w:val="0000"/>
      </w:tblPr>
      <w:tblGrid>
        <w:gridCol w:w="5144"/>
        <w:gridCol w:w="3996"/>
      </w:tblGrid>
      <w:tr w:rsidR="00631BDD" w:rsidRPr="0090402E" w:rsidTr="00AF68E1">
        <w:tc>
          <w:tcPr>
            <w:tcW w:w="5144" w:type="dxa"/>
          </w:tcPr>
          <w:p w:rsidR="00631BDD" w:rsidRPr="00864CF4" w:rsidRDefault="00631BDD" w:rsidP="00AF68E1">
            <w:pPr>
              <w:pStyle w:val="Participante"/>
              <w:rPr>
                <w:lang w:val="en-US"/>
              </w:rPr>
            </w:pPr>
            <w:r w:rsidRPr="00864CF4">
              <w:rPr>
                <w:lang w:val="en-US"/>
              </w:rPr>
              <w:t>Ms. Joyce Amarello Williams</w:t>
            </w:r>
            <w:r w:rsidRPr="00864CF4">
              <w:rPr>
                <w:lang w:val="en-US"/>
              </w:rPr>
              <w:br/>
              <w:t>Minister</w:t>
            </w:r>
            <w:r w:rsidRPr="00864CF4">
              <w:rPr>
                <w:lang w:val="en-US"/>
              </w:rPr>
              <w:br/>
            </w:r>
            <w:r w:rsidRPr="00864CF4">
              <w:rPr>
                <w:b/>
                <w:lang w:val="en-US"/>
              </w:rPr>
              <w:t>Ministry of Labour, Technological Development</w:t>
            </w:r>
            <w:r w:rsidRPr="00864CF4">
              <w:rPr>
                <w:b/>
                <w:lang w:val="en-US"/>
              </w:rPr>
              <w:br/>
              <w:t>and Environment</w:t>
            </w:r>
            <w:r w:rsidRPr="00864CF4">
              <w:rPr>
                <w:b/>
                <w:lang w:val="en-US"/>
              </w:rPr>
              <w:br/>
            </w:r>
            <w:r w:rsidRPr="00864CF4">
              <w:rPr>
                <w:lang w:val="en-US"/>
              </w:rPr>
              <w:t>Wagenwegstraat 22</w:t>
            </w:r>
            <w:r w:rsidRPr="00864CF4">
              <w:rPr>
                <w:lang w:val="en-US"/>
              </w:rPr>
              <w:br/>
              <w:t>Paramaribo, Suriname</w:t>
            </w:r>
          </w:p>
        </w:tc>
        <w:tc>
          <w:tcPr>
            <w:tcW w:w="3996" w:type="dxa"/>
          </w:tcPr>
          <w:p w:rsidR="00631BDD" w:rsidRPr="003C1A6F" w:rsidRDefault="00631BDD" w:rsidP="00AF68E1">
            <w:pPr>
              <w:pStyle w:val="Participante"/>
            </w:pPr>
            <w:r w:rsidRPr="00530328">
              <w:rPr>
                <w:b/>
              </w:rPr>
              <w:t>Tel.:</w:t>
            </w:r>
            <w:r w:rsidRPr="003C1A6F">
              <w:t xml:space="preserve"> (</w:t>
            </w:r>
            <w:r w:rsidRPr="00FA7275">
              <w:t>+</w:t>
            </w:r>
            <w:r w:rsidRPr="003C1A6F">
              <w:t>597) 475368</w:t>
            </w:r>
            <w:r w:rsidRPr="003C1A6F">
              <w:br/>
            </w:r>
            <w:r w:rsidRPr="00530328">
              <w:rPr>
                <w:b/>
              </w:rPr>
              <w:t>Fax:</w:t>
            </w:r>
            <w:r w:rsidRPr="003C1A6F">
              <w:t xml:space="preserve"> (</w:t>
            </w:r>
            <w:r w:rsidRPr="00FA7275">
              <w:t>+</w:t>
            </w:r>
            <w:r w:rsidRPr="003C1A6F">
              <w:t>597) 420960</w:t>
            </w:r>
            <w:r w:rsidRPr="003C1A6F">
              <w:br/>
            </w:r>
            <w:r w:rsidRPr="00530328">
              <w:rPr>
                <w:b/>
              </w:rPr>
              <w:t>C.E.:</w:t>
            </w:r>
            <w:r w:rsidRPr="003C1A6F">
              <w:t xml:space="preserve"> </w:t>
            </w:r>
            <w:hyperlink r:id="rId118" w:history="1">
              <w:r w:rsidRPr="002E153F">
                <w:rPr>
                  <w:rStyle w:val="Hipervnculo"/>
                </w:rPr>
                <w:t>ministeratmsu@gmail.com</w:t>
              </w:r>
            </w:hyperlink>
            <w:r>
              <w:t xml:space="preserve"> </w:t>
            </w:r>
          </w:p>
        </w:tc>
      </w:tr>
    </w:tbl>
    <w:p w:rsidR="00631BDD" w:rsidRDefault="00631BDD" w:rsidP="00AF68E1">
      <w:pPr>
        <w:spacing w:line="20" w:lineRule="exact"/>
      </w:pPr>
    </w:p>
    <w:tbl>
      <w:tblPr>
        <w:tblW w:w="0" w:type="auto"/>
        <w:tblCellMar>
          <w:left w:w="70" w:type="dxa"/>
          <w:right w:w="70" w:type="dxa"/>
        </w:tblCellMar>
        <w:tblLook w:val="0000"/>
      </w:tblPr>
      <w:tblGrid>
        <w:gridCol w:w="5144"/>
        <w:gridCol w:w="3996"/>
      </w:tblGrid>
      <w:tr w:rsidR="00631BDD" w:rsidTr="00AF68E1">
        <w:tc>
          <w:tcPr>
            <w:tcW w:w="5144" w:type="dxa"/>
          </w:tcPr>
          <w:p w:rsidR="00631BDD" w:rsidRPr="00864CF4" w:rsidRDefault="00631BDD" w:rsidP="00AF68E1">
            <w:pPr>
              <w:pStyle w:val="Participante"/>
              <w:rPr>
                <w:lang w:val="en-US"/>
              </w:rPr>
            </w:pPr>
            <w:r w:rsidRPr="00864CF4">
              <w:rPr>
                <w:lang w:val="en-US"/>
              </w:rPr>
              <w:lastRenderedPageBreak/>
              <w:t>Ms. Henna Uiterloo</w:t>
            </w:r>
            <w:r w:rsidRPr="00864CF4">
              <w:rPr>
                <w:lang w:val="en-US"/>
              </w:rPr>
              <w:br/>
              <w:t>Environmental Officer</w:t>
            </w:r>
            <w:r w:rsidRPr="00864CF4">
              <w:rPr>
                <w:lang w:val="en-US"/>
              </w:rPr>
              <w:br/>
            </w:r>
            <w:r w:rsidRPr="00864CF4">
              <w:rPr>
                <w:b/>
                <w:lang w:val="en-US"/>
              </w:rPr>
              <w:t>Ministry of Labour, Technological Development</w:t>
            </w:r>
            <w:r w:rsidRPr="00864CF4">
              <w:rPr>
                <w:b/>
                <w:lang w:val="en-US"/>
              </w:rPr>
              <w:br/>
              <w:t xml:space="preserve">and Environment </w:t>
            </w:r>
            <w:r w:rsidRPr="00864CF4">
              <w:rPr>
                <w:lang w:val="en-US"/>
              </w:rPr>
              <w:br/>
              <w:t>Wagenwegstraat 22</w:t>
            </w:r>
            <w:r w:rsidRPr="00864CF4">
              <w:rPr>
                <w:lang w:val="en-US"/>
              </w:rPr>
              <w:br/>
              <w:t>Paramaribo, Suriname</w:t>
            </w:r>
          </w:p>
        </w:tc>
        <w:tc>
          <w:tcPr>
            <w:tcW w:w="3996" w:type="dxa"/>
          </w:tcPr>
          <w:p w:rsidR="00631BDD" w:rsidRPr="003C1A6F" w:rsidRDefault="00631BDD" w:rsidP="00AF68E1">
            <w:pPr>
              <w:widowControl w:val="0"/>
              <w:tabs>
                <w:tab w:val="left" w:pos="112"/>
              </w:tabs>
              <w:autoSpaceDE w:val="0"/>
              <w:autoSpaceDN w:val="0"/>
              <w:adjustRightInd w:val="0"/>
              <w:jc w:val="left"/>
              <w:rPr>
                <w:color w:val="000000"/>
                <w:sz w:val="16"/>
                <w:szCs w:val="16"/>
                <w:lang w:val="en-US"/>
              </w:rPr>
            </w:pPr>
            <w:r w:rsidRPr="00530328">
              <w:rPr>
                <w:b/>
                <w:color w:val="000000"/>
                <w:sz w:val="16"/>
                <w:szCs w:val="16"/>
                <w:lang w:val="en-US"/>
              </w:rPr>
              <w:t>Tel.:</w:t>
            </w:r>
            <w:r w:rsidRPr="003C1A6F">
              <w:rPr>
                <w:color w:val="000000"/>
                <w:sz w:val="16"/>
                <w:szCs w:val="16"/>
                <w:lang w:val="en-US"/>
              </w:rPr>
              <w:t xml:space="preserve"> (</w:t>
            </w:r>
            <w:r w:rsidRPr="00FA7275">
              <w:rPr>
                <w:color w:val="000000"/>
                <w:sz w:val="16"/>
                <w:szCs w:val="16"/>
                <w:lang w:val="en-US"/>
              </w:rPr>
              <w:t>+</w:t>
            </w:r>
            <w:r w:rsidRPr="003C1A6F">
              <w:rPr>
                <w:color w:val="000000"/>
                <w:sz w:val="16"/>
                <w:szCs w:val="16"/>
                <w:lang w:val="en-US"/>
              </w:rPr>
              <w:t>597) 4</w:t>
            </w:r>
            <w:r>
              <w:rPr>
                <w:color w:val="000000"/>
                <w:sz w:val="16"/>
                <w:szCs w:val="16"/>
                <w:lang w:val="en-US"/>
              </w:rPr>
              <w:t>20-960 / 474-001</w:t>
            </w:r>
            <w:r>
              <w:rPr>
                <w:color w:val="000000"/>
                <w:sz w:val="16"/>
                <w:szCs w:val="16"/>
                <w:lang w:val="en-US"/>
              </w:rPr>
              <w:br/>
            </w:r>
            <w:r w:rsidRPr="00530328">
              <w:rPr>
                <w:b/>
                <w:color w:val="000000"/>
                <w:sz w:val="16"/>
                <w:szCs w:val="16"/>
                <w:lang w:val="en-US"/>
              </w:rPr>
              <w:t>Fax:</w:t>
            </w:r>
            <w:r w:rsidRPr="003C1A6F">
              <w:rPr>
                <w:color w:val="000000"/>
                <w:sz w:val="16"/>
                <w:szCs w:val="16"/>
                <w:lang w:val="en-US"/>
              </w:rPr>
              <w:t xml:space="preserve"> (</w:t>
            </w:r>
            <w:r w:rsidRPr="00FA7275">
              <w:rPr>
                <w:color w:val="000000"/>
                <w:sz w:val="16"/>
                <w:szCs w:val="16"/>
                <w:lang w:val="en-US"/>
              </w:rPr>
              <w:t>+</w:t>
            </w:r>
            <w:r w:rsidRPr="003C1A6F">
              <w:rPr>
                <w:color w:val="000000"/>
                <w:sz w:val="16"/>
                <w:szCs w:val="16"/>
                <w:lang w:val="en-US"/>
              </w:rPr>
              <w:t>597) 4</w:t>
            </w:r>
            <w:r>
              <w:rPr>
                <w:color w:val="000000"/>
                <w:sz w:val="16"/>
                <w:szCs w:val="16"/>
                <w:lang w:val="en-US"/>
              </w:rPr>
              <w:t>75-574</w:t>
            </w:r>
            <w:r w:rsidRPr="003C1A6F">
              <w:rPr>
                <w:color w:val="000000"/>
                <w:sz w:val="16"/>
                <w:szCs w:val="16"/>
                <w:lang w:val="en-US"/>
              </w:rPr>
              <w:br/>
            </w:r>
            <w:r w:rsidRPr="00530328">
              <w:rPr>
                <w:b/>
                <w:color w:val="000000"/>
                <w:sz w:val="16"/>
                <w:szCs w:val="16"/>
                <w:lang w:val="en-US"/>
              </w:rPr>
              <w:t>C.E.:</w:t>
            </w:r>
            <w:r w:rsidRPr="003C1A6F">
              <w:rPr>
                <w:color w:val="000000"/>
                <w:sz w:val="16"/>
                <w:szCs w:val="16"/>
                <w:lang w:val="en-US"/>
              </w:rPr>
              <w:t xml:space="preserve"> </w:t>
            </w:r>
            <w:hyperlink r:id="rId119" w:history="1">
              <w:r w:rsidRPr="003C1A6F">
                <w:rPr>
                  <w:rStyle w:val="Hipervnculo"/>
                  <w:sz w:val="16"/>
                  <w:szCs w:val="16"/>
                  <w:lang w:val="en-US"/>
                </w:rPr>
                <w:t>milieu_atm@yahoo.com</w:t>
              </w:r>
            </w:hyperlink>
            <w:r>
              <w:rPr>
                <w:color w:val="0000FF"/>
                <w:sz w:val="16"/>
                <w:szCs w:val="16"/>
                <w:lang w:val="en-US"/>
              </w:rPr>
              <w:br/>
              <w:t xml:space="preserve">        </w:t>
            </w:r>
            <w:hyperlink r:id="rId120" w:history="1">
              <w:r w:rsidRPr="005E1F6D">
                <w:rPr>
                  <w:rStyle w:val="Hipervnculo"/>
                  <w:sz w:val="16"/>
                  <w:szCs w:val="16"/>
                  <w:lang w:val="en-US"/>
                </w:rPr>
                <w:t>hjuiterloo@atm.sr.org</w:t>
              </w:r>
            </w:hyperlink>
            <w:r>
              <w:rPr>
                <w:color w:val="0000FF"/>
                <w:sz w:val="16"/>
                <w:szCs w:val="16"/>
                <w:lang w:val="en-US"/>
              </w:rPr>
              <w:t xml:space="preserve"> </w:t>
            </w:r>
          </w:p>
        </w:tc>
      </w:tr>
    </w:tbl>
    <w:p w:rsidR="00631BDD" w:rsidRDefault="00631BDD" w:rsidP="00AF68E1">
      <w:pPr>
        <w:pStyle w:val="Paix"/>
      </w:pPr>
      <w:bookmarkStart w:id="262" w:name="_Toc189228349"/>
      <w:bookmarkStart w:id="263" w:name="_Toc260321508"/>
      <w:bookmarkStart w:id="264" w:name="_Toc260332945"/>
      <w:bookmarkStart w:id="265" w:name="_Toc260344956"/>
      <w:bookmarkStart w:id="266" w:name="_Toc260380770"/>
      <w:bookmarkStart w:id="267" w:name="_Toc260380915"/>
      <w:r w:rsidRPr="00A37B9B">
        <w:t>Uruguay</w:t>
      </w:r>
      <w:bookmarkEnd w:id="262"/>
      <w:bookmarkEnd w:id="263"/>
      <w:bookmarkEnd w:id="264"/>
      <w:bookmarkEnd w:id="265"/>
      <w:bookmarkEnd w:id="266"/>
      <w:bookmarkEnd w:id="267"/>
    </w:p>
    <w:tbl>
      <w:tblPr>
        <w:tblW w:w="9230" w:type="dxa"/>
        <w:tblLayout w:type="fixed"/>
        <w:tblCellMar>
          <w:left w:w="70" w:type="dxa"/>
          <w:right w:w="70" w:type="dxa"/>
        </w:tblCellMar>
        <w:tblLook w:val="0000"/>
      </w:tblPr>
      <w:tblGrid>
        <w:gridCol w:w="5110"/>
        <w:gridCol w:w="4120"/>
      </w:tblGrid>
      <w:tr w:rsidR="00631BDD" w:rsidRPr="0062663B" w:rsidTr="00AF68E1">
        <w:tc>
          <w:tcPr>
            <w:tcW w:w="5110" w:type="dxa"/>
          </w:tcPr>
          <w:p w:rsidR="00631BDD" w:rsidRPr="00191D4F" w:rsidRDefault="00631BDD" w:rsidP="00AF68E1">
            <w:pPr>
              <w:pStyle w:val="Participante"/>
            </w:pPr>
            <w:bookmarkStart w:id="268" w:name="_Hlk202673565"/>
            <w:r w:rsidRPr="00191D4F">
              <w:t>Sr. Jorge Norman Patrone Chirelli</w:t>
            </w:r>
            <w:r w:rsidRPr="00191D4F">
              <w:br/>
              <w:t>Subsecretario</w:t>
            </w:r>
            <w:r w:rsidRPr="00191D4F">
              <w:br/>
            </w:r>
            <w:r w:rsidRPr="00191D4F">
              <w:rPr>
                <w:b/>
              </w:rPr>
              <w:t>Ministerio de Vivienda, Ordenamiento Territorial y Medio Ambiente</w:t>
            </w:r>
            <w:r w:rsidRPr="00191D4F">
              <w:br/>
              <w:t>Calle Zabala No. 1432, entre 25 de mayo y Rincón</w:t>
            </w:r>
            <w:r w:rsidRPr="00191D4F">
              <w:br/>
              <w:t>Montevideo, Uruguay</w:t>
            </w:r>
          </w:p>
        </w:tc>
        <w:tc>
          <w:tcPr>
            <w:tcW w:w="4120" w:type="dxa"/>
          </w:tcPr>
          <w:p w:rsidR="00631BDD" w:rsidRPr="00191D4F" w:rsidRDefault="00631BDD" w:rsidP="00AF68E1">
            <w:pPr>
              <w:pStyle w:val="Participante"/>
            </w:pPr>
            <w:r w:rsidRPr="00530328">
              <w:rPr>
                <w:b/>
              </w:rPr>
              <w:t>Tel.:</w:t>
            </w:r>
            <w:r w:rsidRPr="00191D4F">
              <w:t xml:space="preserve"> (</w:t>
            </w:r>
            <w:r w:rsidRPr="00FA7275">
              <w:t>+</w:t>
            </w:r>
            <w:r w:rsidRPr="00191D4F">
              <w:t xml:space="preserve">598 2) 916-3989 </w:t>
            </w:r>
            <w:r w:rsidRPr="00191D4F">
              <w:br/>
            </w:r>
            <w:r w:rsidRPr="00530328">
              <w:rPr>
                <w:b/>
              </w:rPr>
              <w:t>Fax:</w:t>
            </w:r>
            <w:r w:rsidRPr="00191D4F">
              <w:t xml:space="preserve"> (</w:t>
            </w:r>
            <w:r w:rsidRPr="00FA7275">
              <w:t>+</w:t>
            </w:r>
            <w:r w:rsidRPr="00191D4F">
              <w:t>598 2) 916-2914</w:t>
            </w:r>
            <w:r w:rsidRPr="00191D4F">
              <w:br/>
            </w:r>
            <w:r w:rsidRPr="00530328">
              <w:rPr>
                <w:b/>
              </w:rPr>
              <w:t>C.E.:</w:t>
            </w:r>
            <w:r w:rsidRPr="00191D4F">
              <w:t xml:space="preserve"> </w:t>
            </w:r>
            <w:hyperlink r:id="rId121" w:history="1">
              <w:r w:rsidRPr="00892CCA">
                <w:rPr>
                  <w:rStyle w:val="Hipervnculo"/>
                  <w:szCs w:val="18"/>
                </w:rPr>
                <w:t>secmtro@</w:t>
              </w:r>
              <w:r w:rsidRPr="00892CCA">
                <w:rPr>
                  <w:rStyle w:val="Hipervnculo"/>
                </w:rPr>
                <w:t>mvotma.gub.uy</w:t>
              </w:r>
            </w:hyperlink>
          </w:p>
        </w:tc>
      </w:tr>
      <w:tr w:rsidR="00631BDD" w:rsidRPr="0062663B" w:rsidTr="00AF68E1">
        <w:tc>
          <w:tcPr>
            <w:tcW w:w="5110" w:type="dxa"/>
          </w:tcPr>
          <w:p w:rsidR="00631BDD" w:rsidRPr="00191D4F" w:rsidRDefault="00631BDD" w:rsidP="00AF68E1">
            <w:pPr>
              <w:pStyle w:val="Participante"/>
            </w:pPr>
            <w:r w:rsidRPr="00191D4F">
              <w:t>Sra. Giselle Beja Valent</w:t>
            </w:r>
            <w:r w:rsidRPr="00191D4F">
              <w:br/>
              <w:t>Directora de la Asesoría de Asuntos Ambientales Internacionales</w:t>
            </w:r>
            <w:r w:rsidRPr="00191D4F">
              <w:br/>
              <w:t>Dirección Nacional del Medio Ambiente</w:t>
            </w:r>
            <w:r w:rsidRPr="00191D4F">
              <w:br/>
            </w:r>
            <w:r w:rsidRPr="00191D4F">
              <w:rPr>
                <w:b/>
              </w:rPr>
              <w:t>Ministerio de Vivienda, Ordenamiento Territorial y Medio Ambiente</w:t>
            </w:r>
            <w:r w:rsidRPr="00191D4F">
              <w:br/>
              <w:t>Calle Zabala No. 1432, entre 25 de mayo y Rincón</w:t>
            </w:r>
            <w:r w:rsidRPr="00191D4F">
              <w:br/>
              <w:t>Montevideo, Uruguay</w:t>
            </w:r>
          </w:p>
        </w:tc>
        <w:tc>
          <w:tcPr>
            <w:tcW w:w="4120" w:type="dxa"/>
          </w:tcPr>
          <w:p w:rsidR="00631BDD" w:rsidRPr="00530328" w:rsidRDefault="00631BDD" w:rsidP="00AF68E1">
            <w:pPr>
              <w:pStyle w:val="Participante"/>
            </w:pPr>
            <w:r w:rsidRPr="00530328">
              <w:rPr>
                <w:b/>
              </w:rPr>
              <w:t>Tel.:</w:t>
            </w:r>
            <w:r w:rsidRPr="00530328">
              <w:t xml:space="preserve"> (</w:t>
            </w:r>
            <w:r w:rsidRPr="00FA7275">
              <w:t>+</w:t>
            </w:r>
            <w:r w:rsidRPr="00530328">
              <w:t>598-2) 917-0710 interno 4300</w:t>
            </w:r>
            <w:r w:rsidRPr="00530328">
              <w:br/>
            </w:r>
            <w:r w:rsidRPr="00530328">
              <w:rPr>
                <w:b/>
              </w:rPr>
              <w:t>Fax:</w:t>
            </w:r>
            <w:r w:rsidRPr="00530328">
              <w:t xml:space="preserve"> (</w:t>
            </w:r>
            <w:r w:rsidRPr="00FA7275">
              <w:t>+</w:t>
            </w:r>
            <w:r w:rsidRPr="00530328">
              <w:t>598-2) 917-0710 interno 4320</w:t>
            </w:r>
            <w:r w:rsidRPr="00530328">
              <w:br/>
            </w:r>
            <w:r w:rsidRPr="00530328">
              <w:rPr>
                <w:b/>
              </w:rPr>
              <w:t>C.E.:</w:t>
            </w:r>
            <w:r w:rsidRPr="00530328">
              <w:t xml:space="preserve"> </w:t>
            </w:r>
            <w:hyperlink r:id="rId122" w:history="1">
              <w:r w:rsidRPr="00530328">
                <w:rPr>
                  <w:rStyle w:val="Hipervnculo"/>
                  <w:szCs w:val="18"/>
                </w:rPr>
                <w:t>giselle.beja@dinama.gub.uy</w:t>
              </w:r>
            </w:hyperlink>
          </w:p>
        </w:tc>
      </w:tr>
    </w:tbl>
    <w:p w:rsidR="00631BDD" w:rsidRPr="00A56D15" w:rsidRDefault="00631BDD" w:rsidP="00AF68E1">
      <w:pPr>
        <w:pStyle w:val="Paix"/>
      </w:pPr>
      <w:bookmarkStart w:id="269" w:name="_Toc260321509"/>
      <w:bookmarkStart w:id="270" w:name="_Toc260332946"/>
      <w:bookmarkStart w:id="271" w:name="_Toc260344957"/>
      <w:bookmarkStart w:id="272" w:name="_Toc260380771"/>
      <w:bookmarkStart w:id="273" w:name="_Toc260380916"/>
      <w:bookmarkStart w:id="274" w:name="_Toc86505030"/>
      <w:bookmarkStart w:id="275" w:name="_Toc86505101"/>
      <w:bookmarkStart w:id="276" w:name="_Toc120942492"/>
      <w:bookmarkEnd w:id="268"/>
      <w:r w:rsidRPr="00861BB0">
        <w:t>República Bolivariana de Venezuela</w:t>
      </w:r>
      <w:bookmarkEnd w:id="269"/>
      <w:bookmarkEnd w:id="270"/>
      <w:bookmarkEnd w:id="271"/>
      <w:bookmarkEnd w:id="272"/>
      <w:bookmarkEnd w:id="273"/>
    </w:p>
    <w:tbl>
      <w:tblPr>
        <w:tblW w:w="9230" w:type="dxa"/>
        <w:tblLayout w:type="fixed"/>
        <w:tblCellMar>
          <w:left w:w="70" w:type="dxa"/>
          <w:right w:w="70" w:type="dxa"/>
        </w:tblCellMar>
        <w:tblLook w:val="0000"/>
      </w:tblPr>
      <w:tblGrid>
        <w:gridCol w:w="5110"/>
        <w:gridCol w:w="4120"/>
      </w:tblGrid>
      <w:tr w:rsidR="00631BDD" w:rsidRPr="00861BB0" w:rsidTr="00AF68E1">
        <w:tc>
          <w:tcPr>
            <w:tcW w:w="5110" w:type="dxa"/>
          </w:tcPr>
          <w:p w:rsidR="00631BDD" w:rsidRPr="0090402E" w:rsidRDefault="00631BDD" w:rsidP="00AF68E1">
            <w:pPr>
              <w:pStyle w:val="Participante"/>
            </w:pPr>
            <w:r w:rsidRPr="0090402E">
              <w:t>Sr. Cristóbal Francisco</w:t>
            </w:r>
            <w:r w:rsidRPr="0090402E">
              <w:br/>
              <w:t>Viceministro del Agua</w:t>
            </w:r>
            <w:r w:rsidRPr="0090402E">
              <w:br/>
            </w:r>
            <w:r w:rsidRPr="0090402E">
              <w:rPr>
                <w:b/>
              </w:rPr>
              <w:t>Ministerio del Poder Popular para el Ambiente</w:t>
            </w:r>
            <w:r w:rsidRPr="0090402E">
              <w:br/>
              <w:t>Centro Simon Bolivar, Torre Sur Plaza Caracas</w:t>
            </w:r>
            <w:r>
              <w:br/>
            </w:r>
            <w:r w:rsidRPr="0090402E">
              <w:t>Caracas, República Bolivariana de Venezuela</w:t>
            </w:r>
          </w:p>
        </w:tc>
        <w:tc>
          <w:tcPr>
            <w:tcW w:w="4120" w:type="dxa"/>
          </w:tcPr>
          <w:p w:rsidR="00631BDD" w:rsidRPr="00861BB0" w:rsidRDefault="00631BDD" w:rsidP="00AF68E1">
            <w:pPr>
              <w:widowControl w:val="0"/>
              <w:tabs>
                <w:tab w:val="left" w:pos="112"/>
              </w:tabs>
              <w:autoSpaceDE w:val="0"/>
              <w:autoSpaceDN w:val="0"/>
              <w:adjustRightInd w:val="0"/>
              <w:jc w:val="left"/>
              <w:rPr>
                <w:color w:val="000000"/>
                <w:sz w:val="16"/>
                <w:szCs w:val="18"/>
                <w:lang w:val="es-ES"/>
              </w:rPr>
            </w:pPr>
            <w:r w:rsidRPr="00530328">
              <w:rPr>
                <w:b/>
                <w:color w:val="000000"/>
                <w:sz w:val="16"/>
                <w:szCs w:val="18"/>
                <w:lang w:val="es-ES"/>
              </w:rPr>
              <w:t>Tel.:</w:t>
            </w:r>
            <w:r w:rsidRPr="00861BB0">
              <w:rPr>
                <w:color w:val="000000"/>
                <w:sz w:val="16"/>
                <w:szCs w:val="18"/>
                <w:lang w:val="es-ES"/>
              </w:rPr>
              <w:t xml:space="preserve"> (</w:t>
            </w:r>
            <w:r w:rsidRPr="00FA7275">
              <w:rPr>
                <w:color w:val="000000"/>
                <w:sz w:val="16"/>
                <w:szCs w:val="18"/>
                <w:lang w:val="es-ES"/>
              </w:rPr>
              <w:t>+</w:t>
            </w:r>
            <w:r w:rsidRPr="00861BB0">
              <w:rPr>
                <w:color w:val="000000"/>
                <w:sz w:val="16"/>
                <w:szCs w:val="18"/>
                <w:lang w:val="es-ES"/>
              </w:rPr>
              <w:t xml:space="preserve">58 212) 408-1002 </w:t>
            </w:r>
            <w:r w:rsidRPr="00861BB0">
              <w:rPr>
                <w:color w:val="000000"/>
                <w:sz w:val="16"/>
                <w:szCs w:val="18"/>
                <w:lang w:val="es-ES"/>
              </w:rPr>
              <w:br/>
            </w:r>
            <w:r w:rsidRPr="00530328">
              <w:rPr>
                <w:b/>
                <w:color w:val="000000"/>
                <w:sz w:val="16"/>
                <w:szCs w:val="18"/>
                <w:lang w:val="es-ES"/>
              </w:rPr>
              <w:t>Fax:</w:t>
            </w:r>
            <w:r w:rsidRPr="00861BB0">
              <w:rPr>
                <w:color w:val="000000"/>
                <w:sz w:val="16"/>
                <w:szCs w:val="18"/>
                <w:lang w:val="es-ES"/>
              </w:rPr>
              <w:t xml:space="preserve"> (</w:t>
            </w:r>
            <w:r w:rsidRPr="00FA7275">
              <w:rPr>
                <w:color w:val="000000"/>
                <w:sz w:val="16"/>
                <w:szCs w:val="18"/>
                <w:lang w:val="es-ES"/>
              </w:rPr>
              <w:t>+</w:t>
            </w:r>
            <w:r w:rsidRPr="00861BB0">
              <w:rPr>
                <w:color w:val="000000"/>
                <w:sz w:val="16"/>
                <w:szCs w:val="18"/>
                <w:lang w:val="es-ES"/>
              </w:rPr>
              <w:t>58 212) 408-1503</w:t>
            </w:r>
            <w:r w:rsidRPr="00861BB0">
              <w:rPr>
                <w:color w:val="000000"/>
                <w:sz w:val="16"/>
                <w:szCs w:val="18"/>
                <w:lang w:val="es-ES"/>
              </w:rPr>
              <w:br/>
            </w:r>
            <w:r w:rsidRPr="00530328">
              <w:rPr>
                <w:b/>
                <w:color w:val="000000"/>
                <w:sz w:val="16"/>
                <w:szCs w:val="18"/>
                <w:lang w:val="es-ES"/>
              </w:rPr>
              <w:t>C.E.:</w:t>
            </w:r>
            <w:r w:rsidRPr="00861BB0">
              <w:rPr>
                <w:color w:val="000000"/>
                <w:sz w:val="16"/>
                <w:szCs w:val="18"/>
                <w:lang w:val="es-ES"/>
              </w:rPr>
              <w:t xml:space="preserve"> </w:t>
            </w:r>
            <w:hyperlink r:id="rId123" w:history="1">
              <w:r w:rsidRPr="005E1F6D">
                <w:rPr>
                  <w:rStyle w:val="Hipervnculo"/>
                  <w:sz w:val="16"/>
                  <w:szCs w:val="18"/>
                  <w:lang w:val="es-ES"/>
                </w:rPr>
                <w:t>cfortiz@minamb.gob.ve</w:t>
              </w:r>
            </w:hyperlink>
            <w:r>
              <w:rPr>
                <w:color w:val="000000"/>
                <w:sz w:val="16"/>
                <w:szCs w:val="18"/>
                <w:lang w:val="es-ES"/>
              </w:rPr>
              <w:t xml:space="preserve"> </w:t>
            </w:r>
          </w:p>
        </w:tc>
      </w:tr>
      <w:tr w:rsidR="00631BDD" w:rsidRPr="003C1A6F" w:rsidTr="00AF68E1">
        <w:tc>
          <w:tcPr>
            <w:tcW w:w="5110" w:type="dxa"/>
          </w:tcPr>
          <w:p w:rsidR="00631BDD" w:rsidRPr="0090402E" w:rsidRDefault="00631BDD" w:rsidP="00AF68E1">
            <w:pPr>
              <w:pStyle w:val="Participante"/>
            </w:pPr>
            <w:r w:rsidRPr="0090402E">
              <w:t>Sr. Jesús Manzanilla</w:t>
            </w:r>
            <w:r w:rsidRPr="0090402E">
              <w:br/>
            </w:r>
            <w:r>
              <w:t>D</w:t>
            </w:r>
            <w:r w:rsidRPr="0090402E">
              <w:t>irector de la Oficina Nacional de Diversidad Biológica</w:t>
            </w:r>
            <w:r w:rsidRPr="0090402E">
              <w:br/>
            </w:r>
            <w:r w:rsidRPr="0090402E">
              <w:rPr>
                <w:b/>
              </w:rPr>
              <w:t>Ministerio del Poder Popular para el Ambiente</w:t>
            </w:r>
            <w:r w:rsidRPr="0090402E">
              <w:br/>
              <w:t>Centro Simon Bolivar, Torre Sur Plaza Caracas</w:t>
            </w:r>
            <w:r>
              <w:br/>
            </w:r>
            <w:r w:rsidRPr="0090402E">
              <w:t>Caracas, República Bolivariana de Venezuela</w:t>
            </w:r>
          </w:p>
        </w:tc>
        <w:tc>
          <w:tcPr>
            <w:tcW w:w="4120" w:type="dxa"/>
          </w:tcPr>
          <w:p w:rsidR="00631BDD" w:rsidRPr="003C1A6F" w:rsidRDefault="00631BDD" w:rsidP="00AF68E1">
            <w:pPr>
              <w:widowControl w:val="0"/>
              <w:tabs>
                <w:tab w:val="left" w:pos="112"/>
              </w:tabs>
              <w:autoSpaceDE w:val="0"/>
              <w:autoSpaceDN w:val="0"/>
              <w:adjustRightInd w:val="0"/>
              <w:jc w:val="left"/>
              <w:rPr>
                <w:color w:val="000000"/>
                <w:sz w:val="16"/>
                <w:szCs w:val="18"/>
                <w:lang w:val="es-ES"/>
              </w:rPr>
            </w:pPr>
            <w:r w:rsidRPr="00530328">
              <w:rPr>
                <w:b/>
                <w:color w:val="000000"/>
                <w:sz w:val="16"/>
                <w:szCs w:val="18"/>
                <w:lang w:val="es-ES"/>
              </w:rPr>
              <w:t>Tel.:</w:t>
            </w:r>
            <w:r w:rsidRPr="00861BB0">
              <w:rPr>
                <w:color w:val="000000"/>
                <w:sz w:val="16"/>
                <w:szCs w:val="18"/>
                <w:lang w:val="es-ES"/>
              </w:rPr>
              <w:t xml:space="preserve"> (</w:t>
            </w:r>
            <w:r w:rsidRPr="00FA7275">
              <w:rPr>
                <w:color w:val="000000"/>
                <w:sz w:val="16"/>
                <w:szCs w:val="18"/>
                <w:lang w:val="es-ES"/>
              </w:rPr>
              <w:t>+</w:t>
            </w:r>
            <w:r w:rsidRPr="00861BB0">
              <w:rPr>
                <w:color w:val="000000"/>
                <w:sz w:val="16"/>
                <w:szCs w:val="18"/>
                <w:lang w:val="es-ES"/>
              </w:rPr>
              <w:t xml:space="preserve">598) </w:t>
            </w:r>
            <w:r>
              <w:rPr>
                <w:color w:val="000000"/>
                <w:sz w:val="16"/>
                <w:szCs w:val="18"/>
                <w:lang w:val="es-ES"/>
              </w:rPr>
              <w:t>212-408-4754</w:t>
            </w:r>
            <w:r w:rsidRPr="00861BB0">
              <w:rPr>
                <w:color w:val="000000"/>
                <w:sz w:val="16"/>
                <w:szCs w:val="18"/>
                <w:lang w:val="es-ES"/>
              </w:rPr>
              <w:br/>
            </w:r>
            <w:r w:rsidRPr="00530328">
              <w:rPr>
                <w:b/>
                <w:color w:val="000000"/>
                <w:sz w:val="16"/>
                <w:szCs w:val="18"/>
                <w:lang w:val="es-ES"/>
              </w:rPr>
              <w:t>Fax:</w:t>
            </w:r>
            <w:r w:rsidRPr="00861BB0">
              <w:rPr>
                <w:color w:val="000000"/>
                <w:sz w:val="16"/>
                <w:szCs w:val="18"/>
                <w:lang w:val="es-ES"/>
              </w:rPr>
              <w:t xml:space="preserve"> (</w:t>
            </w:r>
            <w:r w:rsidRPr="00FA7275">
              <w:rPr>
                <w:color w:val="000000"/>
                <w:sz w:val="16"/>
                <w:szCs w:val="18"/>
                <w:lang w:val="es-ES"/>
              </w:rPr>
              <w:t>+</w:t>
            </w:r>
            <w:r w:rsidRPr="00861BB0">
              <w:rPr>
                <w:color w:val="000000"/>
                <w:sz w:val="16"/>
                <w:szCs w:val="18"/>
                <w:lang w:val="es-ES"/>
              </w:rPr>
              <w:t xml:space="preserve">598) </w:t>
            </w:r>
            <w:r>
              <w:rPr>
                <w:color w:val="000000"/>
                <w:sz w:val="16"/>
                <w:szCs w:val="18"/>
                <w:lang w:val="es-ES"/>
              </w:rPr>
              <w:t>212-408-4758</w:t>
            </w:r>
            <w:r w:rsidRPr="00861BB0">
              <w:rPr>
                <w:color w:val="000000"/>
                <w:sz w:val="16"/>
                <w:szCs w:val="18"/>
                <w:lang w:val="es-ES"/>
              </w:rPr>
              <w:br/>
            </w:r>
            <w:r w:rsidRPr="00530328">
              <w:rPr>
                <w:b/>
                <w:color w:val="000000"/>
                <w:sz w:val="16"/>
                <w:szCs w:val="18"/>
                <w:lang w:val="es-ES"/>
              </w:rPr>
              <w:t>C.E.:</w:t>
            </w:r>
            <w:r w:rsidRPr="00861BB0">
              <w:rPr>
                <w:color w:val="000000"/>
                <w:sz w:val="16"/>
                <w:szCs w:val="18"/>
                <w:lang w:val="es-ES"/>
              </w:rPr>
              <w:t xml:space="preserve"> </w:t>
            </w:r>
            <w:hyperlink r:id="rId124" w:history="1">
              <w:r w:rsidRPr="00730726">
                <w:rPr>
                  <w:rStyle w:val="Hipervnculo"/>
                  <w:sz w:val="16"/>
                  <w:szCs w:val="18"/>
                  <w:lang w:val="es-ES"/>
                </w:rPr>
                <w:t>jmanzanilla@minamb.gob.ve</w:t>
              </w:r>
            </w:hyperlink>
            <w:r>
              <w:rPr>
                <w:color w:val="000000"/>
                <w:sz w:val="16"/>
                <w:szCs w:val="18"/>
                <w:lang w:val="es-ES"/>
              </w:rPr>
              <w:t xml:space="preserve"> </w:t>
            </w:r>
          </w:p>
        </w:tc>
      </w:tr>
    </w:tbl>
    <w:p w:rsidR="00631BDD" w:rsidRDefault="00631BDD" w:rsidP="00AF68E1">
      <w:pPr>
        <w:pStyle w:val="Paix-Clasificatin"/>
        <w:pBdr>
          <w:bottom w:val="none" w:sz="0" w:space="0" w:color="auto"/>
        </w:pBdr>
      </w:pPr>
      <w:bookmarkStart w:id="277" w:name="_Toc260321510"/>
      <w:bookmarkStart w:id="278" w:name="_Toc260332947"/>
      <w:bookmarkStart w:id="279" w:name="_Toc260344958"/>
      <w:bookmarkStart w:id="280" w:name="_Toc260380772"/>
      <w:bookmarkStart w:id="281" w:name="_Toc260380917"/>
      <w:bookmarkStart w:id="282" w:name="_Toc189228228"/>
      <w:bookmarkStart w:id="283" w:name="_Toc189228252"/>
      <w:bookmarkStart w:id="284" w:name="_Toc189228273"/>
      <w:bookmarkStart w:id="285" w:name="_Toc189228352"/>
    </w:p>
    <w:p w:rsidR="00631BDD" w:rsidRDefault="00631BDD" w:rsidP="00AF68E1">
      <w:pPr>
        <w:pStyle w:val="Paix-Clasificatin"/>
        <w:pBdr>
          <w:bottom w:val="none" w:sz="0" w:space="0" w:color="auto"/>
        </w:pBdr>
      </w:pPr>
    </w:p>
    <w:p w:rsidR="00631BDD" w:rsidRPr="00CA0453" w:rsidRDefault="00631BDD" w:rsidP="00AF68E1">
      <w:pPr>
        <w:pStyle w:val="Paix-Clasificatin"/>
        <w:pBdr>
          <w:bottom w:val="none" w:sz="0" w:space="0" w:color="auto"/>
        </w:pBdr>
      </w:pPr>
      <w:r w:rsidRPr="00CA0453">
        <w:t>II. Observadores</w:t>
      </w:r>
      <w:bookmarkEnd w:id="277"/>
      <w:bookmarkEnd w:id="278"/>
      <w:bookmarkEnd w:id="279"/>
      <w:bookmarkEnd w:id="280"/>
      <w:bookmarkEnd w:id="281"/>
    </w:p>
    <w:p w:rsidR="00631BDD" w:rsidRPr="00CA0453" w:rsidRDefault="00631BDD" w:rsidP="00AF68E1">
      <w:pPr>
        <w:pStyle w:val="Paix-Clasificatin"/>
        <w:pBdr>
          <w:bottom w:val="none" w:sz="0" w:space="0" w:color="auto"/>
        </w:pBdr>
      </w:pPr>
      <w:bookmarkStart w:id="286" w:name="_Toc260321511"/>
      <w:bookmarkStart w:id="287" w:name="_Toc260332948"/>
      <w:bookmarkStart w:id="288" w:name="_Toc260344959"/>
      <w:bookmarkStart w:id="289" w:name="_Toc260380773"/>
      <w:bookmarkStart w:id="290" w:name="_Toc260380918"/>
      <w:r w:rsidRPr="00CA0453">
        <w:t>A. Sistema de las Naciones Unidas</w:t>
      </w:r>
      <w:bookmarkEnd w:id="282"/>
      <w:bookmarkEnd w:id="283"/>
      <w:bookmarkEnd w:id="284"/>
      <w:bookmarkEnd w:id="285"/>
      <w:bookmarkEnd w:id="286"/>
      <w:bookmarkEnd w:id="287"/>
      <w:bookmarkEnd w:id="288"/>
      <w:bookmarkEnd w:id="289"/>
      <w:bookmarkEnd w:id="290"/>
    </w:p>
    <w:p w:rsidR="00631BDD" w:rsidRPr="00CA0453" w:rsidRDefault="00631BDD" w:rsidP="00AF68E1">
      <w:pPr>
        <w:pStyle w:val="Paix-Clasificatin"/>
      </w:pPr>
      <w:bookmarkStart w:id="291" w:name="_Toc260321512"/>
      <w:bookmarkStart w:id="292" w:name="_Toc260332949"/>
      <w:bookmarkStart w:id="293" w:name="_Toc260344960"/>
      <w:bookmarkStart w:id="294" w:name="_Toc260380774"/>
      <w:bookmarkStart w:id="295" w:name="_Toc260380919"/>
      <w:r w:rsidRPr="00CA0453">
        <w:t>1. Agencias/Agencies</w:t>
      </w:r>
      <w:bookmarkEnd w:id="291"/>
      <w:bookmarkEnd w:id="292"/>
      <w:bookmarkEnd w:id="293"/>
      <w:bookmarkEnd w:id="294"/>
      <w:bookmarkEnd w:id="295"/>
    </w:p>
    <w:p w:rsidR="00631BDD" w:rsidRPr="004D37FB" w:rsidRDefault="00631BDD" w:rsidP="00AF68E1">
      <w:pPr>
        <w:pStyle w:val="Paix"/>
      </w:pPr>
      <w:bookmarkStart w:id="296" w:name="_Toc260321513"/>
      <w:bookmarkStart w:id="297" w:name="_Toc260332950"/>
      <w:bookmarkStart w:id="298" w:name="_Toc260344961"/>
      <w:bookmarkStart w:id="299" w:name="_Toc260380775"/>
      <w:bookmarkStart w:id="300" w:name="_Toc260380920"/>
      <w:bookmarkStart w:id="301" w:name="_Toc189228231"/>
      <w:bookmarkStart w:id="302" w:name="_Toc189228255"/>
      <w:bookmarkStart w:id="303" w:name="_Toc189228276"/>
      <w:bookmarkStart w:id="304" w:name="_Toc189228355"/>
      <w:bookmarkEnd w:id="274"/>
      <w:bookmarkEnd w:id="275"/>
      <w:bookmarkEnd w:id="276"/>
      <w:r w:rsidRPr="004D37FB">
        <w:t>Banco Mundial</w:t>
      </w:r>
      <w:r>
        <w:t xml:space="preserve"> (BM)</w:t>
      </w:r>
      <w:bookmarkEnd w:id="296"/>
      <w:bookmarkEnd w:id="297"/>
      <w:bookmarkEnd w:id="298"/>
      <w:bookmarkEnd w:id="299"/>
      <w:bookmarkEnd w:id="300"/>
    </w:p>
    <w:tbl>
      <w:tblPr>
        <w:tblW w:w="9140" w:type="dxa"/>
        <w:tblCellMar>
          <w:left w:w="70" w:type="dxa"/>
          <w:right w:w="70" w:type="dxa"/>
        </w:tblCellMar>
        <w:tblLook w:val="0000"/>
      </w:tblPr>
      <w:tblGrid>
        <w:gridCol w:w="5110"/>
        <w:gridCol w:w="4030"/>
      </w:tblGrid>
      <w:tr w:rsidR="00631BDD" w:rsidRPr="007451F8" w:rsidTr="00AF68E1">
        <w:tc>
          <w:tcPr>
            <w:tcW w:w="5110" w:type="dxa"/>
          </w:tcPr>
          <w:p w:rsidR="00631BDD" w:rsidRPr="00864CF4" w:rsidRDefault="00631BDD" w:rsidP="00AF68E1">
            <w:pPr>
              <w:pStyle w:val="Participante"/>
              <w:rPr>
                <w:lang w:val="en-US"/>
              </w:rPr>
            </w:pPr>
            <w:r w:rsidRPr="00864CF4">
              <w:rPr>
                <w:lang w:val="en-US"/>
              </w:rPr>
              <w:t>Ms. Karin E. Kemper</w:t>
            </w:r>
            <w:r w:rsidRPr="00864CF4">
              <w:rPr>
                <w:lang w:val="en-US"/>
              </w:rPr>
              <w:br/>
              <w:t>Sector Manager</w:t>
            </w:r>
            <w:r w:rsidRPr="00864CF4">
              <w:rPr>
                <w:lang w:val="en-US"/>
              </w:rPr>
              <w:br/>
              <w:t>Environment and Water Resources</w:t>
            </w:r>
            <w:r w:rsidRPr="00864CF4">
              <w:rPr>
                <w:lang w:val="en-US"/>
              </w:rPr>
              <w:br/>
              <w:t>Latin America and the Caribbean</w:t>
            </w:r>
            <w:r w:rsidRPr="00864CF4">
              <w:rPr>
                <w:lang w:val="en-US"/>
              </w:rPr>
              <w:br/>
              <w:t>Sustainable Development Department</w:t>
            </w:r>
            <w:r w:rsidRPr="00864CF4">
              <w:rPr>
                <w:lang w:val="en-US"/>
              </w:rPr>
              <w:br/>
            </w:r>
            <w:r w:rsidRPr="00864CF4">
              <w:rPr>
                <w:b/>
                <w:lang w:val="en-US"/>
              </w:rPr>
              <w:t>The Workd Bank</w:t>
            </w:r>
            <w:r w:rsidRPr="00864CF4">
              <w:rPr>
                <w:b/>
                <w:lang w:val="en-US"/>
              </w:rPr>
              <w:br/>
            </w:r>
            <w:r w:rsidRPr="00864CF4">
              <w:rPr>
                <w:lang w:val="en-US"/>
              </w:rPr>
              <w:t>1818 H. Street, N.W. 20433 Washington, D.C., U.S.A.</w:t>
            </w:r>
          </w:p>
        </w:tc>
        <w:tc>
          <w:tcPr>
            <w:tcW w:w="4030" w:type="dxa"/>
          </w:tcPr>
          <w:p w:rsidR="00631BDD" w:rsidRPr="00D575D7" w:rsidRDefault="00631BDD" w:rsidP="00AF68E1">
            <w:pPr>
              <w:pStyle w:val="Participante"/>
            </w:pPr>
            <w:r w:rsidRPr="00D575D7">
              <w:rPr>
                <w:b/>
              </w:rPr>
              <w:t>Tel.:</w:t>
            </w:r>
            <w:r w:rsidRPr="00D575D7">
              <w:t xml:space="preserve"> (+1 202) 473-1995</w:t>
            </w:r>
            <w:r w:rsidRPr="00D575D7">
              <w:br/>
            </w:r>
            <w:r w:rsidRPr="00D575D7">
              <w:rPr>
                <w:b/>
              </w:rPr>
              <w:t>Fax:</w:t>
            </w:r>
            <w:r w:rsidRPr="00D575D7">
              <w:t xml:space="preserve"> (+1 202) 614-1074</w:t>
            </w:r>
            <w:r w:rsidRPr="00D575D7">
              <w:br/>
            </w:r>
            <w:r w:rsidRPr="00D575D7">
              <w:rPr>
                <w:b/>
              </w:rPr>
              <w:t>C.E.:</w:t>
            </w:r>
            <w:r w:rsidRPr="00D575D7">
              <w:t xml:space="preserve"> </w:t>
            </w:r>
            <w:hyperlink r:id="rId125" w:history="1">
              <w:r w:rsidRPr="00D575D7">
                <w:rPr>
                  <w:rStyle w:val="Hipervnculo"/>
                  <w:lang w:val="en-US"/>
                </w:rPr>
                <w:t>kkemper@worldbank.org</w:t>
              </w:r>
            </w:hyperlink>
            <w:r w:rsidRPr="00D575D7">
              <w:t xml:space="preserve"> </w:t>
            </w:r>
          </w:p>
        </w:tc>
      </w:tr>
    </w:tbl>
    <w:p w:rsidR="00631BDD" w:rsidRDefault="00631BDD" w:rsidP="00AF68E1">
      <w:pPr>
        <w:spacing w:line="20" w:lineRule="exact"/>
        <w:rPr>
          <w:lang w:val="en-US"/>
        </w:rPr>
      </w:pPr>
      <w:bookmarkStart w:id="305" w:name="_Toc260321514"/>
      <w:bookmarkStart w:id="306" w:name="_Toc260332951"/>
    </w:p>
    <w:p w:rsidR="00631BDD" w:rsidRDefault="00631BDD" w:rsidP="00AF68E1">
      <w:pPr>
        <w:pStyle w:val="Paix-Clasificatin"/>
      </w:pPr>
      <w:bookmarkStart w:id="307" w:name="_Toc260344962"/>
      <w:r>
        <w:rPr>
          <w:lang w:val="en-US"/>
        </w:rPr>
        <w:br w:type="page"/>
      </w:r>
      <w:bookmarkStart w:id="308" w:name="_Toc260380776"/>
      <w:bookmarkStart w:id="309" w:name="_Toc260380921"/>
      <w:r w:rsidRPr="00D575D7">
        <w:rPr>
          <w:lang w:val="en-US"/>
        </w:rPr>
        <w:lastRenderedPageBreak/>
        <w:t>2. P</w:t>
      </w:r>
      <w:r w:rsidRPr="00B609DD">
        <w:t>rogramas y Comisiones</w:t>
      </w:r>
      <w:bookmarkEnd w:id="301"/>
      <w:bookmarkEnd w:id="302"/>
      <w:bookmarkEnd w:id="303"/>
      <w:bookmarkEnd w:id="304"/>
      <w:bookmarkEnd w:id="305"/>
      <w:bookmarkEnd w:id="306"/>
      <w:bookmarkEnd w:id="307"/>
      <w:bookmarkEnd w:id="308"/>
      <w:bookmarkEnd w:id="309"/>
    </w:p>
    <w:p w:rsidR="00631BDD" w:rsidRDefault="00631BDD" w:rsidP="00AF68E1">
      <w:pPr>
        <w:pStyle w:val="Paix"/>
      </w:pPr>
      <w:bookmarkStart w:id="310" w:name="_Toc189228356"/>
      <w:bookmarkStart w:id="311" w:name="_Toc260321515"/>
      <w:bookmarkStart w:id="312" w:name="_Toc260332952"/>
      <w:bookmarkStart w:id="313" w:name="_Toc260344963"/>
      <w:bookmarkStart w:id="314" w:name="_Toc260380777"/>
      <w:bookmarkStart w:id="315" w:name="_Toc260380922"/>
      <w:bookmarkStart w:id="316" w:name="_Toc189228357"/>
      <w:r>
        <w:t>Programa de las Naciones Unidas para el Desarrollo</w:t>
      </w:r>
      <w:bookmarkEnd w:id="310"/>
      <w:r>
        <w:t xml:space="preserve"> (PNUD)</w:t>
      </w:r>
      <w:bookmarkEnd w:id="311"/>
      <w:bookmarkEnd w:id="312"/>
      <w:bookmarkEnd w:id="313"/>
      <w:bookmarkEnd w:id="314"/>
      <w:bookmarkEnd w:id="315"/>
    </w:p>
    <w:tbl>
      <w:tblPr>
        <w:tblW w:w="9600" w:type="dxa"/>
        <w:tblCellMar>
          <w:left w:w="70" w:type="dxa"/>
          <w:right w:w="70" w:type="dxa"/>
        </w:tblCellMar>
        <w:tblLook w:val="0000"/>
      </w:tblPr>
      <w:tblGrid>
        <w:gridCol w:w="5570"/>
        <w:gridCol w:w="4030"/>
      </w:tblGrid>
      <w:tr w:rsidR="00631BDD" w:rsidRPr="00D575D7" w:rsidTr="00AF68E1">
        <w:tc>
          <w:tcPr>
            <w:tcW w:w="5570" w:type="dxa"/>
          </w:tcPr>
          <w:p w:rsidR="00631BDD" w:rsidRPr="00864CF4" w:rsidRDefault="00631BDD" w:rsidP="00AF68E1">
            <w:pPr>
              <w:pStyle w:val="Participante"/>
              <w:rPr>
                <w:lang w:val="en-US"/>
              </w:rPr>
            </w:pPr>
            <w:r w:rsidRPr="00864CF4">
              <w:rPr>
                <w:lang w:val="en-US"/>
              </w:rPr>
              <w:t>Mr. Nick Remple</w:t>
            </w:r>
            <w:r w:rsidRPr="00864CF4">
              <w:rPr>
                <w:lang w:val="en-US"/>
              </w:rPr>
              <w:br/>
              <w:t>Coordinator</w:t>
            </w:r>
            <w:r w:rsidRPr="00864CF4">
              <w:rPr>
                <w:lang w:val="en-US"/>
              </w:rPr>
              <w:br/>
              <w:t>Energy and Environment</w:t>
            </w:r>
            <w:r w:rsidRPr="00864CF4">
              <w:rPr>
                <w:lang w:val="en-US"/>
              </w:rPr>
              <w:br/>
              <w:t>Latin America and the Caribbean</w:t>
            </w:r>
            <w:r w:rsidRPr="00864CF4">
              <w:rPr>
                <w:lang w:val="en-US"/>
              </w:rPr>
              <w:br/>
            </w:r>
            <w:r w:rsidRPr="00864CF4">
              <w:rPr>
                <w:b/>
                <w:lang w:val="en-US"/>
              </w:rPr>
              <w:t>United Nations Development Programme</w:t>
            </w:r>
            <w:r w:rsidRPr="00864CF4">
              <w:rPr>
                <w:b/>
                <w:lang w:val="en-US"/>
              </w:rPr>
              <w:br/>
            </w:r>
            <w:r w:rsidRPr="00864CF4">
              <w:rPr>
                <w:lang w:val="en-US"/>
              </w:rPr>
              <w:t>Clayton, City of Knowledge</w:t>
            </w:r>
            <w:r>
              <w:rPr>
                <w:lang w:val="en-US"/>
              </w:rPr>
              <w:br/>
            </w:r>
            <w:r w:rsidRPr="00864CF4">
              <w:rPr>
                <w:lang w:val="en-US"/>
              </w:rPr>
              <w:t>Panama</w:t>
            </w:r>
            <w:r>
              <w:rPr>
                <w:lang w:val="en-US"/>
              </w:rPr>
              <w:t xml:space="preserve"> City, Panama</w:t>
            </w:r>
          </w:p>
        </w:tc>
        <w:tc>
          <w:tcPr>
            <w:tcW w:w="4030" w:type="dxa"/>
          </w:tcPr>
          <w:p w:rsidR="00631BDD" w:rsidRPr="007B79A1" w:rsidRDefault="00631BDD" w:rsidP="00AF68E1">
            <w:pPr>
              <w:pStyle w:val="Participante"/>
              <w:ind w:firstLine="30"/>
              <w:rPr>
                <w:b/>
                <w:lang w:val="en-US"/>
              </w:rPr>
            </w:pPr>
            <w:r w:rsidRPr="007B79A1">
              <w:rPr>
                <w:b/>
                <w:lang w:val="en-US"/>
              </w:rPr>
              <w:t>Tel.:</w:t>
            </w:r>
            <w:r w:rsidRPr="007B79A1">
              <w:rPr>
                <w:lang w:val="en-US"/>
              </w:rPr>
              <w:t xml:space="preserve"> (+507) 302-4767 </w:t>
            </w:r>
            <w:r w:rsidRPr="007B79A1">
              <w:rPr>
                <w:lang w:val="en-US"/>
              </w:rPr>
              <w:br/>
            </w:r>
            <w:r w:rsidRPr="007B79A1">
              <w:rPr>
                <w:b/>
                <w:lang w:val="en-US"/>
              </w:rPr>
              <w:t>Fax:</w:t>
            </w:r>
            <w:r w:rsidRPr="007B79A1">
              <w:rPr>
                <w:lang w:val="en-US"/>
              </w:rPr>
              <w:t xml:space="preserve"> (+507) 302-4549</w:t>
            </w:r>
            <w:r w:rsidRPr="007B79A1">
              <w:rPr>
                <w:lang w:val="en-US"/>
              </w:rPr>
              <w:br/>
            </w:r>
            <w:r w:rsidRPr="007B79A1">
              <w:rPr>
                <w:b/>
                <w:lang w:val="en-US"/>
              </w:rPr>
              <w:t>C.E.:</w:t>
            </w:r>
            <w:r w:rsidRPr="007B79A1">
              <w:rPr>
                <w:lang w:val="en-US"/>
              </w:rPr>
              <w:t xml:space="preserve"> </w:t>
            </w:r>
            <w:hyperlink r:id="rId126" w:history="1">
              <w:r w:rsidRPr="00D575D7">
                <w:rPr>
                  <w:rStyle w:val="Hipervnculo"/>
                  <w:lang w:val="en-US"/>
                </w:rPr>
                <w:t>nick.remple@undp.org</w:t>
              </w:r>
            </w:hyperlink>
          </w:p>
        </w:tc>
      </w:tr>
    </w:tbl>
    <w:p w:rsidR="00631BDD" w:rsidRPr="00897857" w:rsidRDefault="00631BDD" w:rsidP="00AF68E1">
      <w:pPr>
        <w:pStyle w:val="Paix"/>
      </w:pPr>
      <w:bookmarkStart w:id="317" w:name="_Toc260321516"/>
      <w:bookmarkStart w:id="318" w:name="_Toc260332953"/>
      <w:bookmarkStart w:id="319" w:name="_Toc260344964"/>
      <w:bookmarkStart w:id="320" w:name="_Toc260380778"/>
      <w:bookmarkStart w:id="321" w:name="_Toc260380923"/>
      <w:r w:rsidRPr="004128EF">
        <w:t xml:space="preserve">Programa de </w:t>
      </w:r>
      <w:r>
        <w:t>las Naciones Unidas para el Medio Ambiente</w:t>
      </w:r>
      <w:bookmarkEnd w:id="317"/>
      <w:bookmarkEnd w:id="318"/>
      <w:bookmarkEnd w:id="319"/>
      <w:r>
        <w:t xml:space="preserve"> (PNUMA)</w:t>
      </w:r>
      <w:bookmarkEnd w:id="320"/>
      <w:bookmarkEnd w:id="321"/>
    </w:p>
    <w:tbl>
      <w:tblPr>
        <w:tblW w:w="9550" w:type="dxa"/>
        <w:tblCellMar>
          <w:left w:w="70" w:type="dxa"/>
          <w:right w:w="70" w:type="dxa"/>
        </w:tblCellMar>
        <w:tblLook w:val="0000"/>
      </w:tblPr>
      <w:tblGrid>
        <w:gridCol w:w="5470"/>
        <w:gridCol w:w="4080"/>
      </w:tblGrid>
      <w:tr w:rsidR="00631BDD" w:rsidRPr="00172B74" w:rsidTr="00AF68E1">
        <w:tc>
          <w:tcPr>
            <w:tcW w:w="5470" w:type="dxa"/>
          </w:tcPr>
          <w:p w:rsidR="00631BDD" w:rsidRPr="00864CF4" w:rsidRDefault="00631BDD" w:rsidP="00AF68E1">
            <w:pPr>
              <w:pStyle w:val="Participante"/>
              <w:rPr>
                <w:lang w:val="en-US"/>
              </w:rPr>
            </w:pPr>
            <w:r w:rsidRPr="00864CF4">
              <w:rPr>
                <w:lang w:val="en-US"/>
              </w:rPr>
              <w:t>Ms. Angela Cropper</w:t>
            </w:r>
            <w:r w:rsidRPr="00864CF4">
              <w:rPr>
                <w:lang w:val="en-US"/>
              </w:rPr>
              <w:br/>
              <w:t>Deputy Executive Director</w:t>
            </w:r>
            <w:r w:rsidRPr="00864CF4">
              <w:rPr>
                <w:lang w:val="en-US"/>
              </w:rPr>
              <w:br/>
            </w:r>
            <w:r w:rsidRPr="00864CF4">
              <w:rPr>
                <w:b/>
                <w:lang w:val="en-US"/>
              </w:rPr>
              <w:t>United Nations Environment Programme</w:t>
            </w:r>
            <w:r w:rsidRPr="00864CF4">
              <w:rPr>
                <w:lang w:val="en-US"/>
              </w:rPr>
              <w:br/>
              <w:t>P.O. Box 47074</w:t>
            </w:r>
            <w:r w:rsidRPr="00864CF4">
              <w:rPr>
                <w:lang w:val="en-US"/>
              </w:rPr>
              <w:br/>
              <w:t>Nairobi 00100 - Kenya</w:t>
            </w:r>
          </w:p>
        </w:tc>
        <w:tc>
          <w:tcPr>
            <w:tcW w:w="4080" w:type="dxa"/>
          </w:tcPr>
          <w:p w:rsidR="00631BDD" w:rsidRPr="00172B74" w:rsidRDefault="00631BDD" w:rsidP="00AF68E1">
            <w:pPr>
              <w:pStyle w:val="Participante"/>
              <w:rPr>
                <w:b/>
              </w:rPr>
            </w:pPr>
            <w:r w:rsidRPr="00530328">
              <w:rPr>
                <w:b/>
              </w:rPr>
              <w:t>Tel.:</w:t>
            </w:r>
            <w:r w:rsidRPr="00172B74">
              <w:t xml:space="preserve"> (+254 20 ) 762-3714</w:t>
            </w:r>
            <w:r>
              <w:br/>
            </w:r>
            <w:r w:rsidRPr="00530328">
              <w:rPr>
                <w:b/>
              </w:rPr>
              <w:t>Fax:</w:t>
            </w:r>
            <w:r w:rsidRPr="00172B74">
              <w:t xml:space="preserve"> (+254 20 ) 762-4006</w:t>
            </w:r>
            <w:r w:rsidRPr="00172B74">
              <w:br/>
            </w:r>
            <w:r w:rsidRPr="00530328">
              <w:rPr>
                <w:b/>
              </w:rPr>
              <w:t>C.E.:</w:t>
            </w:r>
            <w:r w:rsidRPr="00172B74">
              <w:t xml:space="preserve"> </w:t>
            </w:r>
            <w:hyperlink r:id="rId127" w:history="1">
              <w:r w:rsidRPr="005E1F6D">
                <w:rPr>
                  <w:rStyle w:val="Hipervnculo"/>
                  <w:szCs w:val="18"/>
                </w:rPr>
                <w:t>angela.cropper@unep.org</w:t>
              </w:r>
            </w:hyperlink>
            <w:r>
              <w:t xml:space="preserve"> </w:t>
            </w:r>
          </w:p>
        </w:tc>
      </w:tr>
      <w:tr w:rsidR="00631BDD" w:rsidRPr="00172B74" w:rsidTr="00AF68E1">
        <w:tc>
          <w:tcPr>
            <w:tcW w:w="5470" w:type="dxa"/>
          </w:tcPr>
          <w:p w:rsidR="00631BDD" w:rsidRPr="00864CF4" w:rsidRDefault="00631BDD" w:rsidP="00AF68E1">
            <w:pPr>
              <w:pStyle w:val="Participante"/>
              <w:rPr>
                <w:lang w:val="en-US"/>
              </w:rPr>
            </w:pPr>
            <w:r w:rsidRPr="00864CF4">
              <w:rPr>
                <w:lang w:val="en-US"/>
              </w:rPr>
              <w:t>Mr. Ibrahim Thiaw</w:t>
            </w:r>
            <w:r w:rsidRPr="00864CF4">
              <w:rPr>
                <w:lang w:val="en-US"/>
              </w:rPr>
              <w:br/>
              <w:t>Director</w:t>
            </w:r>
            <w:r w:rsidRPr="00864CF4">
              <w:rPr>
                <w:lang w:val="en-US"/>
              </w:rPr>
              <w:br/>
            </w:r>
            <w:r w:rsidRPr="00864CF4">
              <w:rPr>
                <w:b/>
                <w:lang w:val="en-US"/>
              </w:rPr>
              <w:t>Division of Environmental Policy Implementation (DEPI)</w:t>
            </w:r>
            <w:r w:rsidRPr="00864CF4">
              <w:rPr>
                <w:lang w:val="en-US"/>
              </w:rPr>
              <w:br/>
              <w:t>United Nations Environment Programme</w:t>
            </w:r>
            <w:r w:rsidRPr="00864CF4">
              <w:rPr>
                <w:lang w:val="en-US"/>
              </w:rPr>
              <w:br/>
              <w:t>P.O. Box 47074</w:t>
            </w:r>
            <w:r w:rsidRPr="00864CF4">
              <w:rPr>
                <w:lang w:val="en-US"/>
              </w:rPr>
              <w:br/>
              <w:t>Nairobi 00100 – Kenya</w:t>
            </w:r>
          </w:p>
        </w:tc>
        <w:tc>
          <w:tcPr>
            <w:tcW w:w="4080" w:type="dxa"/>
          </w:tcPr>
          <w:p w:rsidR="00631BDD" w:rsidRPr="00172B74" w:rsidRDefault="00631BDD" w:rsidP="00AF68E1">
            <w:pPr>
              <w:pStyle w:val="Participante"/>
            </w:pPr>
            <w:r w:rsidRPr="00F83B21">
              <w:rPr>
                <w:b/>
              </w:rPr>
              <w:t>Tel.:</w:t>
            </w:r>
            <w:r w:rsidRPr="003151CA">
              <w:t xml:space="preserve"> (+254 20 ) 762-4782</w:t>
            </w:r>
            <w:r w:rsidRPr="003151CA">
              <w:br/>
            </w:r>
            <w:r w:rsidRPr="00F83B21">
              <w:rPr>
                <w:b/>
              </w:rPr>
              <w:t>Fax:</w:t>
            </w:r>
            <w:r w:rsidRPr="003151CA">
              <w:t xml:space="preserve"> (+254 20 ) 762-4249</w:t>
            </w:r>
            <w:r w:rsidRPr="003151CA">
              <w:br/>
            </w:r>
            <w:r w:rsidRPr="00F83B21">
              <w:rPr>
                <w:b/>
              </w:rPr>
              <w:t>C.E.:</w:t>
            </w:r>
            <w:r w:rsidRPr="009F3CE0">
              <w:rPr>
                <w:b/>
              </w:rPr>
              <w:t xml:space="preserve"> </w:t>
            </w:r>
            <w:hyperlink r:id="rId128" w:history="1">
              <w:r w:rsidRPr="009F3CE0">
                <w:rPr>
                  <w:rStyle w:val="Hipervnculo"/>
                </w:rPr>
                <w:t>ibrahim.thiaw@unep.org</w:t>
              </w:r>
            </w:hyperlink>
          </w:p>
        </w:tc>
      </w:tr>
      <w:tr w:rsidR="00631BDD" w:rsidRPr="006209A7" w:rsidTr="00AF68E1">
        <w:tc>
          <w:tcPr>
            <w:tcW w:w="5470" w:type="dxa"/>
          </w:tcPr>
          <w:p w:rsidR="00631BDD" w:rsidRPr="00864CF4" w:rsidRDefault="00631BDD" w:rsidP="00AF68E1">
            <w:pPr>
              <w:pStyle w:val="Participante"/>
              <w:rPr>
                <w:lang w:val="en-US"/>
              </w:rPr>
            </w:pPr>
            <w:r w:rsidRPr="00864CF4">
              <w:rPr>
                <w:lang w:val="en-US"/>
              </w:rPr>
              <w:t>Mr. Steven Stone</w:t>
            </w:r>
            <w:r w:rsidRPr="00864CF4">
              <w:rPr>
                <w:lang w:val="en-US"/>
              </w:rPr>
              <w:br/>
              <w:t>Chief</w:t>
            </w:r>
            <w:r w:rsidRPr="00864CF4">
              <w:rPr>
                <w:lang w:val="en-US"/>
              </w:rPr>
              <w:br/>
              <w:t>Economy and Trade Branch</w:t>
            </w:r>
            <w:r w:rsidRPr="00864CF4">
              <w:rPr>
                <w:lang w:val="en-US"/>
              </w:rPr>
              <w:br/>
              <w:t>Division of Technology, Industry and Economies</w:t>
            </w:r>
            <w:r w:rsidRPr="00864CF4">
              <w:rPr>
                <w:lang w:val="en-US"/>
              </w:rPr>
              <w:br/>
            </w:r>
            <w:r w:rsidRPr="00864CF4">
              <w:rPr>
                <w:b/>
                <w:lang w:val="en-US"/>
              </w:rPr>
              <w:t>United Nations Environment Programme</w:t>
            </w:r>
            <w:r w:rsidRPr="00864CF4">
              <w:rPr>
                <w:lang w:val="en-US"/>
              </w:rPr>
              <w:br/>
              <w:t>15, Chemine des Anémones</w:t>
            </w:r>
            <w:r w:rsidRPr="00864CF4">
              <w:rPr>
                <w:lang w:val="en-US"/>
              </w:rPr>
              <w:br/>
              <w:t>CH-1219 Chậtelaine</w:t>
            </w:r>
            <w:r w:rsidRPr="00864CF4">
              <w:rPr>
                <w:lang w:val="en-US"/>
              </w:rPr>
              <w:br/>
              <w:t>Geneva 10, Switzerland</w:t>
            </w:r>
          </w:p>
        </w:tc>
        <w:tc>
          <w:tcPr>
            <w:tcW w:w="4080" w:type="dxa"/>
          </w:tcPr>
          <w:p w:rsidR="00631BDD" w:rsidRPr="006209A7" w:rsidRDefault="00631BDD" w:rsidP="00AF68E1">
            <w:pPr>
              <w:pStyle w:val="Participante"/>
            </w:pPr>
            <w:r w:rsidRPr="00F83B21">
              <w:rPr>
                <w:b/>
              </w:rPr>
              <w:t>Tel.:</w:t>
            </w:r>
            <w:r w:rsidRPr="006209A7">
              <w:t xml:space="preserve"> </w:t>
            </w:r>
            <w:r>
              <w:t>(+41-22) 917-8298 y 917-8298</w:t>
            </w:r>
            <w:r>
              <w:br/>
            </w:r>
            <w:r w:rsidRPr="00F83B21">
              <w:rPr>
                <w:b/>
              </w:rPr>
              <w:t>Fax:</w:t>
            </w:r>
            <w:r>
              <w:t xml:space="preserve"> (+41-22) 917-8676</w:t>
            </w:r>
            <w:r>
              <w:br/>
            </w:r>
            <w:r w:rsidRPr="00F83B21">
              <w:rPr>
                <w:b/>
              </w:rPr>
              <w:t>C.E.:</w:t>
            </w:r>
            <w:r>
              <w:t xml:space="preserve"> </w:t>
            </w:r>
            <w:hyperlink r:id="rId129" w:history="1">
              <w:r w:rsidRPr="00004D2C">
                <w:rPr>
                  <w:rStyle w:val="Hipervnculo"/>
                </w:rPr>
                <w:t>steven.stone@unep.org</w:t>
              </w:r>
            </w:hyperlink>
          </w:p>
        </w:tc>
      </w:tr>
      <w:tr w:rsidR="00631BDD" w:rsidRPr="00A86EF6" w:rsidTr="00AF68E1">
        <w:tc>
          <w:tcPr>
            <w:tcW w:w="5470" w:type="dxa"/>
          </w:tcPr>
          <w:p w:rsidR="00631BDD" w:rsidRPr="00115FD8" w:rsidRDefault="00631BDD" w:rsidP="00AF68E1">
            <w:pPr>
              <w:pStyle w:val="Participante"/>
              <w:rPr>
                <w:lang w:val="en-US"/>
              </w:rPr>
            </w:pPr>
            <w:r w:rsidRPr="00115FD8">
              <w:rPr>
                <w:lang w:val="en-US"/>
              </w:rPr>
              <w:t>Mr. Nicolas Kosoy</w:t>
            </w:r>
            <w:r w:rsidRPr="00115FD8">
              <w:rPr>
                <w:lang w:val="en-US"/>
              </w:rPr>
              <w:br/>
              <w:t>Millenium Ecosystem Assessment Implementation Coordinator</w:t>
            </w:r>
            <w:r w:rsidRPr="00115FD8">
              <w:rPr>
                <w:lang w:val="en-US"/>
              </w:rPr>
              <w:br/>
              <w:t>Division of Environmental Policy Implementation</w:t>
            </w:r>
            <w:r w:rsidRPr="00115FD8">
              <w:rPr>
                <w:lang w:val="en-US"/>
              </w:rPr>
              <w:br/>
            </w:r>
            <w:r w:rsidRPr="00115FD8">
              <w:rPr>
                <w:b/>
                <w:lang w:val="en-US"/>
              </w:rPr>
              <w:t>United Nations Environment Programme</w:t>
            </w:r>
            <w:r w:rsidRPr="00115FD8">
              <w:rPr>
                <w:lang w:val="en-US"/>
              </w:rPr>
              <w:br/>
              <w:t>P.O. Box 47074</w:t>
            </w:r>
            <w:r w:rsidRPr="00115FD8">
              <w:rPr>
                <w:lang w:val="en-US"/>
              </w:rPr>
              <w:br/>
              <w:t>Nairobi 00100 – Kenya</w:t>
            </w:r>
          </w:p>
        </w:tc>
        <w:tc>
          <w:tcPr>
            <w:tcW w:w="4080" w:type="dxa"/>
          </w:tcPr>
          <w:p w:rsidR="00631BDD" w:rsidRPr="00A86EF6" w:rsidRDefault="00631BDD" w:rsidP="00AF68E1">
            <w:pPr>
              <w:pStyle w:val="Participante"/>
            </w:pPr>
            <w:r w:rsidRPr="00F83B21">
              <w:rPr>
                <w:b/>
              </w:rPr>
              <w:t>Tel.:</w:t>
            </w:r>
            <w:r w:rsidRPr="005469DA">
              <w:t xml:space="preserve"> </w:t>
            </w:r>
            <w:r w:rsidRPr="00A86EF6">
              <w:t>(+254-20) 7625-728</w:t>
            </w:r>
            <w:r w:rsidRPr="00A86EF6">
              <w:br/>
            </w:r>
            <w:r w:rsidRPr="00F83B21">
              <w:rPr>
                <w:b/>
              </w:rPr>
              <w:t>Fax:</w:t>
            </w:r>
            <w:r w:rsidRPr="00A86EF6">
              <w:t xml:space="preserve"> (+254-20) 7624-249</w:t>
            </w:r>
            <w:r w:rsidRPr="00A86EF6">
              <w:br/>
            </w:r>
            <w:r w:rsidRPr="00FA7275">
              <w:rPr>
                <w:b/>
              </w:rPr>
              <w:t>C.E.:</w:t>
            </w:r>
            <w:r w:rsidRPr="00A86EF6">
              <w:t xml:space="preserve"> </w:t>
            </w:r>
            <w:hyperlink r:id="rId130" w:history="1">
              <w:r w:rsidRPr="005469DA">
                <w:rPr>
                  <w:rStyle w:val="Hipervnculo"/>
                </w:rPr>
                <w:t>nicolas.kosoy@unep.org</w:t>
              </w:r>
            </w:hyperlink>
          </w:p>
        </w:tc>
      </w:tr>
      <w:tr w:rsidR="00631BDD" w:rsidRPr="00530328" w:rsidTr="00AF68E1">
        <w:tc>
          <w:tcPr>
            <w:tcW w:w="5470" w:type="dxa"/>
          </w:tcPr>
          <w:p w:rsidR="00631BDD" w:rsidRPr="0051719B" w:rsidRDefault="00631BDD" w:rsidP="00AF68E1">
            <w:pPr>
              <w:pStyle w:val="Participante"/>
              <w:rPr>
                <w:lang w:val="fr-FR"/>
              </w:rPr>
            </w:pPr>
            <w:r w:rsidRPr="0051719B">
              <w:rPr>
                <w:lang w:val="fr-FR"/>
              </w:rPr>
              <w:t>Ms. Elisa Dumitrescu, Programme Officer</w:t>
            </w:r>
            <w:r w:rsidRPr="0051719B">
              <w:rPr>
                <w:lang w:val="fr-FR"/>
              </w:rPr>
              <w:br/>
            </w:r>
            <w:r w:rsidRPr="0051719B">
              <w:rPr>
                <w:b/>
                <w:lang w:val="fr-FR"/>
              </w:rPr>
              <w:t>United Nations Environment Programme</w:t>
            </w:r>
            <w:r w:rsidRPr="0051719B">
              <w:rPr>
                <w:lang w:val="fr-FR"/>
              </w:rPr>
              <w:br/>
              <w:t>P.O. Box 30552, c/o UNEP</w:t>
            </w:r>
            <w:r w:rsidRPr="0051719B">
              <w:rPr>
                <w:lang w:val="fr-FR"/>
              </w:rPr>
              <w:br/>
              <w:t>Nairobi 00100 – Kenya</w:t>
            </w:r>
          </w:p>
        </w:tc>
        <w:tc>
          <w:tcPr>
            <w:tcW w:w="4080" w:type="dxa"/>
          </w:tcPr>
          <w:p w:rsidR="00631BDD" w:rsidRPr="00530328" w:rsidRDefault="00631BDD" w:rsidP="00AF68E1">
            <w:pPr>
              <w:pStyle w:val="Participante"/>
            </w:pPr>
            <w:r w:rsidRPr="00F83B21">
              <w:rPr>
                <w:b/>
              </w:rPr>
              <w:t>Tel.:</w:t>
            </w:r>
            <w:r w:rsidRPr="00530328">
              <w:t xml:space="preserve"> (+254 20 ) 762-4735</w:t>
            </w:r>
            <w:r w:rsidRPr="00530328">
              <w:br/>
            </w:r>
            <w:r w:rsidRPr="00F83B21">
              <w:rPr>
                <w:b/>
              </w:rPr>
              <w:t>C.E.:</w:t>
            </w:r>
            <w:r w:rsidRPr="00530328">
              <w:t xml:space="preserve"> </w:t>
            </w:r>
            <w:hyperlink r:id="rId131" w:history="1">
              <w:r w:rsidRPr="005469DA">
                <w:rPr>
                  <w:rStyle w:val="Hipervnculo"/>
                </w:rPr>
                <w:t>elisa.dumitrescu@unep.org</w:t>
              </w:r>
            </w:hyperlink>
          </w:p>
        </w:tc>
      </w:tr>
      <w:tr w:rsidR="00631BDD" w:rsidRPr="00B939A4" w:rsidTr="00AF68E1">
        <w:tc>
          <w:tcPr>
            <w:tcW w:w="5470" w:type="dxa"/>
          </w:tcPr>
          <w:p w:rsidR="00631BDD" w:rsidRPr="00864CF4" w:rsidRDefault="00631BDD" w:rsidP="00AF68E1">
            <w:pPr>
              <w:pStyle w:val="Participante"/>
              <w:rPr>
                <w:lang w:val="en-US"/>
              </w:rPr>
            </w:pPr>
            <w:r w:rsidRPr="00864CF4">
              <w:rPr>
                <w:lang w:val="en-US"/>
              </w:rPr>
              <w:t>Mr. Nelson Andrade Colmenares</w:t>
            </w:r>
            <w:r w:rsidRPr="00864CF4">
              <w:rPr>
                <w:lang w:val="en-US"/>
              </w:rPr>
              <w:br/>
              <w:t>Coordinator</w:t>
            </w:r>
            <w:r w:rsidRPr="00864CF4">
              <w:rPr>
                <w:lang w:val="en-US"/>
              </w:rPr>
              <w:br/>
            </w:r>
            <w:r w:rsidRPr="00864CF4">
              <w:rPr>
                <w:b/>
                <w:lang w:val="en-US"/>
              </w:rPr>
              <w:t>UNEP Caribbean Regional Coordinating Unit (CAR/RCU)</w:t>
            </w:r>
            <w:r w:rsidRPr="00864CF4">
              <w:rPr>
                <w:lang w:val="en-US"/>
              </w:rPr>
              <w:br/>
              <w:t>14-20 Port Royal St</w:t>
            </w:r>
            <w:r w:rsidRPr="00864CF4">
              <w:rPr>
                <w:lang w:val="en-US"/>
              </w:rPr>
              <w:br/>
              <w:t>Kingston, Jamaica</w:t>
            </w:r>
          </w:p>
        </w:tc>
        <w:tc>
          <w:tcPr>
            <w:tcW w:w="4080" w:type="dxa"/>
          </w:tcPr>
          <w:p w:rsidR="00631BDD" w:rsidRPr="00F83B21" w:rsidRDefault="00631BDD" w:rsidP="00AF68E1">
            <w:pPr>
              <w:pStyle w:val="Participante"/>
              <w:rPr>
                <w:b/>
              </w:rPr>
            </w:pPr>
            <w:r w:rsidRPr="00530328">
              <w:rPr>
                <w:b/>
              </w:rPr>
              <w:t>Tel.:</w:t>
            </w:r>
            <w:r w:rsidRPr="00D95BE6">
              <w:t xml:space="preserve"> (+1) 876-922</w:t>
            </w:r>
            <w:r>
              <w:t>-</w:t>
            </w:r>
            <w:r w:rsidRPr="00D95BE6">
              <w:t>9267/69</w:t>
            </w:r>
            <w:r w:rsidRPr="00D95BE6">
              <w:br/>
            </w:r>
            <w:r w:rsidRPr="00530328">
              <w:rPr>
                <w:b/>
              </w:rPr>
              <w:t>Fax:</w:t>
            </w:r>
            <w:r w:rsidRPr="00D95BE6">
              <w:t xml:space="preserve"> (+1) 876-922</w:t>
            </w:r>
            <w:r>
              <w:t>-</w:t>
            </w:r>
            <w:r w:rsidRPr="00D95BE6">
              <w:t>9292</w:t>
            </w:r>
            <w:r w:rsidRPr="00D95BE6">
              <w:br/>
            </w:r>
            <w:r w:rsidRPr="00530328">
              <w:rPr>
                <w:b/>
              </w:rPr>
              <w:t>C.E.:</w:t>
            </w:r>
            <w:r w:rsidRPr="00D95BE6">
              <w:t xml:space="preserve"> </w:t>
            </w:r>
            <w:hyperlink r:id="rId132" w:history="1">
              <w:r w:rsidRPr="000A1D67">
                <w:rPr>
                  <w:rStyle w:val="Hipervnculo"/>
                </w:rPr>
                <w:t>nac@cep.unep.org</w:t>
              </w:r>
            </w:hyperlink>
          </w:p>
        </w:tc>
      </w:tr>
      <w:tr w:rsidR="00631BDD" w:rsidRPr="00B939A4" w:rsidTr="00AF68E1">
        <w:tc>
          <w:tcPr>
            <w:tcW w:w="5470" w:type="dxa"/>
          </w:tcPr>
          <w:p w:rsidR="00631BDD" w:rsidRPr="00864CF4" w:rsidRDefault="00631BDD" w:rsidP="00AF68E1">
            <w:pPr>
              <w:pStyle w:val="Participante"/>
              <w:rPr>
                <w:lang w:val="en-US"/>
              </w:rPr>
            </w:pPr>
            <w:r w:rsidRPr="00864CF4">
              <w:rPr>
                <w:lang w:val="en-US"/>
              </w:rPr>
              <w:t>Ms. Alessandra Vanzella-Khouri</w:t>
            </w:r>
            <w:r w:rsidRPr="00864CF4">
              <w:rPr>
                <w:lang w:val="en-US"/>
              </w:rPr>
              <w:br/>
              <w:t>Programme Officer</w:t>
            </w:r>
            <w:r w:rsidRPr="00864CF4">
              <w:rPr>
                <w:lang w:val="en-US"/>
              </w:rPr>
              <w:br/>
            </w:r>
            <w:r w:rsidRPr="00864CF4">
              <w:rPr>
                <w:b/>
                <w:lang w:val="en-US"/>
              </w:rPr>
              <w:t>UNEP Caribbean Regional Coordinating Unit (CAR/RCU)</w:t>
            </w:r>
            <w:r w:rsidRPr="00864CF4">
              <w:rPr>
                <w:lang w:val="en-US"/>
              </w:rPr>
              <w:br/>
              <w:t>14-20 Port Royal St</w:t>
            </w:r>
            <w:r w:rsidRPr="00864CF4">
              <w:rPr>
                <w:lang w:val="en-US"/>
              </w:rPr>
              <w:br/>
              <w:t>Kingston, Jamaica</w:t>
            </w:r>
          </w:p>
        </w:tc>
        <w:tc>
          <w:tcPr>
            <w:tcW w:w="4080" w:type="dxa"/>
          </w:tcPr>
          <w:p w:rsidR="00631BDD" w:rsidRPr="00530328" w:rsidRDefault="00631BDD" w:rsidP="00AF68E1">
            <w:pPr>
              <w:pStyle w:val="Participante"/>
              <w:rPr>
                <w:b/>
              </w:rPr>
            </w:pPr>
            <w:r w:rsidRPr="00530328">
              <w:rPr>
                <w:b/>
              </w:rPr>
              <w:t>Tel.:</w:t>
            </w:r>
            <w:r w:rsidRPr="00F5044D">
              <w:t xml:space="preserve"> (+1) 876-922</w:t>
            </w:r>
            <w:r>
              <w:t>-</w:t>
            </w:r>
            <w:r w:rsidRPr="00F5044D">
              <w:t>9267/69</w:t>
            </w:r>
            <w:r w:rsidRPr="00F5044D">
              <w:br/>
            </w:r>
            <w:r w:rsidRPr="00530328">
              <w:rPr>
                <w:b/>
              </w:rPr>
              <w:t>Fax:</w:t>
            </w:r>
            <w:r w:rsidRPr="00F5044D">
              <w:t xml:space="preserve"> (+1) 876-922</w:t>
            </w:r>
            <w:r>
              <w:t>-</w:t>
            </w:r>
            <w:r w:rsidRPr="00F5044D">
              <w:t>9292</w:t>
            </w:r>
            <w:r w:rsidRPr="00F5044D">
              <w:br/>
            </w:r>
            <w:r w:rsidRPr="00530328">
              <w:rPr>
                <w:b/>
              </w:rPr>
              <w:t>C.E.:</w:t>
            </w:r>
            <w:r w:rsidRPr="00F5044D">
              <w:t xml:space="preserve"> </w:t>
            </w:r>
            <w:hyperlink r:id="rId133" w:history="1">
              <w:r w:rsidRPr="00E728AE">
                <w:rPr>
                  <w:rStyle w:val="Hipervnculo"/>
                </w:rPr>
                <w:t>avk@cep.unep.org</w:t>
              </w:r>
            </w:hyperlink>
          </w:p>
        </w:tc>
      </w:tr>
    </w:tbl>
    <w:p w:rsidR="00631BDD" w:rsidRDefault="00631BDD" w:rsidP="00AF68E1">
      <w:pPr>
        <w:pStyle w:val="Inciso"/>
      </w:pPr>
      <w:bookmarkStart w:id="322" w:name="_Toc260321517"/>
      <w:bookmarkStart w:id="323" w:name="_Toc260332954"/>
      <w:bookmarkStart w:id="324" w:name="_Toc260344965"/>
    </w:p>
    <w:p w:rsidR="00631BDD" w:rsidRPr="00897857" w:rsidRDefault="00631BDD" w:rsidP="00AF68E1">
      <w:pPr>
        <w:pStyle w:val="Paix"/>
      </w:pPr>
      <w:r>
        <w:br w:type="page"/>
      </w:r>
      <w:bookmarkStart w:id="325" w:name="_Toc260380779"/>
      <w:bookmarkStart w:id="326" w:name="_Toc260380924"/>
      <w:r w:rsidRPr="003E3792">
        <w:lastRenderedPageBreak/>
        <w:t>Comisión Econ</w:t>
      </w:r>
      <w:r w:rsidRPr="0062663B">
        <w:t>ómica para Am</w:t>
      </w:r>
      <w:r>
        <w:t>érica Latina y el Caribe (CEPAL)</w:t>
      </w:r>
      <w:bookmarkEnd w:id="316"/>
      <w:bookmarkEnd w:id="322"/>
      <w:bookmarkEnd w:id="323"/>
      <w:bookmarkEnd w:id="324"/>
      <w:bookmarkEnd w:id="325"/>
      <w:bookmarkEnd w:id="326"/>
    </w:p>
    <w:tbl>
      <w:tblPr>
        <w:tblW w:w="0" w:type="auto"/>
        <w:tblCellMar>
          <w:left w:w="70" w:type="dxa"/>
          <w:right w:w="70" w:type="dxa"/>
        </w:tblCellMar>
        <w:tblLook w:val="0000"/>
      </w:tblPr>
      <w:tblGrid>
        <w:gridCol w:w="5120"/>
        <w:gridCol w:w="4020"/>
      </w:tblGrid>
      <w:tr w:rsidR="00631BDD" w:rsidTr="00AF68E1">
        <w:tc>
          <w:tcPr>
            <w:tcW w:w="5120" w:type="dxa"/>
          </w:tcPr>
          <w:p w:rsidR="00631BDD" w:rsidRPr="0090402E" w:rsidRDefault="00631BDD" w:rsidP="00AF68E1">
            <w:pPr>
              <w:pStyle w:val="Participante"/>
            </w:pPr>
            <w:r w:rsidRPr="0090402E">
              <w:t>Sr. José Luis Samaniego, Director</w:t>
            </w:r>
            <w:r w:rsidRPr="0090402E">
              <w:br/>
              <w:t>División de Desarrollo Sostenible y Asentamientos Humanos</w:t>
            </w:r>
            <w:r w:rsidRPr="0090402E">
              <w:br/>
            </w:r>
            <w:r w:rsidRPr="00BF2FD1">
              <w:rPr>
                <w:b/>
                <w:bCs/>
              </w:rPr>
              <w:t>Comisión Económica para América Latina y el Caribe</w:t>
            </w:r>
            <w:r w:rsidRPr="00BF2FD1">
              <w:rPr>
                <w:b/>
                <w:bCs/>
              </w:rPr>
              <w:br/>
            </w:r>
            <w:r w:rsidRPr="0090402E">
              <w:t>Av. Dag Hammarskjöld s/n, Vitacura</w:t>
            </w:r>
            <w:r w:rsidRPr="0090402E">
              <w:br/>
              <w:t>Casilla 179-D, Santiago, Chile</w:t>
            </w:r>
            <w:r w:rsidRPr="0090402E">
              <w:br/>
              <w:t>Santiago, Chile</w:t>
            </w:r>
          </w:p>
        </w:tc>
        <w:tc>
          <w:tcPr>
            <w:tcW w:w="4020" w:type="dxa"/>
          </w:tcPr>
          <w:p w:rsidR="00631BDD" w:rsidRPr="00DB23F0" w:rsidRDefault="00631BDD" w:rsidP="00AF68E1">
            <w:pPr>
              <w:pStyle w:val="Participante"/>
            </w:pPr>
            <w:r w:rsidRPr="00530328">
              <w:rPr>
                <w:b/>
              </w:rPr>
              <w:t>Tel.:</w:t>
            </w:r>
            <w:r w:rsidRPr="00DB23F0">
              <w:t xml:space="preserve"> (</w:t>
            </w:r>
            <w:r w:rsidRPr="00FA7275">
              <w:t>+</w:t>
            </w:r>
            <w:r w:rsidRPr="00DB23F0">
              <w:t>56-2) 210-2295, 210-2000</w:t>
            </w:r>
            <w:r w:rsidRPr="00DB23F0">
              <w:br/>
            </w:r>
            <w:r w:rsidRPr="00530328">
              <w:rPr>
                <w:b/>
              </w:rPr>
              <w:t>Fax:</w:t>
            </w:r>
            <w:r w:rsidRPr="00DB23F0">
              <w:t xml:space="preserve"> (</w:t>
            </w:r>
            <w:r w:rsidRPr="00FA7275">
              <w:t>+</w:t>
            </w:r>
            <w:r w:rsidRPr="00DB23F0">
              <w:t>56-2) 208-0252, 208-0484</w:t>
            </w:r>
            <w:r w:rsidRPr="00DB23F0">
              <w:br/>
            </w:r>
            <w:r w:rsidRPr="00530328">
              <w:rPr>
                <w:b/>
              </w:rPr>
              <w:t>C.E.:</w:t>
            </w:r>
            <w:r w:rsidRPr="00DB23F0">
              <w:t xml:space="preserve"> </w:t>
            </w:r>
            <w:hyperlink r:id="rId134" w:history="1">
              <w:r w:rsidRPr="00DB23F0">
                <w:rPr>
                  <w:rStyle w:val="Hipervnculo"/>
                  <w:szCs w:val="18"/>
                </w:rPr>
                <w:t>joseluis.samaniego@cepal.org</w:t>
              </w:r>
            </w:hyperlink>
          </w:p>
        </w:tc>
      </w:tr>
      <w:tr w:rsidR="00631BDD" w:rsidRPr="00D95BE6" w:rsidTr="00AF68E1">
        <w:tc>
          <w:tcPr>
            <w:tcW w:w="5120" w:type="dxa"/>
          </w:tcPr>
          <w:p w:rsidR="00631BDD" w:rsidRPr="00302BDE" w:rsidRDefault="00631BDD" w:rsidP="00AF68E1">
            <w:pPr>
              <w:pStyle w:val="Participante"/>
            </w:pPr>
            <w:bookmarkStart w:id="327" w:name="_Toc120942494"/>
            <w:bookmarkStart w:id="328" w:name="_Toc86505032"/>
            <w:bookmarkStart w:id="329" w:name="_Toc86505103"/>
            <w:bookmarkStart w:id="330" w:name="_Toc189228232"/>
            <w:bookmarkStart w:id="331" w:name="_Toc189228256"/>
            <w:bookmarkStart w:id="332" w:name="_Toc189228277"/>
            <w:bookmarkStart w:id="333" w:name="_Toc189228358"/>
            <w:r w:rsidRPr="00A63261">
              <w:t>Sr. Humberto Soto, Oficial de Asuntos Ambientales</w:t>
            </w:r>
            <w:r w:rsidRPr="00A63261">
              <w:br/>
              <w:t xml:space="preserve">División de Desarrollo Sostenible y Asentamientos Humanos </w:t>
            </w:r>
            <w:r w:rsidRPr="00A63261">
              <w:rPr>
                <w:b/>
                <w:bCs/>
              </w:rPr>
              <w:t>Comisión Económica para América Latina y el Caribe</w:t>
            </w:r>
            <w:r w:rsidRPr="00A63261">
              <w:rPr>
                <w:b/>
                <w:bCs/>
              </w:rPr>
              <w:br/>
            </w:r>
            <w:r w:rsidRPr="00A63261">
              <w:t xml:space="preserve">Av. </w:t>
            </w:r>
            <w:r w:rsidRPr="000F1A1E">
              <w:t xml:space="preserve">Dag Hammarskjöld </w:t>
            </w:r>
            <w:r>
              <w:t>3477</w:t>
            </w:r>
            <w:r w:rsidRPr="000F1A1E">
              <w:t>, Vitacura</w:t>
            </w:r>
            <w:r w:rsidRPr="000F1A1E">
              <w:br/>
            </w:r>
            <w:r>
              <w:t xml:space="preserve">Código Postal 7360412, </w:t>
            </w:r>
            <w:r w:rsidRPr="000F1A1E">
              <w:t>Casilla 179-D</w:t>
            </w:r>
            <w:r>
              <w:br/>
              <w:t>Santiago, Chile</w:t>
            </w:r>
          </w:p>
        </w:tc>
        <w:tc>
          <w:tcPr>
            <w:tcW w:w="4020" w:type="dxa"/>
          </w:tcPr>
          <w:p w:rsidR="00631BDD" w:rsidRPr="00D95BE6" w:rsidRDefault="00631BDD" w:rsidP="00AF68E1">
            <w:pPr>
              <w:pStyle w:val="Participante"/>
            </w:pPr>
            <w:r w:rsidRPr="00530328">
              <w:rPr>
                <w:b/>
              </w:rPr>
              <w:t>Tel.:</w:t>
            </w:r>
            <w:r w:rsidRPr="00DB23F0">
              <w:t xml:space="preserve"> (</w:t>
            </w:r>
            <w:r w:rsidRPr="00FA7275">
              <w:t>+</w:t>
            </w:r>
            <w:r w:rsidRPr="00DB23F0">
              <w:t>56-2) 210-2</w:t>
            </w:r>
            <w:r>
              <w:t>368</w:t>
            </w:r>
            <w:r w:rsidRPr="00DB23F0">
              <w:br/>
            </w:r>
            <w:r w:rsidRPr="00530328">
              <w:rPr>
                <w:b/>
              </w:rPr>
              <w:t>Fax:</w:t>
            </w:r>
            <w:r w:rsidRPr="00DB23F0">
              <w:t xml:space="preserve"> (</w:t>
            </w:r>
            <w:r w:rsidRPr="00FA7275">
              <w:t>+</w:t>
            </w:r>
            <w:r w:rsidRPr="00DB23F0">
              <w:t>56-2) 208-</w:t>
            </w:r>
            <w:r>
              <w:t>0484</w:t>
            </w:r>
            <w:r w:rsidRPr="00DB23F0">
              <w:br/>
            </w:r>
            <w:r w:rsidRPr="00530328">
              <w:rPr>
                <w:b/>
              </w:rPr>
              <w:t>C.E.:</w:t>
            </w:r>
            <w:r w:rsidRPr="00DB23F0">
              <w:t xml:space="preserve"> </w:t>
            </w:r>
            <w:hyperlink r:id="rId135" w:history="1">
              <w:r w:rsidRPr="00DB23F0">
                <w:rPr>
                  <w:rStyle w:val="Hipervnculo"/>
                  <w:szCs w:val="18"/>
                </w:rPr>
                <w:t>humberto.soto@cepal.org</w:t>
              </w:r>
            </w:hyperlink>
          </w:p>
        </w:tc>
      </w:tr>
    </w:tbl>
    <w:p w:rsidR="00631BDD" w:rsidRDefault="00631BDD" w:rsidP="00AF68E1">
      <w:pPr>
        <w:pStyle w:val="Paix-Clasificatin"/>
      </w:pPr>
      <w:bookmarkStart w:id="334" w:name="_Toc260321518"/>
      <w:bookmarkStart w:id="335" w:name="_Toc260332955"/>
      <w:bookmarkStart w:id="336" w:name="_Toc260344966"/>
      <w:bookmarkStart w:id="337" w:name="_Toc260380780"/>
      <w:bookmarkStart w:id="338" w:name="_Toc260380925"/>
      <w:r w:rsidRPr="0090402E">
        <w:t>3. Secretar</w:t>
      </w:r>
      <w:bookmarkEnd w:id="327"/>
      <w:r w:rsidRPr="0090402E">
        <w:t>ías y Convenciones</w:t>
      </w:r>
      <w:bookmarkEnd w:id="328"/>
      <w:bookmarkEnd w:id="329"/>
      <w:bookmarkEnd w:id="330"/>
      <w:bookmarkEnd w:id="331"/>
      <w:bookmarkEnd w:id="332"/>
      <w:bookmarkEnd w:id="333"/>
      <w:bookmarkEnd w:id="334"/>
      <w:bookmarkEnd w:id="335"/>
      <w:bookmarkEnd w:id="336"/>
      <w:bookmarkEnd w:id="337"/>
      <w:bookmarkEnd w:id="338"/>
    </w:p>
    <w:p w:rsidR="00631BDD" w:rsidRPr="0090402E" w:rsidRDefault="00631BDD" w:rsidP="00AF68E1">
      <w:pPr>
        <w:pStyle w:val="Paix"/>
      </w:pPr>
      <w:bookmarkStart w:id="339" w:name="_Toc260321519"/>
      <w:bookmarkStart w:id="340" w:name="_Toc260332956"/>
      <w:bookmarkStart w:id="341" w:name="_Toc260344967"/>
      <w:bookmarkStart w:id="342" w:name="_Toc260380781"/>
      <w:bookmarkStart w:id="343" w:name="_Toc260380926"/>
      <w:r w:rsidRPr="0090402E">
        <w:t>Secretaría de la Convención sobre Diversidad Biol</w:t>
      </w:r>
      <w:r>
        <w:t>ógica</w:t>
      </w:r>
      <w:bookmarkEnd w:id="339"/>
      <w:bookmarkEnd w:id="340"/>
      <w:bookmarkEnd w:id="341"/>
      <w:bookmarkEnd w:id="342"/>
      <w:bookmarkEnd w:id="343"/>
    </w:p>
    <w:tbl>
      <w:tblPr>
        <w:tblW w:w="9140" w:type="dxa"/>
        <w:tblCellMar>
          <w:left w:w="70" w:type="dxa"/>
          <w:right w:w="70" w:type="dxa"/>
        </w:tblCellMar>
        <w:tblLook w:val="0000"/>
      </w:tblPr>
      <w:tblGrid>
        <w:gridCol w:w="5124"/>
        <w:gridCol w:w="4016"/>
      </w:tblGrid>
      <w:tr w:rsidR="00631BDD" w:rsidRPr="00D95BE6" w:rsidTr="00AF68E1">
        <w:tc>
          <w:tcPr>
            <w:tcW w:w="5124" w:type="dxa"/>
          </w:tcPr>
          <w:p w:rsidR="00631BDD" w:rsidRPr="00864CF4" w:rsidRDefault="00631BDD" w:rsidP="00AF68E1">
            <w:pPr>
              <w:pStyle w:val="Participante"/>
              <w:rPr>
                <w:lang w:val="en-US"/>
              </w:rPr>
            </w:pPr>
            <w:r w:rsidRPr="00864CF4">
              <w:rPr>
                <w:lang w:val="en-US"/>
              </w:rPr>
              <w:t>Sr. Ahmed Djoghlaf</w:t>
            </w:r>
            <w:r w:rsidRPr="00864CF4">
              <w:rPr>
                <w:lang w:val="en-US"/>
              </w:rPr>
              <w:br/>
              <w:t>Executive Secretary</w:t>
            </w:r>
            <w:r w:rsidRPr="00864CF4">
              <w:rPr>
                <w:lang w:val="en-US"/>
              </w:rPr>
              <w:br/>
              <w:t>Regional Representative for Latin America and the Caribbean</w:t>
            </w:r>
            <w:r w:rsidRPr="00864CF4">
              <w:rPr>
                <w:lang w:val="en-US"/>
              </w:rPr>
              <w:br/>
            </w:r>
            <w:r w:rsidRPr="00864CF4">
              <w:rPr>
                <w:b/>
                <w:lang w:val="en-US"/>
              </w:rPr>
              <w:t>Secretariat of the Convention on Biological Diversity</w:t>
            </w:r>
            <w:r w:rsidRPr="00864CF4">
              <w:rPr>
                <w:lang w:val="en-US"/>
              </w:rPr>
              <w:br/>
              <w:t>Montreal, Canada</w:t>
            </w:r>
          </w:p>
        </w:tc>
        <w:tc>
          <w:tcPr>
            <w:tcW w:w="4016" w:type="dxa"/>
          </w:tcPr>
          <w:p w:rsidR="00631BDD" w:rsidRPr="00D95BE6" w:rsidRDefault="00631BDD" w:rsidP="00AF68E1">
            <w:pPr>
              <w:pStyle w:val="Participante"/>
            </w:pPr>
            <w:r w:rsidRPr="00530328">
              <w:rPr>
                <w:b/>
              </w:rPr>
              <w:t>Tel.:</w:t>
            </w:r>
            <w:r w:rsidRPr="007F6951">
              <w:t xml:space="preserve"> </w:t>
            </w:r>
            <w:r>
              <w:t>(1+514) 288-2220</w:t>
            </w:r>
            <w:r>
              <w:br/>
            </w:r>
            <w:r w:rsidRPr="00530328">
              <w:rPr>
                <w:b/>
              </w:rPr>
              <w:t>Fax:</w:t>
            </w:r>
            <w:r>
              <w:t xml:space="preserve"> (1+514) 288-6588</w:t>
            </w:r>
            <w:r>
              <w:br/>
            </w:r>
            <w:r w:rsidRPr="00530328">
              <w:rPr>
                <w:b/>
              </w:rPr>
              <w:t>C.E.:</w:t>
            </w:r>
            <w:r w:rsidRPr="007F6951">
              <w:t xml:space="preserve"> </w:t>
            </w:r>
            <w:hyperlink r:id="rId136" w:history="1">
              <w:r w:rsidRPr="002E153F">
                <w:rPr>
                  <w:rStyle w:val="Hipervnculo"/>
                  <w:szCs w:val="18"/>
                </w:rPr>
                <w:t>ahmed.djoghlaf@cbd.int</w:t>
              </w:r>
            </w:hyperlink>
            <w:r>
              <w:t xml:space="preserve"> </w:t>
            </w:r>
          </w:p>
        </w:tc>
      </w:tr>
    </w:tbl>
    <w:p w:rsidR="00631BDD" w:rsidRDefault="00631BDD" w:rsidP="00AF68E1">
      <w:pPr>
        <w:pStyle w:val="Paix"/>
      </w:pPr>
      <w:bookmarkStart w:id="344" w:name="_Toc189228361"/>
      <w:bookmarkStart w:id="345" w:name="_Toc260321520"/>
      <w:bookmarkStart w:id="346" w:name="_Toc260332957"/>
      <w:bookmarkStart w:id="347" w:name="_Toc260344968"/>
      <w:bookmarkStart w:id="348" w:name="_Toc260380782"/>
      <w:bookmarkStart w:id="349" w:name="_Toc260380927"/>
      <w:r w:rsidRPr="00A63261">
        <w:t>Meca</w:t>
      </w:r>
      <w:r>
        <w:t>nismo Mundial de la Convención de las</w:t>
      </w:r>
      <w:r>
        <w:br/>
        <w:t>Naciones Unidas de Lucha contra la Desertificación</w:t>
      </w:r>
      <w:r w:rsidRPr="00B57642">
        <w:t xml:space="preserve"> (UNCCD)</w:t>
      </w:r>
      <w:bookmarkEnd w:id="344"/>
      <w:bookmarkEnd w:id="345"/>
      <w:bookmarkEnd w:id="346"/>
      <w:bookmarkEnd w:id="347"/>
      <w:bookmarkEnd w:id="348"/>
      <w:bookmarkEnd w:id="349"/>
    </w:p>
    <w:tbl>
      <w:tblPr>
        <w:tblW w:w="9140" w:type="dxa"/>
        <w:tblCellMar>
          <w:left w:w="70" w:type="dxa"/>
          <w:right w:w="70" w:type="dxa"/>
        </w:tblCellMar>
        <w:tblLook w:val="0000"/>
      </w:tblPr>
      <w:tblGrid>
        <w:gridCol w:w="5110"/>
        <w:gridCol w:w="14"/>
        <w:gridCol w:w="4016"/>
      </w:tblGrid>
      <w:tr w:rsidR="00631BDD" w:rsidRPr="00746F36" w:rsidTr="00AF68E1">
        <w:tc>
          <w:tcPr>
            <w:tcW w:w="5124" w:type="dxa"/>
            <w:gridSpan w:val="2"/>
          </w:tcPr>
          <w:p w:rsidR="00631BDD" w:rsidRPr="00746F36" w:rsidRDefault="00631BDD" w:rsidP="00AF68E1">
            <w:pPr>
              <w:pStyle w:val="Participante"/>
            </w:pPr>
            <w:r w:rsidRPr="00746F36">
              <w:t>Sr. Alejandro Kilpatrick</w:t>
            </w:r>
            <w:r w:rsidRPr="00746F36">
              <w:br/>
              <w:t>Coordinador de Programas para América Latina y el Caribe</w:t>
            </w:r>
            <w:r w:rsidRPr="00746F36">
              <w:br/>
            </w:r>
            <w:r w:rsidRPr="00746F36">
              <w:rPr>
                <w:b/>
              </w:rPr>
              <w:t xml:space="preserve">United Nations Global Mechanism </w:t>
            </w:r>
            <w:r w:rsidRPr="00746F36">
              <w:rPr>
                <w:b/>
                <w:bCs/>
              </w:rPr>
              <w:t>(UNCCD)</w:t>
            </w:r>
            <w:r w:rsidRPr="00746F36">
              <w:rPr>
                <w:b/>
                <w:bCs/>
              </w:rPr>
              <w:br/>
            </w:r>
            <w:r w:rsidRPr="00746F36">
              <w:rPr>
                <w:bCs/>
              </w:rPr>
              <w:t>Via PAC</w:t>
            </w:r>
            <w:r w:rsidRPr="00746F36">
              <w:br/>
              <w:t>00142 Roma, Italia</w:t>
            </w:r>
          </w:p>
        </w:tc>
        <w:tc>
          <w:tcPr>
            <w:tcW w:w="4016" w:type="dxa"/>
          </w:tcPr>
          <w:p w:rsidR="00631BDD" w:rsidRPr="00746F36" w:rsidRDefault="00631BDD" w:rsidP="00AF68E1">
            <w:pPr>
              <w:pStyle w:val="Participante"/>
            </w:pPr>
            <w:r w:rsidRPr="00530328">
              <w:rPr>
                <w:b/>
              </w:rPr>
              <w:t>Tel.:</w:t>
            </w:r>
            <w:r w:rsidRPr="00746F36">
              <w:t xml:space="preserve"> (</w:t>
            </w:r>
            <w:r w:rsidRPr="00FA7275">
              <w:t>+</w:t>
            </w:r>
            <w:r w:rsidRPr="00746F36">
              <w:t>39) 06 5459-2524</w:t>
            </w:r>
            <w:r w:rsidRPr="00746F36">
              <w:br/>
            </w:r>
            <w:r w:rsidRPr="00530328">
              <w:rPr>
                <w:b/>
              </w:rPr>
              <w:t>Fax:</w:t>
            </w:r>
            <w:r w:rsidRPr="00746F36">
              <w:t xml:space="preserve"> (</w:t>
            </w:r>
            <w:r w:rsidRPr="00FA7275">
              <w:t>+</w:t>
            </w:r>
            <w:r w:rsidRPr="00746F36">
              <w:t>39) 06 5459-2135</w:t>
            </w:r>
            <w:r w:rsidRPr="00746F36">
              <w:br/>
            </w:r>
            <w:r w:rsidRPr="00530328">
              <w:rPr>
                <w:b/>
              </w:rPr>
              <w:t>C.E.:</w:t>
            </w:r>
            <w:r w:rsidRPr="00746F36">
              <w:t xml:space="preserve"> </w:t>
            </w:r>
            <w:hyperlink r:id="rId137" w:history="1">
              <w:r w:rsidRPr="00746F36">
                <w:rPr>
                  <w:rStyle w:val="Hipervnculo"/>
                  <w:szCs w:val="18"/>
                </w:rPr>
                <w:t>a.kilpatrick@ifad.org</w:t>
              </w:r>
            </w:hyperlink>
          </w:p>
        </w:tc>
      </w:tr>
      <w:tr w:rsidR="00631BDD" w:rsidTr="00AF68E1">
        <w:tc>
          <w:tcPr>
            <w:tcW w:w="5110" w:type="dxa"/>
          </w:tcPr>
          <w:p w:rsidR="00631BDD" w:rsidRPr="00746F36" w:rsidRDefault="00631BDD" w:rsidP="00AF68E1">
            <w:pPr>
              <w:pStyle w:val="Participante"/>
            </w:pPr>
            <w:r w:rsidRPr="00746F36">
              <w:t>Sr. Francisco Brzovic Parilo</w:t>
            </w:r>
            <w:r w:rsidRPr="00746F36">
              <w:br/>
              <w:t>Asesor Regional para América del Sur</w:t>
            </w:r>
            <w:r w:rsidRPr="00746F36">
              <w:br/>
            </w:r>
            <w:r w:rsidRPr="00746F36">
              <w:rPr>
                <w:b/>
              </w:rPr>
              <w:t>Mecanismo Mundial (FIDA)</w:t>
            </w:r>
            <w:r>
              <w:rPr>
                <w:b/>
              </w:rPr>
              <w:br/>
            </w:r>
            <w:r w:rsidRPr="00746F36">
              <w:t>c/o División de Desarrollo Sostenible</w:t>
            </w:r>
            <w:r>
              <w:br/>
            </w:r>
            <w:r w:rsidRPr="00746F36">
              <w:t>y Asentamientos Humanos</w:t>
            </w:r>
            <w:r w:rsidRPr="00746F36">
              <w:br/>
              <w:t>Comisión Económica para América Latina y el Caribe (CEPAL)</w:t>
            </w:r>
            <w:r w:rsidRPr="00746F36">
              <w:br/>
              <w:t>Av. Dag Hammarskjöld 3477, Vitacura</w:t>
            </w:r>
            <w:r w:rsidRPr="00746F36">
              <w:br/>
              <w:t>Código Postal 7360412, Casilla 179-D</w:t>
            </w:r>
            <w:r w:rsidRPr="00746F36">
              <w:br/>
              <w:t>Santiago, Chile</w:t>
            </w:r>
          </w:p>
        </w:tc>
        <w:tc>
          <w:tcPr>
            <w:tcW w:w="4030" w:type="dxa"/>
            <w:gridSpan w:val="2"/>
          </w:tcPr>
          <w:p w:rsidR="00631BDD" w:rsidRPr="00D95BE6" w:rsidRDefault="00631BDD" w:rsidP="00AF68E1">
            <w:pPr>
              <w:pStyle w:val="Participante"/>
            </w:pPr>
            <w:r w:rsidRPr="00530328">
              <w:rPr>
                <w:b/>
              </w:rPr>
              <w:t>Tel.:</w:t>
            </w:r>
            <w:r w:rsidRPr="00293CE0">
              <w:t xml:space="preserve"> (</w:t>
            </w:r>
            <w:r w:rsidRPr="00FA7275">
              <w:t>+</w:t>
            </w:r>
            <w:r w:rsidRPr="00293CE0">
              <w:t>56-2) 210-2491</w:t>
            </w:r>
            <w:r w:rsidRPr="00293CE0">
              <w:br/>
            </w:r>
            <w:r w:rsidRPr="00530328">
              <w:rPr>
                <w:b/>
              </w:rPr>
              <w:t>Fax:</w:t>
            </w:r>
            <w:r w:rsidRPr="00293CE0">
              <w:t xml:space="preserve"> (</w:t>
            </w:r>
            <w:r w:rsidRPr="00FA7275">
              <w:t>+</w:t>
            </w:r>
            <w:r w:rsidRPr="00293CE0">
              <w:t>56-2) 208-0484</w:t>
            </w:r>
            <w:r w:rsidRPr="00293CE0">
              <w:br/>
            </w:r>
            <w:r w:rsidRPr="00530328">
              <w:rPr>
                <w:b/>
              </w:rPr>
              <w:t>C.E.:</w:t>
            </w:r>
            <w:r w:rsidRPr="00293CE0">
              <w:t xml:space="preserve"> </w:t>
            </w:r>
            <w:hyperlink r:id="rId138" w:history="1">
              <w:r w:rsidRPr="00E728AE">
                <w:rPr>
                  <w:rStyle w:val="Hipervnculo"/>
                  <w:szCs w:val="18"/>
                </w:rPr>
                <w:t>f.brzovic@global-mechanism.org</w:t>
              </w:r>
            </w:hyperlink>
            <w:r>
              <w:t xml:space="preserve"> </w:t>
            </w:r>
          </w:p>
        </w:tc>
      </w:tr>
      <w:tr w:rsidR="00631BDD" w:rsidTr="00AF68E1">
        <w:tc>
          <w:tcPr>
            <w:tcW w:w="5110" w:type="dxa"/>
          </w:tcPr>
          <w:p w:rsidR="00631BDD" w:rsidRPr="00746F36" w:rsidRDefault="00631BDD" w:rsidP="00AF68E1">
            <w:pPr>
              <w:pStyle w:val="Participante"/>
            </w:pPr>
            <w:r w:rsidRPr="00746F36">
              <w:t>Sr. Heitor Matallo</w:t>
            </w:r>
            <w:r w:rsidRPr="00746F36">
              <w:br/>
              <w:t>Coordinador</w:t>
            </w:r>
            <w:r w:rsidRPr="00746F36">
              <w:br/>
            </w:r>
            <w:r w:rsidRPr="00746F36">
              <w:rPr>
                <w:b/>
              </w:rPr>
              <w:t xml:space="preserve">Unidad de Coordinación Regional para </w:t>
            </w:r>
            <w:r>
              <w:rPr>
                <w:b/>
              </w:rPr>
              <w:br/>
            </w:r>
            <w:r w:rsidRPr="00746F36">
              <w:rPr>
                <w:b/>
              </w:rPr>
              <w:t>América Latina y el Caribe de la UNCCD</w:t>
            </w:r>
            <w:r w:rsidRPr="00746F36">
              <w:br/>
            </w:r>
            <w:r>
              <w:t xml:space="preserve">Av. </w:t>
            </w:r>
            <w:r w:rsidRPr="00746F36">
              <w:t>Presidente Masaryk, 29</w:t>
            </w:r>
            <w:r>
              <w:t>, 2º piso</w:t>
            </w:r>
            <w:r>
              <w:br/>
              <w:t>Col. Chapultepec Morales</w:t>
            </w:r>
            <w:r>
              <w:br/>
              <w:t>CP 11570 México, D.F., México</w:t>
            </w:r>
          </w:p>
        </w:tc>
        <w:tc>
          <w:tcPr>
            <w:tcW w:w="4030" w:type="dxa"/>
            <w:gridSpan w:val="2"/>
          </w:tcPr>
          <w:p w:rsidR="00631BDD" w:rsidRPr="00D95BE6" w:rsidRDefault="00631BDD" w:rsidP="00AF68E1">
            <w:pPr>
              <w:pStyle w:val="Participante"/>
            </w:pPr>
            <w:r w:rsidRPr="00530328">
              <w:rPr>
                <w:b/>
              </w:rPr>
              <w:t>Tel.:</w:t>
            </w:r>
            <w:r w:rsidRPr="00293CE0">
              <w:t xml:space="preserve"> (+5</w:t>
            </w:r>
            <w:r>
              <w:t>2</w:t>
            </w:r>
            <w:r w:rsidRPr="00293CE0">
              <w:t>-</w:t>
            </w:r>
            <w:r>
              <w:t>55</w:t>
            </w:r>
            <w:r w:rsidRPr="00293CE0">
              <w:t xml:space="preserve">) </w:t>
            </w:r>
            <w:r>
              <w:t>5263-9677</w:t>
            </w:r>
            <w:r>
              <w:br/>
            </w:r>
            <w:r w:rsidRPr="00530328">
              <w:rPr>
                <w:b/>
              </w:rPr>
              <w:t>Fax:</w:t>
            </w:r>
            <w:r>
              <w:t xml:space="preserve"> (+52-55) 5531-1151 (CEPAL/México)</w:t>
            </w:r>
            <w:r w:rsidRPr="00293CE0">
              <w:br/>
            </w:r>
            <w:r w:rsidRPr="00530328">
              <w:rPr>
                <w:b/>
              </w:rPr>
              <w:t>C.E.:</w:t>
            </w:r>
            <w:r w:rsidRPr="00293CE0">
              <w:t xml:space="preserve"> </w:t>
            </w:r>
            <w:hyperlink r:id="rId139" w:history="1">
              <w:r w:rsidRPr="00E728AE">
                <w:rPr>
                  <w:rStyle w:val="Hipervnculo"/>
                  <w:szCs w:val="18"/>
                </w:rPr>
                <w:t>hmatallo@unccd.int</w:t>
              </w:r>
            </w:hyperlink>
          </w:p>
        </w:tc>
      </w:tr>
      <w:tr w:rsidR="00631BDD" w:rsidTr="00AF68E1">
        <w:tc>
          <w:tcPr>
            <w:tcW w:w="5110" w:type="dxa"/>
          </w:tcPr>
          <w:p w:rsidR="00631BDD" w:rsidRPr="00746F36" w:rsidRDefault="00631BDD" w:rsidP="00AF68E1">
            <w:pPr>
              <w:pStyle w:val="Participante"/>
            </w:pPr>
            <w:r w:rsidRPr="00746F36">
              <w:t>Sr. Alan González Figueroa</w:t>
            </w:r>
            <w:r>
              <w:br/>
            </w:r>
            <w:r w:rsidRPr="00746F36">
              <w:t>Asesor Regional Mesoamérica</w:t>
            </w:r>
            <w:r w:rsidRPr="00746F36">
              <w:rPr>
                <w:highlight w:val="yellow"/>
              </w:rPr>
              <w:br/>
            </w:r>
            <w:r w:rsidRPr="00746F36">
              <w:rPr>
                <w:b/>
              </w:rPr>
              <w:t>Mecanismo Mundial de la UNCDD</w:t>
            </w:r>
            <w:r w:rsidRPr="00746F36">
              <w:br/>
              <w:t>Ayarco Este, Casa 15-D, La Unión de Tres Ríos</w:t>
            </w:r>
            <w:r w:rsidRPr="00746F36">
              <w:br/>
              <w:t xml:space="preserve">Cartago, Costa Rica </w:t>
            </w:r>
          </w:p>
        </w:tc>
        <w:tc>
          <w:tcPr>
            <w:tcW w:w="4030" w:type="dxa"/>
            <w:gridSpan w:val="2"/>
          </w:tcPr>
          <w:p w:rsidR="00631BDD" w:rsidRPr="00D95BE6" w:rsidRDefault="00631BDD" w:rsidP="00AF68E1">
            <w:pPr>
              <w:pStyle w:val="Participante"/>
            </w:pPr>
            <w:r w:rsidRPr="00530328">
              <w:rPr>
                <w:b/>
              </w:rPr>
              <w:t>Tel.:</w:t>
            </w:r>
            <w:r w:rsidRPr="00D95BE6">
              <w:t xml:space="preserve"> (+506) </w:t>
            </w:r>
            <w:r>
              <w:t>8339-0607</w:t>
            </w:r>
            <w:r>
              <w:br/>
            </w:r>
            <w:r w:rsidRPr="00530328">
              <w:rPr>
                <w:b/>
              </w:rPr>
              <w:t>Fax:</w:t>
            </w:r>
            <w:r w:rsidRPr="00D95BE6">
              <w:t xml:space="preserve"> (+506) </w:t>
            </w:r>
            <w:r>
              <w:t>2</w:t>
            </w:r>
            <w:r w:rsidRPr="00D95BE6">
              <w:t>271-1</w:t>
            </w:r>
            <w:r>
              <w:t>197</w:t>
            </w:r>
            <w:r w:rsidRPr="00D95BE6">
              <w:t xml:space="preserve"> </w:t>
            </w:r>
            <w:r w:rsidRPr="00D95BE6">
              <w:br/>
            </w:r>
            <w:r w:rsidRPr="00530328">
              <w:rPr>
                <w:b/>
              </w:rPr>
              <w:t>C.E.:</w:t>
            </w:r>
            <w:r w:rsidRPr="00D95BE6">
              <w:t xml:space="preserve"> </w:t>
            </w:r>
            <w:hyperlink r:id="rId140" w:history="1">
              <w:r w:rsidRPr="008F1765">
                <w:rPr>
                  <w:rStyle w:val="Hipervnculo"/>
                </w:rPr>
                <w:t>a.figueroa@global-mechanism.org</w:t>
              </w:r>
            </w:hyperlink>
            <w:r>
              <w:t xml:space="preserve"> </w:t>
            </w:r>
          </w:p>
        </w:tc>
      </w:tr>
      <w:tr w:rsidR="00631BDD" w:rsidTr="00AF68E1">
        <w:tc>
          <w:tcPr>
            <w:tcW w:w="5110" w:type="dxa"/>
          </w:tcPr>
          <w:p w:rsidR="00631BDD" w:rsidRPr="00A63261" w:rsidRDefault="00631BDD" w:rsidP="00AF68E1">
            <w:pPr>
              <w:pStyle w:val="Participante"/>
            </w:pPr>
            <w:bookmarkStart w:id="350" w:name="_Toc86505033"/>
            <w:bookmarkStart w:id="351" w:name="_Toc86505104"/>
            <w:bookmarkStart w:id="352" w:name="_Toc189228233"/>
            <w:bookmarkStart w:id="353" w:name="_Toc189228257"/>
            <w:bookmarkStart w:id="354" w:name="_Toc189228278"/>
            <w:bookmarkStart w:id="355" w:name="_Toc189228362"/>
            <w:r w:rsidRPr="00A63261">
              <w:t>Sr. Carlos Pomareda, Profesional</w:t>
            </w:r>
            <w:r w:rsidRPr="00A63261">
              <w:br/>
            </w:r>
            <w:r w:rsidRPr="00A63261">
              <w:rPr>
                <w:b/>
              </w:rPr>
              <w:t>Mecanismo Mundial de la UNCCD</w:t>
            </w:r>
            <w:r w:rsidRPr="00A63261">
              <w:rPr>
                <w:b/>
              </w:rPr>
              <w:br/>
            </w:r>
            <w:r w:rsidRPr="00A63261">
              <w:t>Cipreses, Curridabat, Costa Rica</w:t>
            </w:r>
          </w:p>
        </w:tc>
        <w:tc>
          <w:tcPr>
            <w:tcW w:w="4030" w:type="dxa"/>
            <w:gridSpan w:val="2"/>
          </w:tcPr>
          <w:p w:rsidR="00631BDD" w:rsidRPr="00D95BE6" w:rsidRDefault="00631BDD" w:rsidP="00AF68E1">
            <w:pPr>
              <w:pStyle w:val="Participante"/>
            </w:pPr>
            <w:r w:rsidRPr="00530328">
              <w:rPr>
                <w:b/>
              </w:rPr>
              <w:t>Tel.:</w:t>
            </w:r>
            <w:r>
              <w:t xml:space="preserve"> (+506) 8339-0607</w:t>
            </w:r>
            <w:r>
              <w:br/>
            </w:r>
            <w:r w:rsidRPr="00530328">
              <w:rPr>
                <w:b/>
              </w:rPr>
              <w:t>C.E.:</w:t>
            </w:r>
            <w:r>
              <w:t xml:space="preserve"> </w:t>
            </w:r>
            <w:hyperlink r:id="rId141" w:history="1">
              <w:r w:rsidRPr="00E728AE">
                <w:rPr>
                  <w:rStyle w:val="Hipervnculo"/>
                </w:rPr>
                <w:t>sidesa@racsa.co.cr</w:t>
              </w:r>
            </w:hyperlink>
            <w:r>
              <w:t xml:space="preserve"> </w:t>
            </w:r>
          </w:p>
        </w:tc>
      </w:tr>
    </w:tbl>
    <w:p w:rsidR="00631BDD" w:rsidRDefault="00631BDD" w:rsidP="00AF68E1">
      <w:pPr>
        <w:spacing w:line="20" w:lineRule="exact"/>
      </w:pPr>
      <w:bookmarkStart w:id="356" w:name="_Toc260321521"/>
      <w:bookmarkStart w:id="357" w:name="_Toc260332958"/>
      <w:bookmarkStart w:id="358" w:name="_Toc260344969"/>
    </w:p>
    <w:p w:rsidR="00631BDD" w:rsidRDefault="00631BDD" w:rsidP="00AF68E1">
      <w:pPr>
        <w:pStyle w:val="Paix-Clasificatin"/>
      </w:pPr>
      <w:r>
        <w:br w:type="page"/>
      </w:r>
      <w:bookmarkStart w:id="359" w:name="_Toc260380783"/>
      <w:bookmarkStart w:id="360" w:name="_Toc260380928"/>
      <w:r w:rsidRPr="00B609DD">
        <w:lastRenderedPageBreak/>
        <w:t>B. Organismos Intergubernamentales</w:t>
      </w:r>
      <w:bookmarkEnd w:id="350"/>
      <w:bookmarkEnd w:id="351"/>
      <w:bookmarkEnd w:id="352"/>
      <w:bookmarkEnd w:id="353"/>
      <w:bookmarkEnd w:id="354"/>
      <w:bookmarkEnd w:id="355"/>
      <w:bookmarkEnd w:id="356"/>
      <w:bookmarkEnd w:id="357"/>
      <w:bookmarkEnd w:id="358"/>
      <w:bookmarkEnd w:id="359"/>
      <w:bookmarkEnd w:id="360"/>
    </w:p>
    <w:p w:rsidR="00631BDD" w:rsidRPr="00B609DD" w:rsidRDefault="00631BDD" w:rsidP="00AF68E1">
      <w:pPr>
        <w:pStyle w:val="Paix"/>
      </w:pPr>
      <w:bookmarkStart w:id="361" w:name="_Toc260321522"/>
      <w:bookmarkStart w:id="362" w:name="_Toc260332959"/>
      <w:bookmarkStart w:id="363" w:name="_Toc260344970"/>
      <w:bookmarkStart w:id="364" w:name="_Toc260380784"/>
      <w:bookmarkStart w:id="365" w:name="_Toc260380929"/>
      <w:r>
        <w:t>Banco Interamericano de Desarrollo (BID)</w:t>
      </w:r>
      <w:bookmarkEnd w:id="361"/>
      <w:bookmarkEnd w:id="362"/>
      <w:bookmarkEnd w:id="363"/>
      <w:bookmarkEnd w:id="364"/>
      <w:bookmarkEnd w:id="365"/>
    </w:p>
    <w:tbl>
      <w:tblPr>
        <w:tblW w:w="0" w:type="auto"/>
        <w:tblLook w:val="00A0"/>
      </w:tblPr>
      <w:tblGrid>
        <w:gridCol w:w="5211"/>
        <w:gridCol w:w="3929"/>
      </w:tblGrid>
      <w:tr w:rsidR="00631BDD" w:rsidTr="00AF68E1">
        <w:tc>
          <w:tcPr>
            <w:tcW w:w="5211" w:type="dxa"/>
          </w:tcPr>
          <w:p w:rsidR="00631BDD" w:rsidRPr="00A63261" w:rsidRDefault="00631BDD" w:rsidP="00AF68E1">
            <w:pPr>
              <w:pStyle w:val="Participante"/>
            </w:pPr>
            <w:r w:rsidRPr="00A63261">
              <w:t>Sr. Ricardo Quiroga</w:t>
            </w:r>
            <w:r>
              <w:br/>
            </w:r>
            <w:r w:rsidRPr="00A63261">
              <w:t>Economista Principal</w:t>
            </w:r>
            <w:r w:rsidRPr="00A63261">
              <w:br/>
            </w:r>
            <w:r w:rsidRPr="00A63261">
              <w:rPr>
                <w:b/>
              </w:rPr>
              <w:t>Banco Interamericano de Desarrollo</w:t>
            </w:r>
            <w:r w:rsidRPr="00A63261">
              <w:br/>
              <w:t>1300 N.Y. Ave., Washington, D.C.</w:t>
            </w:r>
            <w:r w:rsidRPr="00A63261">
              <w:br/>
              <w:t>Estados Unidos de América</w:t>
            </w:r>
          </w:p>
        </w:tc>
        <w:tc>
          <w:tcPr>
            <w:tcW w:w="3929" w:type="dxa"/>
          </w:tcPr>
          <w:p w:rsidR="00631BDD" w:rsidRPr="00530328" w:rsidRDefault="00631BDD" w:rsidP="00AF68E1">
            <w:pPr>
              <w:pStyle w:val="Participante"/>
            </w:pPr>
            <w:r w:rsidRPr="00530328">
              <w:rPr>
                <w:b/>
              </w:rPr>
              <w:t>Tel.:</w:t>
            </w:r>
            <w:r w:rsidRPr="00530328">
              <w:t xml:space="preserve"> (+1-202) 623-5159</w:t>
            </w:r>
            <w:r w:rsidRPr="00530328">
              <w:br/>
            </w:r>
            <w:r w:rsidRPr="00530328">
              <w:rPr>
                <w:b/>
              </w:rPr>
              <w:t>C.E.:</w:t>
            </w:r>
            <w:r w:rsidRPr="00530328">
              <w:t xml:space="preserve"> </w:t>
            </w:r>
            <w:hyperlink r:id="rId142" w:history="1">
              <w:r w:rsidRPr="00AF54D5">
                <w:rPr>
                  <w:rStyle w:val="Hipervnculo"/>
                </w:rPr>
                <w:t>ricardoq@iadb.org</w:t>
              </w:r>
            </w:hyperlink>
          </w:p>
        </w:tc>
      </w:tr>
    </w:tbl>
    <w:p w:rsidR="00631BDD" w:rsidRPr="00B609DD" w:rsidRDefault="00631BDD" w:rsidP="00AF68E1">
      <w:pPr>
        <w:pStyle w:val="Paix"/>
      </w:pPr>
      <w:bookmarkStart w:id="366" w:name="_Toc260321523"/>
      <w:bookmarkStart w:id="367" w:name="_Toc260332960"/>
      <w:bookmarkStart w:id="368" w:name="_Toc260344971"/>
      <w:bookmarkStart w:id="369" w:name="_Toc260380785"/>
      <w:bookmarkStart w:id="370" w:name="_Toc260380930"/>
      <w:r w:rsidRPr="00B609DD">
        <w:t>Comisión Centroamericana de Ambiente y Desarrollo (CCAD)</w:t>
      </w:r>
      <w:bookmarkEnd w:id="366"/>
      <w:bookmarkEnd w:id="367"/>
      <w:bookmarkEnd w:id="368"/>
      <w:bookmarkEnd w:id="369"/>
      <w:bookmarkEnd w:id="370"/>
    </w:p>
    <w:tbl>
      <w:tblPr>
        <w:tblW w:w="0" w:type="auto"/>
        <w:tblLook w:val="00A0"/>
      </w:tblPr>
      <w:tblGrid>
        <w:gridCol w:w="5211"/>
        <w:gridCol w:w="3929"/>
      </w:tblGrid>
      <w:tr w:rsidR="00631BDD" w:rsidTr="00AF68E1">
        <w:tc>
          <w:tcPr>
            <w:tcW w:w="5211" w:type="dxa"/>
          </w:tcPr>
          <w:p w:rsidR="00631BDD" w:rsidRPr="00D92F95" w:rsidRDefault="00631BDD" w:rsidP="00AF68E1">
            <w:pPr>
              <w:pStyle w:val="Participante"/>
            </w:pPr>
            <w:r w:rsidRPr="00D92F95">
              <w:t>Sr. Edgar Paguaga</w:t>
            </w:r>
            <w:r w:rsidRPr="00D92F95">
              <w:br/>
              <w:t>Director de Operaciones</w:t>
            </w:r>
            <w:r w:rsidRPr="00D92F95">
              <w:br/>
            </w:r>
            <w:r w:rsidRPr="00D92F95">
              <w:rPr>
                <w:b/>
              </w:rPr>
              <w:t>Secretaría Ejecutiva de la Comisión</w:t>
            </w:r>
            <w:r>
              <w:rPr>
                <w:b/>
              </w:rPr>
              <w:br/>
            </w:r>
            <w:r w:rsidRPr="00D92F95">
              <w:rPr>
                <w:b/>
              </w:rPr>
              <w:t>Centroamericana de Ambiente y Desarrollo (CCAD)</w:t>
            </w:r>
            <w:r w:rsidRPr="00D92F95">
              <w:br/>
              <w:t>Antiguo Cuscatlán</w:t>
            </w:r>
            <w:r w:rsidRPr="00D92F95">
              <w:br/>
              <w:t>San Salvador, El Salvador</w:t>
            </w:r>
          </w:p>
        </w:tc>
        <w:tc>
          <w:tcPr>
            <w:tcW w:w="3929" w:type="dxa"/>
          </w:tcPr>
          <w:p w:rsidR="00631BDD" w:rsidRPr="00D92F95" w:rsidRDefault="00631BDD" w:rsidP="00AF68E1">
            <w:pPr>
              <w:pStyle w:val="Participante"/>
            </w:pPr>
            <w:r w:rsidRPr="00530328">
              <w:rPr>
                <w:b/>
              </w:rPr>
              <w:t>Tel.:</w:t>
            </w:r>
            <w:r w:rsidRPr="00D92F95">
              <w:t xml:space="preserve"> (+503) 2248-8800</w:t>
            </w:r>
            <w:r w:rsidRPr="00D92F95">
              <w:br/>
            </w:r>
            <w:r w:rsidRPr="00530328">
              <w:rPr>
                <w:b/>
              </w:rPr>
              <w:t>Fax:</w:t>
            </w:r>
            <w:r w:rsidRPr="00D92F95">
              <w:t xml:space="preserve"> (+503) 2248-8894</w:t>
            </w:r>
            <w:r w:rsidRPr="00D92F95">
              <w:br/>
            </w:r>
            <w:r w:rsidRPr="00530328">
              <w:rPr>
                <w:b/>
              </w:rPr>
              <w:t>C.E.:</w:t>
            </w:r>
            <w:r w:rsidRPr="00AF54D5">
              <w:t xml:space="preserve"> </w:t>
            </w:r>
            <w:hyperlink r:id="rId143" w:history="1">
              <w:r w:rsidRPr="00AF54D5">
                <w:rPr>
                  <w:rStyle w:val="Hipervnculo"/>
                </w:rPr>
                <w:t>epaguaga@sica.int</w:t>
              </w:r>
            </w:hyperlink>
          </w:p>
        </w:tc>
      </w:tr>
    </w:tbl>
    <w:p w:rsidR="00631BDD" w:rsidRPr="00B609DD" w:rsidRDefault="00631BDD" w:rsidP="00AF68E1">
      <w:pPr>
        <w:pStyle w:val="Paix"/>
      </w:pPr>
      <w:bookmarkStart w:id="371" w:name="_Toc260321524"/>
      <w:bookmarkStart w:id="372" w:name="_Toc260332961"/>
      <w:bookmarkStart w:id="373" w:name="_Toc260344972"/>
      <w:bookmarkStart w:id="374" w:name="_Toc260380786"/>
      <w:bookmarkStart w:id="375" w:name="_Toc260380931"/>
      <w:r>
        <w:t>Corporación Andina de Fomento</w:t>
      </w:r>
      <w:r w:rsidRPr="00B609DD">
        <w:t xml:space="preserve"> (CA</w:t>
      </w:r>
      <w:r>
        <w:t>F</w:t>
      </w:r>
      <w:r w:rsidRPr="00B609DD">
        <w:t>)</w:t>
      </w:r>
      <w:bookmarkEnd w:id="371"/>
      <w:bookmarkEnd w:id="372"/>
      <w:bookmarkEnd w:id="373"/>
      <w:bookmarkEnd w:id="374"/>
      <w:bookmarkEnd w:id="375"/>
    </w:p>
    <w:tbl>
      <w:tblPr>
        <w:tblW w:w="9140" w:type="dxa"/>
        <w:tblLook w:val="00A0"/>
      </w:tblPr>
      <w:tblGrid>
        <w:gridCol w:w="5211"/>
        <w:gridCol w:w="3929"/>
      </w:tblGrid>
      <w:tr w:rsidR="00631BDD" w:rsidRPr="000D7FFC" w:rsidTr="00AF68E1">
        <w:tc>
          <w:tcPr>
            <w:tcW w:w="5211" w:type="dxa"/>
          </w:tcPr>
          <w:p w:rsidR="00631BDD" w:rsidRPr="00D92F95" w:rsidRDefault="00631BDD" w:rsidP="00AF68E1">
            <w:pPr>
              <w:pStyle w:val="Participante"/>
            </w:pPr>
            <w:r w:rsidRPr="00D92F95">
              <w:t>Sra. María Teresa Szauer</w:t>
            </w:r>
            <w:r w:rsidRPr="00D92F95">
              <w:br/>
              <w:t>Directora de Medio Ambiente</w:t>
            </w:r>
            <w:r w:rsidRPr="00D92F95">
              <w:br/>
            </w:r>
            <w:r w:rsidRPr="00D92F95">
              <w:rPr>
                <w:b/>
              </w:rPr>
              <w:t>Corporación Andina de Fomento</w:t>
            </w:r>
            <w:r w:rsidRPr="00D92F95">
              <w:br/>
              <w:t>Ave. Luis Roche, Torre CAF</w:t>
            </w:r>
            <w:r w:rsidRPr="00D92F95">
              <w:br/>
              <w:t>Caracas, Venezuela</w:t>
            </w:r>
          </w:p>
        </w:tc>
        <w:tc>
          <w:tcPr>
            <w:tcW w:w="3929" w:type="dxa"/>
          </w:tcPr>
          <w:p w:rsidR="00631BDD" w:rsidRPr="00640165" w:rsidRDefault="00631BDD" w:rsidP="00AF68E1">
            <w:pPr>
              <w:pStyle w:val="Participante"/>
            </w:pPr>
            <w:r w:rsidRPr="00530328">
              <w:rPr>
                <w:b/>
              </w:rPr>
              <w:t>Tel.:</w:t>
            </w:r>
            <w:r w:rsidRPr="00D92F95">
              <w:t xml:space="preserve"> (+58 212) 209-2454</w:t>
            </w:r>
            <w:r w:rsidRPr="00D92F95">
              <w:br/>
            </w:r>
            <w:r w:rsidRPr="00530328">
              <w:rPr>
                <w:b/>
              </w:rPr>
              <w:t>Fax:</w:t>
            </w:r>
            <w:r w:rsidRPr="00D92F95">
              <w:t xml:space="preserve"> (+58 212) 209-2437</w:t>
            </w:r>
            <w:r w:rsidRPr="00D92F95">
              <w:br/>
            </w:r>
            <w:r w:rsidRPr="00530328">
              <w:rPr>
                <w:b/>
              </w:rPr>
              <w:t>C.E.:</w:t>
            </w:r>
            <w:r w:rsidRPr="00D92F95">
              <w:t xml:space="preserve"> </w:t>
            </w:r>
            <w:hyperlink r:id="rId144" w:history="1">
              <w:r w:rsidRPr="00D92F95">
                <w:rPr>
                  <w:rStyle w:val="Hipervnculo"/>
                </w:rPr>
                <w:t>tmachado@caf.com</w:t>
              </w:r>
            </w:hyperlink>
          </w:p>
        </w:tc>
      </w:tr>
    </w:tbl>
    <w:p w:rsidR="00631BDD" w:rsidRPr="00B609DD" w:rsidRDefault="00631BDD" w:rsidP="00AF68E1">
      <w:pPr>
        <w:pStyle w:val="Paix"/>
      </w:pPr>
      <w:bookmarkStart w:id="376" w:name="_Toc260321525"/>
      <w:bookmarkStart w:id="377" w:name="_Toc260332962"/>
      <w:bookmarkStart w:id="378" w:name="_Toc260344973"/>
      <w:bookmarkStart w:id="379" w:name="_Toc260380787"/>
      <w:bookmarkStart w:id="380" w:name="_Toc260380932"/>
      <w:bookmarkStart w:id="381" w:name="_Toc189228364"/>
      <w:bookmarkStart w:id="382" w:name="_Toc189228366"/>
      <w:r>
        <w:t xml:space="preserve">Comunidad Andina </w:t>
      </w:r>
      <w:r w:rsidRPr="00B609DD">
        <w:t>(CA</w:t>
      </w:r>
      <w:r>
        <w:t>N</w:t>
      </w:r>
      <w:r w:rsidRPr="00B609DD">
        <w:t>)</w:t>
      </w:r>
      <w:bookmarkEnd w:id="376"/>
      <w:bookmarkEnd w:id="377"/>
      <w:bookmarkEnd w:id="378"/>
      <w:bookmarkEnd w:id="379"/>
      <w:bookmarkEnd w:id="380"/>
    </w:p>
    <w:tbl>
      <w:tblPr>
        <w:tblW w:w="9140" w:type="dxa"/>
        <w:tblLook w:val="00A0"/>
      </w:tblPr>
      <w:tblGrid>
        <w:gridCol w:w="5211"/>
        <w:gridCol w:w="3929"/>
      </w:tblGrid>
      <w:tr w:rsidR="00631BDD" w:rsidRPr="00C83F47" w:rsidTr="00AF68E1">
        <w:tc>
          <w:tcPr>
            <w:tcW w:w="5211" w:type="dxa"/>
          </w:tcPr>
          <w:p w:rsidR="00631BDD" w:rsidRPr="00D92F95" w:rsidRDefault="00631BDD" w:rsidP="00AF68E1">
            <w:pPr>
              <w:pStyle w:val="Participante"/>
            </w:pPr>
            <w:r w:rsidRPr="00D92F95">
              <w:t>Sr. Francisco Suasti Salazar</w:t>
            </w:r>
            <w:r w:rsidRPr="00D92F95">
              <w:br/>
              <w:t>Responsable de Programa</w:t>
            </w:r>
            <w:r w:rsidRPr="00D92F95">
              <w:br/>
              <w:t>Seguridad, Secretaría General</w:t>
            </w:r>
            <w:r w:rsidRPr="00D92F95">
              <w:br/>
            </w:r>
            <w:r w:rsidRPr="00D92F95">
              <w:rPr>
                <w:b/>
              </w:rPr>
              <w:t>Corporación Andina de Fomento</w:t>
            </w:r>
            <w:r w:rsidRPr="00D92F95">
              <w:rPr>
                <w:b/>
              </w:rPr>
              <w:br/>
            </w:r>
            <w:r w:rsidRPr="00D92F95">
              <w:t>Ave. Paseo República 3849</w:t>
            </w:r>
            <w:r w:rsidRPr="00D92F95">
              <w:br/>
              <w:t>Lima, Perú</w:t>
            </w:r>
          </w:p>
        </w:tc>
        <w:tc>
          <w:tcPr>
            <w:tcW w:w="3929" w:type="dxa"/>
          </w:tcPr>
          <w:p w:rsidR="00631BDD" w:rsidRPr="00640165" w:rsidRDefault="00631BDD" w:rsidP="00AF68E1">
            <w:pPr>
              <w:pStyle w:val="Participante"/>
            </w:pPr>
            <w:r w:rsidRPr="00530328">
              <w:rPr>
                <w:b/>
              </w:rPr>
              <w:t>Tel.:</w:t>
            </w:r>
            <w:r w:rsidRPr="00D92F95">
              <w:t xml:space="preserve"> (+511) 411-1400</w:t>
            </w:r>
            <w:r w:rsidRPr="00D92F95">
              <w:br/>
            </w:r>
            <w:r w:rsidRPr="00530328">
              <w:rPr>
                <w:b/>
              </w:rPr>
              <w:t>C.E.:</w:t>
            </w:r>
            <w:r w:rsidRPr="00D92F95">
              <w:t xml:space="preserve"> </w:t>
            </w:r>
            <w:hyperlink r:id="rId145" w:history="1">
              <w:r w:rsidRPr="00D92F95">
                <w:rPr>
                  <w:rStyle w:val="Hipervnculo"/>
                </w:rPr>
                <w:t>fsuasti@comunicadandina.org</w:t>
              </w:r>
            </w:hyperlink>
          </w:p>
        </w:tc>
      </w:tr>
    </w:tbl>
    <w:p w:rsidR="00631BDD" w:rsidRPr="00C83F47" w:rsidRDefault="00631BDD" w:rsidP="00AF68E1">
      <w:pPr>
        <w:pStyle w:val="Paix"/>
      </w:pPr>
      <w:bookmarkStart w:id="383" w:name="_Toc260321526"/>
      <w:bookmarkStart w:id="384" w:name="_Toc260332963"/>
      <w:bookmarkStart w:id="385" w:name="_Toc260344974"/>
      <w:bookmarkStart w:id="386" w:name="_Toc260380788"/>
      <w:bookmarkStart w:id="387" w:name="_Toc260380933"/>
      <w:r w:rsidRPr="00D92F95">
        <w:t>Caribbean Commu</w:t>
      </w:r>
      <w:r w:rsidRPr="00C83F47">
        <w:t>nity Secretariat (CARICOM)</w:t>
      </w:r>
      <w:bookmarkEnd w:id="381"/>
      <w:bookmarkEnd w:id="383"/>
      <w:bookmarkEnd w:id="384"/>
      <w:bookmarkEnd w:id="385"/>
      <w:bookmarkEnd w:id="386"/>
      <w:bookmarkEnd w:id="387"/>
    </w:p>
    <w:tbl>
      <w:tblPr>
        <w:tblW w:w="9140" w:type="dxa"/>
        <w:tblCellMar>
          <w:left w:w="70" w:type="dxa"/>
          <w:right w:w="70" w:type="dxa"/>
        </w:tblCellMar>
        <w:tblLook w:val="0000"/>
      </w:tblPr>
      <w:tblGrid>
        <w:gridCol w:w="5110"/>
        <w:gridCol w:w="4030"/>
      </w:tblGrid>
      <w:tr w:rsidR="00631BDD" w:rsidRPr="0008665D" w:rsidTr="00AF68E1">
        <w:tc>
          <w:tcPr>
            <w:tcW w:w="5110" w:type="dxa"/>
          </w:tcPr>
          <w:p w:rsidR="00631BDD" w:rsidRPr="00864CF4" w:rsidRDefault="00631BDD" w:rsidP="00AF68E1">
            <w:pPr>
              <w:pStyle w:val="Participante"/>
              <w:rPr>
                <w:lang w:val="en-US"/>
              </w:rPr>
            </w:pPr>
            <w:r w:rsidRPr="00864CF4">
              <w:rPr>
                <w:lang w:val="en-US"/>
              </w:rPr>
              <w:t>Ms. Anya Thomas</w:t>
            </w:r>
            <w:r w:rsidRPr="00864CF4">
              <w:rPr>
                <w:lang w:val="en-US"/>
              </w:rPr>
              <w:br/>
              <w:t>Senior Project Officer</w:t>
            </w:r>
            <w:r w:rsidRPr="00864CF4">
              <w:rPr>
                <w:lang w:val="en-US"/>
              </w:rPr>
              <w:br/>
              <w:t>Sustainable Development</w:t>
            </w:r>
            <w:r w:rsidRPr="00864CF4">
              <w:rPr>
                <w:lang w:val="en-US"/>
              </w:rPr>
              <w:br/>
            </w:r>
            <w:r w:rsidRPr="00864CF4">
              <w:rPr>
                <w:b/>
                <w:bCs/>
                <w:lang w:val="en-US"/>
              </w:rPr>
              <w:t>Caribbean Community Secretariat (CARICOM)</w:t>
            </w:r>
            <w:r w:rsidRPr="00864CF4">
              <w:rPr>
                <w:b/>
                <w:bCs/>
                <w:lang w:val="en-US"/>
              </w:rPr>
              <w:br/>
            </w:r>
            <w:r w:rsidRPr="00864CF4">
              <w:rPr>
                <w:lang w:val="en-US"/>
              </w:rPr>
              <w:t>Avenue of the Republics and Church Street</w:t>
            </w:r>
            <w:r w:rsidRPr="00864CF4">
              <w:rPr>
                <w:lang w:val="en-US"/>
              </w:rPr>
              <w:br/>
              <w:t>Turkeyen Greater - P.O. Box No. 10827</w:t>
            </w:r>
            <w:r w:rsidRPr="00864CF4">
              <w:rPr>
                <w:lang w:val="en-US"/>
              </w:rPr>
              <w:br/>
              <w:t>Georgetown, Guyana</w:t>
            </w:r>
          </w:p>
        </w:tc>
        <w:tc>
          <w:tcPr>
            <w:tcW w:w="4030" w:type="dxa"/>
          </w:tcPr>
          <w:p w:rsidR="00631BDD" w:rsidRPr="00864CF4" w:rsidRDefault="00631BDD" w:rsidP="00AF68E1">
            <w:pPr>
              <w:pStyle w:val="Participante"/>
              <w:rPr>
                <w:lang w:val="en-US"/>
              </w:rPr>
            </w:pPr>
            <w:r w:rsidRPr="00864CF4">
              <w:rPr>
                <w:b/>
                <w:lang w:val="en-US"/>
              </w:rPr>
              <w:t>Tel.:</w:t>
            </w:r>
            <w:r w:rsidRPr="00864CF4">
              <w:rPr>
                <w:lang w:val="en-US"/>
              </w:rPr>
              <w:t xml:space="preserve"> (+592-2) 22-0001 Ext. 2625</w:t>
            </w:r>
            <w:r w:rsidRPr="00864CF4">
              <w:rPr>
                <w:lang w:val="en-US"/>
              </w:rPr>
              <w:br/>
            </w:r>
            <w:r w:rsidRPr="00864CF4">
              <w:rPr>
                <w:b/>
                <w:lang w:val="en-US"/>
              </w:rPr>
              <w:t>Fax:</w:t>
            </w:r>
            <w:r w:rsidRPr="00864CF4">
              <w:rPr>
                <w:lang w:val="en-US"/>
              </w:rPr>
              <w:t xml:space="preserve"> (+592-2) 22-0155</w:t>
            </w:r>
            <w:r w:rsidRPr="00864CF4">
              <w:rPr>
                <w:lang w:val="en-US"/>
              </w:rPr>
              <w:br/>
            </w:r>
            <w:r w:rsidRPr="00864CF4">
              <w:rPr>
                <w:b/>
                <w:lang w:val="en-US"/>
              </w:rPr>
              <w:t>C.E.:</w:t>
            </w:r>
            <w:r w:rsidRPr="00864CF4">
              <w:rPr>
                <w:lang w:val="en-US"/>
              </w:rPr>
              <w:t xml:space="preserve"> </w:t>
            </w:r>
            <w:hyperlink r:id="rId146" w:history="1">
              <w:r w:rsidRPr="005764E2">
                <w:rPr>
                  <w:rStyle w:val="Hipervnculo"/>
                  <w:lang w:val="en-US"/>
                </w:rPr>
                <w:t>anya@caricom.org</w:t>
              </w:r>
            </w:hyperlink>
          </w:p>
        </w:tc>
      </w:tr>
    </w:tbl>
    <w:p w:rsidR="00631BDD" w:rsidRPr="00A63261" w:rsidRDefault="00631BDD" w:rsidP="00AF68E1">
      <w:pPr>
        <w:pStyle w:val="Paix"/>
      </w:pPr>
      <w:bookmarkStart w:id="388" w:name="_Toc260321527"/>
      <w:bookmarkStart w:id="389" w:name="_Toc260332964"/>
      <w:bookmarkStart w:id="390" w:name="_Toc260344975"/>
      <w:bookmarkStart w:id="391" w:name="_Toc260380789"/>
      <w:bookmarkStart w:id="392" w:name="_Toc260380934"/>
      <w:r>
        <w:t>Comisión Permanente del Pacífico Sur (CPPS)</w:t>
      </w:r>
      <w:bookmarkEnd w:id="382"/>
      <w:bookmarkEnd w:id="388"/>
      <w:bookmarkEnd w:id="389"/>
      <w:bookmarkEnd w:id="390"/>
      <w:bookmarkEnd w:id="391"/>
      <w:bookmarkEnd w:id="392"/>
    </w:p>
    <w:tbl>
      <w:tblPr>
        <w:tblW w:w="9155" w:type="dxa"/>
        <w:tblCellMar>
          <w:left w:w="70" w:type="dxa"/>
          <w:right w:w="70" w:type="dxa"/>
        </w:tblCellMar>
        <w:tblLook w:val="0000"/>
      </w:tblPr>
      <w:tblGrid>
        <w:gridCol w:w="5118"/>
        <w:gridCol w:w="4037"/>
      </w:tblGrid>
      <w:tr w:rsidR="00631BDD" w:rsidRPr="00F9433B" w:rsidTr="00AF68E1">
        <w:trPr>
          <w:trHeight w:val="1192"/>
        </w:trPr>
        <w:tc>
          <w:tcPr>
            <w:tcW w:w="5118" w:type="dxa"/>
          </w:tcPr>
          <w:p w:rsidR="00631BDD" w:rsidRPr="0051719B" w:rsidRDefault="00631BDD" w:rsidP="00AF68E1">
            <w:pPr>
              <w:pStyle w:val="Participante"/>
              <w:rPr>
                <w:lang w:val="pt-BR"/>
              </w:rPr>
            </w:pPr>
            <w:r w:rsidRPr="00DC6B3D">
              <w:t>Sr. Héctor Soldi Soldi</w:t>
            </w:r>
            <w:r>
              <w:br/>
            </w:r>
            <w:r w:rsidRPr="00DC6B3D">
              <w:t>Secretario General</w:t>
            </w:r>
            <w:r w:rsidRPr="00DC6B3D">
              <w:br/>
            </w:r>
            <w:r w:rsidRPr="003E4B34">
              <w:rPr>
                <w:b/>
                <w:bCs/>
              </w:rPr>
              <w:t>Comisión Permanente del Pacífico Sur (CPPS)</w:t>
            </w:r>
            <w:r w:rsidRPr="003E4B34">
              <w:rPr>
                <w:b/>
                <w:bCs/>
              </w:rPr>
              <w:br/>
            </w:r>
            <w:r w:rsidRPr="00DC6B3D">
              <w:t xml:space="preserve">Av. </w:t>
            </w:r>
            <w:r w:rsidRPr="0051719B">
              <w:rPr>
                <w:lang w:val="pt-BR"/>
              </w:rPr>
              <w:t>Carlos Julio Arosemena, Km 3</w:t>
            </w:r>
            <w:r w:rsidRPr="0051719B">
              <w:rPr>
                <w:lang w:val="pt-BR"/>
              </w:rPr>
              <w:br/>
              <w:t>Edificio Classic, 2do. Piso</w:t>
            </w:r>
            <w:r w:rsidRPr="0051719B">
              <w:rPr>
                <w:lang w:val="pt-BR"/>
              </w:rPr>
              <w:br/>
              <w:t>Guayaquil, Ecuador</w:t>
            </w:r>
          </w:p>
        </w:tc>
        <w:tc>
          <w:tcPr>
            <w:tcW w:w="4037" w:type="dxa"/>
          </w:tcPr>
          <w:p w:rsidR="00631BDD" w:rsidRPr="005F44CC" w:rsidRDefault="00631BDD" w:rsidP="00AF68E1">
            <w:pPr>
              <w:pStyle w:val="Participante"/>
            </w:pPr>
            <w:r w:rsidRPr="00530328">
              <w:rPr>
                <w:b/>
              </w:rPr>
              <w:t>Tel.:</w:t>
            </w:r>
            <w:r w:rsidRPr="005F44CC">
              <w:t xml:space="preserve"> (</w:t>
            </w:r>
            <w:r w:rsidRPr="00FA7275">
              <w:t>+</w:t>
            </w:r>
            <w:r w:rsidRPr="005F44CC">
              <w:t>593-4) 222-1202 / 03</w:t>
            </w:r>
            <w:r w:rsidRPr="005F44CC">
              <w:br/>
            </w:r>
            <w:r w:rsidRPr="00530328">
              <w:rPr>
                <w:b/>
              </w:rPr>
              <w:t>Fax:</w:t>
            </w:r>
            <w:r w:rsidRPr="005F44CC">
              <w:t xml:space="preserve"> (</w:t>
            </w:r>
            <w:r w:rsidRPr="00FA7275">
              <w:t>+</w:t>
            </w:r>
            <w:r w:rsidRPr="005F44CC">
              <w:t>593-4) 222-1201</w:t>
            </w:r>
            <w:r w:rsidRPr="005F44CC">
              <w:br/>
            </w:r>
            <w:r w:rsidRPr="00530328">
              <w:rPr>
                <w:b/>
              </w:rPr>
              <w:t>C.E.:</w:t>
            </w:r>
            <w:r w:rsidRPr="005F44CC">
              <w:t xml:space="preserve"> </w:t>
            </w:r>
            <w:hyperlink r:id="rId147" w:history="1">
              <w:r w:rsidRPr="002E153F">
                <w:rPr>
                  <w:rStyle w:val="Hipervnculo"/>
                </w:rPr>
                <w:t>hectorsoldi@cpps-int.org</w:t>
              </w:r>
            </w:hyperlink>
            <w:r>
              <w:t xml:space="preserve">  </w:t>
            </w:r>
          </w:p>
        </w:tc>
      </w:tr>
    </w:tbl>
    <w:p w:rsidR="00631BDD" w:rsidRDefault="00631BDD" w:rsidP="00AF68E1">
      <w:pPr>
        <w:spacing w:line="20" w:lineRule="exact"/>
      </w:pPr>
      <w:bookmarkStart w:id="393" w:name="_Toc189228368"/>
      <w:bookmarkStart w:id="394" w:name="_Toc260321528"/>
      <w:bookmarkStart w:id="395" w:name="_Toc260332965"/>
      <w:bookmarkStart w:id="396" w:name="_Toc260344976"/>
    </w:p>
    <w:p w:rsidR="00631BDD" w:rsidRDefault="00631BDD" w:rsidP="00AF68E1">
      <w:pPr>
        <w:pStyle w:val="Paix-Clasificatin"/>
      </w:pPr>
      <w:r>
        <w:br w:type="page"/>
      </w:r>
      <w:bookmarkStart w:id="397" w:name="_Toc260380790"/>
      <w:bookmarkStart w:id="398" w:name="_Toc260380935"/>
      <w:r w:rsidRPr="00021652">
        <w:lastRenderedPageBreak/>
        <w:t>C. Organismos Ambientales</w:t>
      </w:r>
      <w:r>
        <w:br/>
      </w:r>
      <w:r w:rsidRPr="00021652">
        <w:t>No Gubernamentales (ONG)</w:t>
      </w:r>
      <w:bookmarkEnd w:id="393"/>
      <w:bookmarkEnd w:id="394"/>
      <w:bookmarkEnd w:id="395"/>
      <w:bookmarkEnd w:id="396"/>
      <w:bookmarkEnd w:id="397"/>
      <w:bookmarkEnd w:id="398"/>
    </w:p>
    <w:p w:rsidR="00631BDD" w:rsidRDefault="00631BDD" w:rsidP="00AF68E1">
      <w:pPr>
        <w:pStyle w:val="Paix"/>
      </w:pPr>
      <w:bookmarkStart w:id="399" w:name="_Toc260321529"/>
      <w:bookmarkStart w:id="400" w:name="_Toc260332966"/>
      <w:bookmarkStart w:id="401" w:name="_Toc260344977"/>
      <w:bookmarkStart w:id="402" w:name="_Toc260380791"/>
      <w:bookmarkStart w:id="403" w:name="_Toc260380936"/>
      <w:bookmarkStart w:id="404" w:name="_Toc189228376"/>
      <w:r>
        <w:t>Foro Ecológico del Perú</w:t>
      </w:r>
      <w:bookmarkEnd w:id="399"/>
      <w:bookmarkEnd w:id="400"/>
      <w:bookmarkEnd w:id="401"/>
      <w:bookmarkEnd w:id="402"/>
      <w:bookmarkEnd w:id="403"/>
    </w:p>
    <w:tbl>
      <w:tblPr>
        <w:tblW w:w="9140" w:type="dxa"/>
        <w:tblCellMar>
          <w:left w:w="70" w:type="dxa"/>
          <w:right w:w="70" w:type="dxa"/>
        </w:tblCellMar>
        <w:tblLook w:val="0000"/>
      </w:tblPr>
      <w:tblGrid>
        <w:gridCol w:w="5110"/>
        <w:gridCol w:w="4030"/>
      </w:tblGrid>
      <w:tr w:rsidR="00631BDD" w:rsidTr="00AF68E1">
        <w:tc>
          <w:tcPr>
            <w:tcW w:w="5110" w:type="dxa"/>
          </w:tcPr>
          <w:p w:rsidR="00631BDD" w:rsidRPr="003E4B34" w:rsidRDefault="00631BDD" w:rsidP="00AF68E1">
            <w:pPr>
              <w:pStyle w:val="Participante"/>
            </w:pPr>
            <w:r w:rsidRPr="003E4B34">
              <w:t>Sr. Sandro Chávez Vásquez</w:t>
            </w:r>
            <w:r w:rsidRPr="003E4B34">
              <w:br/>
              <w:t>Presidente</w:t>
            </w:r>
            <w:r w:rsidRPr="003E4B34">
              <w:br/>
            </w:r>
            <w:r w:rsidRPr="003E4B34">
              <w:rPr>
                <w:b/>
              </w:rPr>
              <w:t>Foro Ecológico del Perú</w:t>
            </w:r>
            <w:r w:rsidRPr="003E4B34">
              <w:br/>
              <w:t>Alcanfores 1122 Dep. 502</w:t>
            </w:r>
            <w:r w:rsidRPr="003E4B34">
              <w:br/>
              <w:t>Lima 18, Perú</w:t>
            </w:r>
          </w:p>
        </w:tc>
        <w:tc>
          <w:tcPr>
            <w:tcW w:w="4030" w:type="dxa"/>
          </w:tcPr>
          <w:p w:rsidR="00631BDD" w:rsidRPr="003E4B34" w:rsidRDefault="00631BDD" w:rsidP="00AF68E1">
            <w:pPr>
              <w:pStyle w:val="Participante"/>
            </w:pPr>
            <w:r w:rsidRPr="00530328">
              <w:rPr>
                <w:b/>
              </w:rPr>
              <w:t>Tel.:</w:t>
            </w:r>
            <w:r w:rsidRPr="003E4B34">
              <w:t xml:space="preserve"> (+511) 241-5724</w:t>
            </w:r>
            <w:r w:rsidRPr="003E4B34">
              <w:br/>
            </w:r>
            <w:r w:rsidRPr="00530328">
              <w:rPr>
                <w:b/>
              </w:rPr>
              <w:t>C.E.:</w:t>
            </w:r>
            <w:r w:rsidRPr="003E4B34">
              <w:t xml:space="preserve"> </w:t>
            </w:r>
            <w:hyperlink r:id="rId148" w:history="1">
              <w:r w:rsidRPr="003E4B34">
                <w:rPr>
                  <w:rStyle w:val="Hipervnculo"/>
                </w:rPr>
                <w:t>sandrochv@yahoo.com</w:t>
              </w:r>
            </w:hyperlink>
            <w:r w:rsidRPr="003E4B34">
              <w:t xml:space="preserve"> </w:t>
            </w:r>
          </w:p>
        </w:tc>
      </w:tr>
    </w:tbl>
    <w:p w:rsidR="00631BDD" w:rsidRPr="00BC4BBE" w:rsidRDefault="00631BDD" w:rsidP="00AF68E1">
      <w:pPr>
        <w:pStyle w:val="Paix"/>
      </w:pPr>
      <w:bookmarkStart w:id="405" w:name="_Toc260321530"/>
      <w:bookmarkStart w:id="406" w:name="_Toc260332967"/>
      <w:bookmarkStart w:id="407" w:name="_Toc260344978"/>
      <w:bookmarkStart w:id="408" w:name="_Toc260380792"/>
      <w:bookmarkStart w:id="409" w:name="_Toc260380937"/>
      <w:r w:rsidRPr="00BC4BBE">
        <w:t>Fundación Mundo Sustentable</w:t>
      </w:r>
      <w:bookmarkEnd w:id="404"/>
      <w:bookmarkEnd w:id="405"/>
      <w:bookmarkEnd w:id="406"/>
      <w:bookmarkEnd w:id="407"/>
      <w:bookmarkEnd w:id="408"/>
      <w:bookmarkEnd w:id="409"/>
    </w:p>
    <w:tbl>
      <w:tblPr>
        <w:tblW w:w="9140" w:type="dxa"/>
        <w:tblCellMar>
          <w:left w:w="70" w:type="dxa"/>
          <w:right w:w="70" w:type="dxa"/>
        </w:tblCellMar>
        <w:tblLook w:val="0000"/>
      </w:tblPr>
      <w:tblGrid>
        <w:gridCol w:w="5110"/>
        <w:gridCol w:w="4030"/>
      </w:tblGrid>
      <w:tr w:rsidR="00631BDD" w:rsidRPr="003E4B34" w:rsidTr="00AF68E1">
        <w:tc>
          <w:tcPr>
            <w:tcW w:w="5110" w:type="dxa"/>
          </w:tcPr>
          <w:p w:rsidR="00631BDD" w:rsidRPr="003E4B34" w:rsidRDefault="00631BDD" w:rsidP="00AF68E1">
            <w:pPr>
              <w:pStyle w:val="Participante"/>
            </w:pPr>
            <w:r w:rsidRPr="003E4B34">
              <w:t>Sr. Carlos Jesús Gómez Flores</w:t>
            </w:r>
            <w:r w:rsidRPr="003E4B34">
              <w:br/>
            </w:r>
            <w:r w:rsidRPr="003E4B34">
              <w:rPr>
                <w:b/>
              </w:rPr>
              <w:t>Fundación Mundo Sustentable A.C.</w:t>
            </w:r>
            <w:r w:rsidRPr="003E4B34">
              <w:rPr>
                <w:b/>
              </w:rPr>
              <w:br/>
            </w:r>
            <w:r w:rsidRPr="003E4B34">
              <w:t>Antonio L. Rdz, Pte 1884 T1 P8</w:t>
            </w:r>
            <w:r w:rsidRPr="003E4B34">
              <w:br/>
              <w:t>Calle Santa María Diaz Ordaz</w:t>
            </w:r>
            <w:r w:rsidRPr="003E4B34">
              <w:br/>
            </w:r>
            <w:r>
              <w:t>Monterrey, Nuevo León -</w:t>
            </w:r>
            <w:r w:rsidRPr="003E4B34">
              <w:t xml:space="preserve"> México</w:t>
            </w:r>
          </w:p>
        </w:tc>
        <w:tc>
          <w:tcPr>
            <w:tcW w:w="4030" w:type="dxa"/>
          </w:tcPr>
          <w:p w:rsidR="00631BDD" w:rsidRPr="003E4B34" w:rsidRDefault="00631BDD" w:rsidP="00AF68E1">
            <w:pPr>
              <w:pStyle w:val="Participante"/>
            </w:pPr>
            <w:r w:rsidRPr="00530328">
              <w:rPr>
                <w:b/>
              </w:rPr>
              <w:t>Tel.:</w:t>
            </w:r>
            <w:r w:rsidRPr="003E4B34">
              <w:t xml:space="preserve"> (+52) 818-227600  ext 107</w:t>
            </w:r>
          </w:p>
        </w:tc>
      </w:tr>
    </w:tbl>
    <w:p w:rsidR="00631BDD" w:rsidRPr="0051719B" w:rsidRDefault="00631BDD" w:rsidP="00AF68E1">
      <w:pPr>
        <w:pStyle w:val="Paix"/>
        <w:rPr>
          <w:lang w:val="pt-BR"/>
        </w:rPr>
      </w:pPr>
      <w:bookmarkStart w:id="410" w:name="_Toc260321531"/>
      <w:bookmarkStart w:id="411" w:name="_Toc260332968"/>
      <w:bookmarkStart w:id="412" w:name="_Toc260344979"/>
      <w:bookmarkStart w:id="413" w:name="_Toc260380793"/>
      <w:bookmarkStart w:id="414" w:name="_Toc260380938"/>
      <w:bookmarkStart w:id="415" w:name="_Toc120942495"/>
      <w:bookmarkStart w:id="416" w:name="_Toc86505035"/>
      <w:bookmarkStart w:id="417" w:name="_Toc86505106"/>
      <w:bookmarkStart w:id="418" w:name="_Toc189228234"/>
      <w:bookmarkStart w:id="419" w:name="_Toc189228258"/>
      <w:bookmarkStart w:id="420" w:name="_Toc189228279"/>
      <w:bookmarkStart w:id="421" w:name="_Toc189228377"/>
      <w:r w:rsidRPr="0051719B">
        <w:rPr>
          <w:lang w:val="pt-BR"/>
        </w:rPr>
        <w:t>Movimientos Sociales para Meio Ambiente e Desenvolvimiento</w:t>
      </w:r>
      <w:r w:rsidRPr="0051719B">
        <w:rPr>
          <w:lang w:val="pt-BR"/>
        </w:rPr>
        <w:br/>
        <w:t>Forum Brasileiro de ONG’s</w:t>
      </w:r>
      <w:bookmarkEnd w:id="410"/>
      <w:bookmarkEnd w:id="411"/>
      <w:bookmarkEnd w:id="412"/>
      <w:bookmarkEnd w:id="413"/>
      <w:bookmarkEnd w:id="414"/>
    </w:p>
    <w:tbl>
      <w:tblPr>
        <w:tblW w:w="9140" w:type="dxa"/>
        <w:tblCellMar>
          <w:left w:w="70" w:type="dxa"/>
          <w:right w:w="70" w:type="dxa"/>
        </w:tblCellMar>
        <w:tblLook w:val="0000"/>
      </w:tblPr>
      <w:tblGrid>
        <w:gridCol w:w="5110"/>
        <w:gridCol w:w="4030"/>
      </w:tblGrid>
      <w:tr w:rsidR="00631BDD" w:rsidTr="00AF68E1">
        <w:tc>
          <w:tcPr>
            <w:tcW w:w="5110" w:type="dxa"/>
          </w:tcPr>
          <w:p w:rsidR="00631BDD" w:rsidRPr="0051719B" w:rsidRDefault="00631BDD" w:rsidP="00AF68E1">
            <w:pPr>
              <w:pStyle w:val="Participante"/>
              <w:rPr>
                <w:lang w:val="pt-BR"/>
              </w:rPr>
            </w:pPr>
            <w:r w:rsidRPr="0051719B">
              <w:rPr>
                <w:lang w:val="pt-BR"/>
              </w:rPr>
              <w:t>Sr. Pedro Eduardo Aranha</w:t>
            </w:r>
            <w:r w:rsidRPr="0051719B">
              <w:rPr>
                <w:lang w:val="pt-BR"/>
              </w:rPr>
              <w:br/>
              <w:t>Vicepresidente Red de PNUMA</w:t>
            </w:r>
            <w:r w:rsidRPr="0051719B">
              <w:rPr>
                <w:lang w:val="pt-BR"/>
              </w:rPr>
              <w:br/>
              <w:t>Movimentos Sociais para Meio Ambiente e Desenvolvimento Forum Brasileiro de ONGs</w:t>
            </w:r>
            <w:r w:rsidRPr="0051719B">
              <w:rPr>
                <w:lang w:val="pt-BR"/>
              </w:rPr>
              <w:br/>
              <w:t>Rio de Janeiro, Brasil</w:t>
            </w:r>
          </w:p>
        </w:tc>
        <w:tc>
          <w:tcPr>
            <w:tcW w:w="4030" w:type="dxa"/>
          </w:tcPr>
          <w:p w:rsidR="00631BDD" w:rsidRPr="003E4B34" w:rsidRDefault="00631BDD" w:rsidP="00AF68E1">
            <w:pPr>
              <w:pStyle w:val="Participante"/>
            </w:pPr>
            <w:r w:rsidRPr="00530328">
              <w:rPr>
                <w:b/>
              </w:rPr>
              <w:t>Tel.:</w:t>
            </w:r>
            <w:r w:rsidRPr="003E4B34">
              <w:t xml:space="preserve"> (+55 21) 2581-8384</w:t>
            </w:r>
            <w:r w:rsidRPr="003E4B34">
              <w:br/>
            </w:r>
            <w:r w:rsidRPr="00530328">
              <w:rPr>
                <w:b/>
              </w:rPr>
              <w:t>Fax:</w:t>
            </w:r>
            <w:r w:rsidRPr="003E4B34">
              <w:t xml:space="preserve"> (+55 21) 2581-8384</w:t>
            </w:r>
            <w:r w:rsidRPr="003E4B34">
              <w:br/>
            </w:r>
            <w:r w:rsidRPr="00530328">
              <w:rPr>
                <w:b/>
              </w:rPr>
              <w:t>C.E.:</w:t>
            </w:r>
            <w:r w:rsidRPr="003E4B34">
              <w:t xml:space="preserve"> </w:t>
            </w:r>
            <w:hyperlink r:id="rId149" w:history="1">
              <w:r w:rsidRPr="007609C7">
                <w:rPr>
                  <w:rStyle w:val="Hipervnculo"/>
                  <w:rFonts w:cs="Arial"/>
                  <w:lang w:val="es-CR"/>
                </w:rPr>
                <w:t>pedrorma@yahoo.com.br</w:t>
              </w:r>
            </w:hyperlink>
          </w:p>
        </w:tc>
      </w:tr>
    </w:tbl>
    <w:p w:rsidR="00631BDD" w:rsidRPr="001F3A31" w:rsidRDefault="00631BDD" w:rsidP="00AF68E1">
      <w:pPr>
        <w:pStyle w:val="Paix"/>
        <w:rPr>
          <w:lang w:val="en-US"/>
        </w:rPr>
      </w:pPr>
      <w:bookmarkStart w:id="422" w:name="_Toc260321532"/>
      <w:bookmarkStart w:id="423" w:name="_Toc260332969"/>
      <w:bookmarkStart w:id="424" w:name="_Toc260344980"/>
      <w:bookmarkStart w:id="425" w:name="_Toc260380794"/>
      <w:bookmarkStart w:id="426" w:name="_Toc260380939"/>
      <w:r w:rsidRPr="001F3A31">
        <w:rPr>
          <w:lang w:val="en-US"/>
        </w:rPr>
        <w:t>Caribbean Network for Integrated Rural Development</w:t>
      </w:r>
      <w:bookmarkEnd w:id="422"/>
      <w:bookmarkEnd w:id="423"/>
      <w:bookmarkEnd w:id="424"/>
      <w:bookmarkEnd w:id="425"/>
      <w:bookmarkEnd w:id="426"/>
    </w:p>
    <w:tbl>
      <w:tblPr>
        <w:tblW w:w="9140" w:type="dxa"/>
        <w:tblCellMar>
          <w:left w:w="70" w:type="dxa"/>
          <w:right w:w="70" w:type="dxa"/>
        </w:tblCellMar>
        <w:tblLook w:val="0000"/>
      </w:tblPr>
      <w:tblGrid>
        <w:gridCol w:w="5110"/>
        <w:gridCol w:w="4030"/>
      </w:tblGrid>
      <w:tr w:rsidR="00631BDD" w:rsidRPr="00074570" w:rsidTr="00AF68E1">
        <w:tc>
          <w:tcPr>
            <w:tcW w:w="5110" w:type="dxa"/>
          </w:tcPr>
          <w:p w:rsidR="00631BDD" w:rsidRPr="00074570" w:rsidRDefault="00631BDD" w:rsidP="00AF68E1">
            <w:pPr>
              <w:pStyle w:val="Participante"/>
              <w:rPr>
                <w:lang w:val="en-US"/>
              </w:rPr>
            </w:pPr>
            <w:r w:rsidRPr="00864CF4">
              <w:rPr>
                <w:lang w:val="en-US"/>
              </w:rPr>
              <w:t>Mr. Calvin James</w:t>
            </w:r>
            <w:r w:rsidRPr="00864CF4">
              <w:rPr>
                <w:lang w:val="en-US"/>
              </w:rPr>
              <w:br/>
            </w:r>
            <w:r w:rsidRPr="00864CF4">
              <w:rPr>
                <w:b/>
                <w:lang w:val="en-US"/>
              </w:rPr>
              <w:t>Caribbean Network for Integrated Rural Development</w:t>
            </w:r>
            <w:r w:rsidRPr="00864CF4">
              <w:rPr>
                <w:lang w:val="en-US"/>
              </w:rPr>
              <w:br/>
              <w:t xml:space="preserve">3 </w:t>
            </w:r>
            <w:r>
              <w:rPr>
                <w:lang w:val="en-US"/>
              </w:rPr>
              <w:t>Saint</w:t>
            </w:r>
            <w:r w:rsidRPr="00864CF4">
              <w:rPr>
                <w:lang w:val="en-US"/>
              </w:rPr>
              <w:t xml:space="preserve"> Johns Rd., Dt. </w:t>
            </w:r>
            <w:r w:rsidRPr="00074570">
              <w:rPr>
                <w:lang w:val="en-US"/>
              </w:rPr>
              <w:t>Angustine</w:t>
            </w:r>
            <w:r w:rsidRPr="00074570">
              <w:rPr>
                <w:lang w:val="en-US"/>
              </w:rPr>
              <w:br/>
              <w:t xml:space="preserve">Trinidad and Tobago </w:t>
            </w:r>
          </w:p>
        </w:tc>
        <w:tc>
          <w:tcPr>
            <w:tcW w:w="4030" w:type="dxa"/>
          </w:tcPr>
          <w:p w:rsidR="00631BDD" w:rsidRPr="004128EF" w:rsidRDefault="00631BDD" w:rsidP="00AF68E1">
            <w:pPr>
              <w:pStyle w:val="Participante"/>
              <w:rPr>
                <w:lang w:val="es-MX"/>
              </w:rPr>
            </w:pPr>
            <w:r w:rsidRPr="004128EF">
              <w:rPr>
                <w:b/>
                <w:lang w:val="es-MX"/>
              </w:rPr>
              <w:t>Tel.:</w:t>
            </w:r>
            <w:r w:rsidRPr="004128EF">
              <w:rPr>
                <w:lang w:val="es-MX"/>
              </w:rPr>
              <w:t xml:space="preserve"> (+1 868 ) 290-4317</w:t>
            </w:r>
            <w:r w:rsidRPr="004128EF">
              <w:rPr>
                <w:lang w:val="es-MX"/>
              </w:rPr>
              <w:br/>
            </w:r>
            <w:r w:rsidRPr="004128EF">
              <w:rPr>
                <w:b/>
                <w:lang w:val="es-MX"/>
              </w:rPr>
              <w:t>C.E.:</w:t>
            </w:r>
            <w:r w:rsidRPr="004128EF">
              <w:rPr>
                <w:lang w:val="es-MX"/>
              </w:rPr>
              <w:t xml:space="preserve"> </w:t>
            </w:r>
            <w:hyperlink r:id="rId150" w:history="1">
              <w:r w:rsidRPr="0051719B">
                <w:rPr>
                  <w:rStyle w:val="Hipervnculo"/>
                </w:rPr>
                <w:t>cnird@live.com</w:t>
              </w:r>
            </w:hyperlink>
          </w:p>
        </w:tc>
      </w:tr>
    </w:tbl>
    <w:p w:rsidR="00631BDD" w:rsidRPr="00074570" w:rsidRDefault="00631BDD" w:rsidP="00AF68E1">
      <w:pPr>
        <w:pStyle w:val="Paix-Clasificatin"/>
        <w:rPr>
          <w:lang w:val="en-US"/>
        </w:rPr>
      </w:pPr>
      <w:bookmarkStart w:id="427" w:name="_Toc260321533"/>
      <w:bookmarkStart w:id="428" w:name="_Toc260332970"/>
      <w:bookmarkStart w:id="429" w:name="_Toc260344981"/>
      <w:bookmarkStart w:id="430" w:name="_Toc260380795"/>
      <w:bookmarkStart w:id="431" w:name="_Toc260380940"/>
      <w:r>
        <w:rPr>
          <w:lang w:val="en-US"/>
        </w:rPr>
        <w:t>D</w:t>
      </w:r>
      <w:r w:rsidRPr="003F08B9">
        <w:rPr>
          <w:lang w:val="en-US"/>
        </w:rPr>
        <w:t xml:space="preserve">. </w:t>
      </w:r>
      <w:bookmarkEnd w:id="415"/>
      <w:r w:rsidRPr="003F08B9">
        <w:rPr>
          <w:lang w:val="en-US"/>
        </w:rPr>
        <w:t>Invit</w:t>
      </w:r>
      <w:r w:rsidRPr="00074570">
        <w:rPr>
          <w:lang w:val="en-US"/>
        </w:rPr>
        <w:t>ado Especial</w:t>
      </w:r>
      <w:bookmarkEnd w:id="416"/>
      <w:bookmarkEnd w:id="417"/>
      <w:bookmarkEnd w:id="418"/>
      <w:bookmarkEnd w:id="419"/>
      <w:bookmarkEnd w:id="420"/>
      <w:bookmarkEnd w:id="421"/>
      <w:bookmarkEnd w:id="427"/>
      <w:bookmarkEnd w:id="428"/>
      <w:bookmarkEnd w:id="429"/>
      <w:bookmarkEnd w:id="430"/>
      <w:bookmarkEnd w:id="431"/>
    </w:p>
    <w:tbl>
      <w:tblPr>
        <w:tblW w:w="0" w:type="auto"/>
        <w:tblCellMar>
          <w:left w:w="70" w:type="dxa"/>
          <w:right w:w="70" w:type="dxa"/>
        </w:tblCellMar>
        <w:tblLook w:val="0000"/>
      </w:tblPr>
      <w:tblGrid>
        <w:gridCol w:w="5400"/>
        <w:gridCol w:w="3740"/>
      </w:tblGrid>
      <w:tr w:rsidR="00631BDD" w:rsidTr="00AF68E1">
        <w:trPr>
          <w:trHeight w:val="938"/>
        </w:trPr>
        <w:tc>
          <w:tcPr>
            <w:tcW w:w="5400" w:type="dxa"/>
          </w:tcPr>
          <w:p w:rsidR="00631BDD" w:rsidRPr="00864CF4" w:rsidRDefault="00631BDD" w:rsidP="00AF68E1">
            <w:pPr>
              <w:pStyle w:val="Participante"/>
              <w:rPr>
                <w:lang w:val="en-US"/>
              </w:rPr>
            </w:pPr>
            <w:bookmarkStart w:id="432" w:name="_Toc86505036"/>
            <w:bookmarkStart w:id="433" w:name="_Toc86505107"/>
            <w:bookmarkStart w:id="434" w:name="_Toc189228235"/>
            <w:bookmarkStart w:id="435" w:name="_Toc189228259"/>
            <w:bookmarkStart w:id="436" w:name="_Toc189228280"/>
            <w:bookmarkStart w:id="437" w:name="_Toc189228378"/>
            <w:r w:rsidRPr="00864CF4">
              <w:rPr>
                <w:lang w:val="en-US"/>
              </w:rPr>
              <w:t>Mr. Richard Mills , Convener</w:t>
            </w:r>
            <w:r w:rsidRPr="00864CF4">
              <w:rPr>
                <w:lang w:val="en-US"/>
              </w:rPr>
              <w:br/>
            </w:r>
            <w:r w:rsidRPr="00864CF4">
              <w:rPr>
                <w:b/>
                <w:lang w:val="en-US"/>
              </w:rPr>
              <w:t>Global Atmospheric Pollution Forum</w:t>
            </w:r>
            <w:r w:rsidRPr="00864CF4">
              <w:rPr>
                <w:lang w:val="en-US"/>
              </w:rPr>
              <w:br/>
              <w:t>44 Grand Parade</w:t>
            </w:r>
            <w:r w:rsidRPr="00864CF4">
              <w:rPr>
                <w:lang w:val="en-US"/>
              </w:rPr>
              <w:br/>
              <w:t>Brighton, BN29QA, U.K.</w:t>
            </w:r>
          </w:p>
        </w:tc>
        <w:tc>
          <w:tcPr>
            <w:tcW w:w="3740" w:type="dxa"/>
          </w:tcPr>
          <w:p w:rsidR="00631BDD" w:rsidRPr="00021652" w:rsidRDefault="00631BDD" w:rsidP="00AF68E1">
            <w:pPr>
              <w:pStyle w:val="Participante"/>
              <w:rPr>
                <w:b/>
              </w:rPr>
            </w:pPr>
            <w:r w:rsidRPr="00530328">
              <w:rPr>
                <w:b/>
              </w:rPr>
              <w:t>Tel.:</w:t>
            </w:r>
            <w:r w:rsidRPr="000D7320">
              <w:t xml:space="preserve"> (+44) 1483-539381</w:t>
            </w:r>
            <w:r>
              <w:br/>
            </w:r>
            <w:r w:rsidRPr="00530328">
              <w:rPr>
                <w:b/>
              </w:rPr>
              <w:t>Fax:</w:t>
            </w:r>
            <w:r w:rsidRPr="000D7320">
              <w:t xml:space="preserve"> (+44) 1273-606626</w:t>
            </w:r>
            <w:r w:rsidRPr="000D7320">
              <w:br/>
            </w:r>
            <w:r w:rsidRPr="00530328">
              <w:rPr>
                <w:b/>
              </w:rPr>
              <w:t>C.E.:</w:t>
            </w:r>
            <w:r w:rsidRPr="000D7320">
              <w:t xml:space="preserve"> </w:t>
            </w:r>
            <w:hyperlink r:id="rId151" w:history="1">
              <w:r w:rsidRPr="000D7320">
                <w:rPr>
                  <w:rStyle w:val="Hipervnculo"/>
                  <w:szCs w:val="18"/>
                </w:rPr>
                <w:t>rmills_ivappa@yahoo.co.uk</w:t>
              </w:r>
            </w:hyperlink>
          </w:p>
        </w:tc>
      </w:tr>
    </w:tbl>
    <w:p w:rsidR="00631BDD" w:rsidRDefault="00631BDD" w:rsidP="00AF68E1">
      <w:pPr>
        <w:pStyle w:val="Fantasma"/>
      </w:pPr>
      <w:bookmarkStart w:id="438" w:name="_Toc260321534"/>
      <w:bookmarkStart w:id="439" w:name="_Toc260332971"/>
      <w:bookmarkStart w:id="440" w:name="_Toc260344982"/>
      <w:bookmarkStart w:id="441" w:name="_Toc260380796"/>
      <w:bookmarkStart w:id="442" w:name="_Toc260380941"/>
    </w:p>
    <w:p w:rsidR="00631BDD" w:rsidRDefault="00631BDD" w:rsidP="00AF68E1">
      <w:pPr>
        <w:pStyle w:val="Paix-Clasificatin"/>
      </w:pPr>
      <w:r>
        <w:br w:type="page"/>
      </w:r>
      <w:r>
        <w:lastRenderedPageBreak/>
        <w:t>E. Secretaría</w:t>
      </w:r>
      <w:bookmarkEnd w:id="432"/>
      <w:bookmarkEnd w:id="433"/>
      <w:bookmarkEnd w:id="434"/>
      <w:bookmarkEnd w:id="435"/>
      <w:bookmarkEnd w:id="436"/>
      <w:bookmarkEnd w:id="437"/>
      <w:r>
        <w:t xml:space="preserve"> del Foro</w:t>
      </w:r>
      <w:bookmarkEnd w:id="438"/>
      <w:bookmarkEnd w:id="439"/>
      <w:bookmarkEnd w:id="440"/>
      <w:bookmarkEnd w:id="441"/>
      <w:bookmarkEnd w:id="442"/>
    </w:p>
    <w:tbl>
      <w:tblPr>
        <w:tblW w:w="9550" w:type="dxa"/>
        <w:tblCellMar>
          <w:left w:w="70" w:type="dxa"/>
          <w:right w:w="70" w:type="dxa"/>
        </w:tblCellMar>
        <w:tblLook w:val="0000"/>
      </w:tblPr>
      <w:tblGrid>
        <w:gridCol w:w="5470"/>
        <w:gridCol w:w="4080"/>
      </w:tblGrid>
      <w:tr w:rsidR="00631BDD" w:rsidRPr="00172B74" w:rsidTr="00AF68E1">
        <w:tc>
          <w:tcPr>
            <w:tcW w:w="5470" w:type="dxa"/>
          </w:tcPr>
          <w:p w:rsidR="00631BDD" w:rsidRPr="003151CA" w:rsidRDefault="00631BDD" w:rsidP="00AF68E1">
            <w:pPr>
              <w:pStyle w:val="Participante"/>
            </w:pPr>
            <w:r w:rsidRPr="003151CA">
              <w:t>Sra. Margarita Astrálaga</w:t>
            </w:r>
            <w:r w:rsidRPr="003151CA">
              <w:br/>
              <w:t>Directora Regional</w:t>
            </w:r>
            <w:r w:rsidRPr="003151CA">
              <w:br/>
            </w:r>
            <w:r w:rsidRPr="00CA0453">
              <w:rPr>
                <w:b/>
              </w:rPr>
              <w:t>Programa de las Naciones Unidas para el Medio Ambiente</w:t>
            </w:r>
            <w:r w:rsidRPr="003151CA">
              <w:br/>
              <w:t>Oficina Regional para América Latina y el Caribe</w:t>
            </w:r>
            <w:r w:rsidRPr="003151CA">
              <w:br/>
              <w:t>Edificio 103, Ave. Morse, Ciudad del Saber, Clayton</w:t>
            </w:r>
            <w:r w:rsidRPr="003151CA">
              <w:br/>
            </w:r>
            <w:r>
              <w:t>Panamá, República de Panamá</w:t>
            </w:r>
          </w:p>
        </w:tc>
        <w:tc>
          <w:tcPr>
            <w:tcW w:w="4080" w:type="dxa"/>
          </w:tcPr>
          <w:p w:rsidR="00631BDD" w:rsidRPr="006209A7" w:rsidRDefault="00631BDD" w:rsidP="00AF68E1">
            <w:pPr>
              <w:pStyle w:val="Participante"/>
            </w:pPr>
            <w:r w:rsidRPr="00FA7275">
              <w:rPr>
                <w:b/>
              </w:rPr>
              <w:t>Tel.:</w:t>
            </w:r>
            <w:r w:rsidRPr="006209A7">
              <w:t xml:space="preserve"> (+507) 305-3135</w:t>
            </w:r>
            <w:r w:rsidRPr="006209A7">
              <w:br/>
            </w:r>
            <w:r w:rsidRPr="00FA7275">
              <w:rPr>
                <w:b/>
              </w:rPr>
              <w:t>Fax:</w:t>
            </w:r>
            <w:r w:rsidRPr="006209A7">
              <w:t xml:space="preserve"> (+507) 305-3105</w:t>
            </w:r>
            <w:r w:rsidRPr="006209A7">
              <w:br/>
            </w:r>
            <w:r w:rsidRPr="00FA7275">
              <w:rPr>
                <w:b/>
              </w:rPr>
              <w:t>C.E.:</w:t>
            </w:r>
            <w:r w:rsidRPr="006209A7">
              <w:t xml:space="preserve"> </w:t>
            </w:r>
            <w:hyperlink r:id="rId152" w:history="1">
              <w:r w:rsidRPr="006209A7">
                <w:rPr>
                  <w:rStyle w:val="Hipervnculo"/>
                </w:rPr>
                <w:t>margarita.astralaga@unep.org</w:t>
              </w:r>
            </w:hyperlink>
            <w:r w:rsidRPr="006209A7">
              <w:t xml:space="preserve"> </w:t>
            </w:r>
          </w:p>
        </w:tc>
      </w:tr>
      <w:tr w:rsidR="00631BDD" w:rsidRPr="00530328" w:rsidTr="00AF68E1">
        <w:tc>
          <w:tcPr>
            <w:tcW w:w="5470" w:type="dxa"/>
          </w:tcPr>
          <w:p w:rsidR="00631BDD" w:rsidRPr="003151CA" w:rsidRDefault="00631BDD" w:rsidP="00AF68E1">
            <w:pPr>
              <w:pStyle w:val="Participante"/>
            </w:pPr>
            <w:r w:rsidRPr="003151CA">
              <w:t xml:space="preserve">Sra. Mara </w:t>
            </w:r>
            <w:r>
              <w:t xml:space="preserve">Angélica </w:t>
            </w:r>
            <w:r w:rsidRPr="003151CA">
              <w:t>Murillo</w:t>
            </w:r>
            <w:r>
              <w:t xml:space="preserve"> Correa</w:t>
            </w:r>
            <w:r w:rsidRPr="003151CA">
              <w:br/>
              <w:t>Directora Regional Adjunta</w:t>
            </w:r>
            <w:r w:rsidRPr="003151CA">
              <w:br/>
            </w:r>
            <w:r w:rsidRPr="00CA0453">
              <w:rPr>
                <w:b/>
              </w:rPr>
              <w:t>Programa de las Naciones Unidas para el Medio Ambiente</w:t>
            </w:r>
            <w:r w:rsidRPr="00CA0453">
              <w:rPr>
                <w:b/>
              </w:rPr>
              <w:br/>
            </w:r>
            <w:r w:rsidRPr="003151CA">
              <w:t>Oficina Regional para América Latina y el Caribe</w:t>
            </w:r>
            <w:r w:rsidRPr="003151CA">
              <w:br/>
              <w:t>Edificio 103, Ave. Morse, Ciudad del Saber, Clayton</w:t>
            </w:r>
            <w:r w:rsidRPr="003151CA">
              <w:br/>
            </w:r>
            <w:r>
              <w:t>Panamá, República de Panamá</w:t>
            </w:r>
          </w:p>
        </w:tc>
        <w:tc>
          <w:tcPr>
            <w:tcW w:w="4080" w:type="dxa"/>
          </w:tcPr>
          <w:p w:rsidR="00631BDD" w:rsidRPr="00530328" w:rsidRDefault="00631BDD" w:rsidP="00AF68E1">
            <w:pPr>
              <w:pStyle w:val="Participante"/>
            </w:pPr>
            <w:r w:rsidRPr="00FA7275">
              <w:rPr>
                <w:b/>
              </w:rPr>
              <w:t>Tel.:</w:t>
            </w:r>
            <w:r w:rsidRPr="003151CA">
              <w:t xml:space="preserve"> (+507) 305-3135</w:t>
            </w:r>
            <w:r w:rsidRPr="003151CA">
              <w:br/>
            </w:r>
            <w:r w:rsidRPr="00FA7275">
              <w:rPr>
                <w:b/>
              </w:rPr>
              <w:t>Fax:</w:t>
            </w:r>
            <w:r w:rsidRPr="003151CA">
              <w:t xml:space="preserve"> (+507) 305-3105</w:t>
            </w:r>
            <w:r w:rsidRPr="003151CA">
              <w:br/>
            </w:r>
            <w:r w:rsidRPr="00FA7275">
              <w:rPr>
                <w:b/>
              </w:rPr>
              <w:t>C.E.:</w:t>
            </w:r>
            <w:r w:rsidRPr="003151CA">
              <w:t xml:space="preserve"> </w:t>
            </w:r>
            <w:hyperlink r:id="rId153" w:history="1">
              <w:r w:rsidRPr="00AF54D5">
                <w:rPr>
                  <w:rStyle w:val="Hipervnculo"/>
                </w:rPr>
                <w:t>mara.murillo@unep.org</w:t>
              </w:r>
            </w:hyperlink>
          </w:p>
        </w:tc>
      </w:tr>
      <w:tr w:rsidR="00631BDD" w:rsidRPr="002E276B" w:rsidTr="00AF68E1">
        <w:tc>
          <w:tcPr>
            <w:tcW w:w="5470" w:type="dxa"/>
          </w:tcPr>
          <w:p w:rsidR="00631BDD" w:rsidRPr="0051719B" w:rsidRDefault="00631BDD" w:rsidP="00AF68E1">
            <w:pPr>
              <w:pStyle w:val="Participante"/>
              <w:rPr>
                <w:lang w:val="pt-BR"/>
              </w:rPr>
            </w:pPr>
            <w:r w:rsidRPr="0051719B">
              <w:rPr>
                <w:lang w:val="pt-BR"/>
              </w:rPr>
              <w:t>Sra. Cristina Montenegro de Cerqueira</w:t>
            </w:r>
            <w:r w:rsidRPr="0051719B">
              <w:rPr>
                <w:lang w:val="pt-BR"/>
              </w:rPr>
              <w:br/>
              <w:t>Representante en Brasil</w:t>
            </w:r>
            <w:r w:rsidRPr="0051719B">
              <w:rPr>
                <w:lang w:val="pt-BR"/>
              </w:rPr>
              <w:br/>
            </w:r>
            <w:r w:rsidRPr="0051719B">
              <w:rPr>
                <w:b/>
                <w:lang w:val="pt-BR"/>
              </w:rPr>
              <w:t>Programa das Naçoes Unidas para o Meio Ambiente</w:t>
            </w:r>
            <w:r w:rsidRPr="0051719B">
              <w:rPr>
                <w:lang w:val="pt-BR"/>
              </w:rPr>
              <w:br/>
              <w:t>EQSW 103/104 lote 1 bloco C, 1 andar</w:t>
            </w:r>
            <w:r w:rsidRPr="0051719B">
              <w:rPr>
                <w:lang w:val="pt-BR"/>
              </w:rPr>
              <w:br/>
              <w:t xml:space="preserve">Setor Sudoeste, 70670-350 </w:t>
            </w:r>
            <w:r w:rsidRPr="0051719B">
              <w:rPr>
                <w:lang w:val="pt-BR"/>
              </w:rPr>
              <w:br/>
              <w:t>Brasilia, D.F., Brasil</w:t>
            </w:r>
          </w:p>
        </w:tc>
        <w:tc>
          <w:tcPr>
            <w:tcW w:w="4080" w:type="dxa"/>
          </w:tcPr>
          <w:p w:rsidR="00631BDD" w:rsidRPr="006209A7" w:rsidRDefault="00631BDD" w:rsidP="00AF68E1">
            <w:pPr>
              <w:pStyle w:val="Participante"/>
            </w:pPr>
            <w:r w:rsidRPr="00FA7275">
              <w:rPr>
                <w:b/>
              </w:rPr>
              <w:t>Tel.:</w:t>
            </w:r>
            <w:r w:rsidRPr="006209A7">
              <w:t xml:space="preserve">  (+55-61) 3038-9233</w:t>
            </w:r>
            <w:r w:rsidRPr="006209A7">
              <w:br/>
            </w:r>
            <w:r w:rsidRPr="00FA7275">
              <w:rPr>
                <w:b/>
              </w:rPr>
              <w:t>Fax:</w:t>
            </w:r>
            <w:r w:rsidRPr="006209A7">
              <w:t xml:space="preserve"> (+55-61) 3038-9239</w:t>
            </w:r>
            <w:r w:rsidRPr="006209A7">
              <w:br/>
            </w:r>
            <w:r w:rsidRPr="00FA7275">
              <w:rPr>
                <w:b/>
              </w:rPr>
              <w:t>C.E.:</w:t>
            </w:r>
            <w:r w:rsidRPr="006209A7">
              <w:t xml:space="preserve"> </w:t>
            </w:r>
            <w:hyperlink r:id="rId154" w:history="1">
              <w:r w:rsidRPr="00AF54D5">
                <w:rPr>
                  <w:rStyle w:val="Hipervnculo"/>
                </w:rPr>
                <w:t>pnuma.brasil@unep.org</w:t>
              </w:r>
            </w:hyperlink>
          </w:p>
        </w:tc>
      </w:tr>
      <w:tr w:rsidR="00631BDD" w:rsidRPr="0008665D" w:rsidTr="00AF68E1">
        <w:tc>
          <w:tcPr>
            <w:tcW w:w="5470" w:type="dxa"/>
          </w:tcPr>
          <w:p w:rsidR="00631BDD" w:rsidRPr="006209A7" w:rsidRDefault="00631BDD" w:rsidP="00AF68E1">
            <w:pPr>
              <w:pStyle w:val="Participante"/>
            </w:pPr>
            <w:r w:rsidRPr="006209A7">
              <w:t>Sr. Mark Donovan Griffith</w:t>
            </w:r>
            <w:r w:rsidRPr="006209A7">
              <w:br/>
              <w:t>Coordinador</w:t>
            </w:r>
            <w:r w:rsidRPr="006209A7">
              <w:br/>
              <w:t>Pequeños Estados Insulares en Desarrollo (SIDS)</w:t>
            </w:r>
            <w:r w:rsidRPr="006209A7">
              <w:br/>
            </w:r>
            <w:r w:rsidRPr="00CA0453">
              <w:rPr>
                <w:b/>
              </w:rPr>
              <w:t>Programa de las Naciones Unidas para el Medio Ambiente</w:t>
            </w:r>
            <w:r w:rsidRPr="006209A7">
              <w:br/>
              <w:t>Oficina Regional para América Latina y el Caribe</w:t>
            </w:r>
            <w:r w:rsidRPr="006209A7">
              <w:br/>
              <w:t>Edificio 103, Ave. Morse, Ciudad del Saber, Clayton</w:t>
            </w:r>
            <w:r w:rsidRPr="006209A7">
              <w:br/>
            </w:r>
            <w: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305-3125, 305-3100 ext. 3125</w:t>
            </w:r>
            <w:r w:rsidRPr="00864CF4">
              <w:rPr>
                <w:lang w:val="en-US"/>
              </w:rPr>
              <w:br/>
            </w:r>
            <w:r w:rsidRPr="00864CF4">
              <w:rPr>
                <w:b/>
                <w:lang w:val="en-US"/>
              </w:rPr>
              <w:t>Fax:</w:t>
            </w:r>
            <w:r w:rsidRPr="006209A7">
              <w:rPr>
                <w:rStyle w:val="ParticipanteCar"/>
                <w:b/>
              </w:rPr>
              <w:t xml:space="preserve"> </w:t>
            </w:r>
            <w:r w:rsidRPr="00864CF4">
              <w:rPr>
                <w:lang w:val="en-US"/>
              </w:rPr>
              <w:t>(+507) 305-3105</w:t>
            </w:r>
            <w:r w:rsidRPr="00864CF4">
              <w:rPr>
                <w:lang w:val="en-US"/>
              </w:rPr>
              <w:br/>
            </w:r>
            <w:r w:rsidRPr="00864CF4">
              <w:rPr>
                <w:b/>
                <w:lang w:val="en-US"/>
              </w:rPr>
              <w:t>C.E.:</w:t>
            </w:r>
            <w:r w:rsidRPr="00864CF4">
              <w:rPr>
                <w:lang w:val="en-US"/>
              </w:rPr>
              <w:t xml:space="preserve"> </w:t>
            </w:r>
            <w:hyperlink r:id="rId155" w:history="1">
              <w:r w:rsidRPr="00864CF4">
                <w:rPr>
                  <w:rStyle w:val="Hipervnculo"/>
                  <w:lang w:val="en-US"/>
                </w:rPr>
                <w:t>mark.griffith@unep.org</w:t>
              </w:r>
            </w:hyperlink>
          </w:p>
        </w:tc>
      </w:tr>
      <w:tr w:rsidR="00631BDD" w:rsidRPr="0008665D" w:rsidTr="00AF68E1">
        <w:tc>
          <w:tcPr>
            <w:tcW w:w="5470" w:type="dxa"/>
          </w:tcPr>
          <w:p w:rsidR="00631BDD" w:rsidRPr="00AF0268" w:rsidRDefault="00631BDD" w:rsidP="00AF68E1">
            <w:pPr>
              <w:pStyle w:val="Participante"/>
            </w:pPr>
            <w:r w:rsidRPr="00AF0268">
              <w:t>Sr. Gabriel Labbate</w:t>
            </w:r>
            <w:r w:rsidRPr="00AF0268">
              <w:br/>
              <w:t xml:space="preserve">Coordinador Regional </w:t>
            </w:r>
            <w:r>
              <w:t>PEI / UN REDD</w:t>
            </w:r>
            <w:r w:rsidRPr="00AF0268">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305-3168, 305-3100 ext. 3168 </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56" w:history="1">
              <w:r w:rsidRPr="00864CF4">
                <w:rPr>
                  <w:rStyle w:val="Hipervnculo"/>
                  <w:lang w:val="en-US"/>
                </w:rPr>
                <w:t>gabriel.labbate@unep.org</w:t>
              </w:r>
            </w:hyperlink>
            <w:r w:rsidRPr="00864CF4">
              <w:rPr>
                <w:lang w:val="en-US"/>
              </w:rPr>
              <w:t xml:space="preserve"> </w:t>
            </w:r>
          </w:p>
        </w:tc>
      </w:tr>
      <w:tr w:rsidR="00631BDD" w:rsidRPr="0008665D" w:rsidTr="00AF68E1">
        <w:tc>
          <w:tcPr>
            <w:tcW w:w="5470" w:type="dxa"/>
          </w:tcPr>
          <w:p w:rsidR="00631BDD" w:rsidRPr="007A088D" w:rsidRDefault="00631BDD" w:rsidP="00AF68E1">
            <w:pPr>
              <w:pStyle w:val="Participante"/>
            </w:pPr>
            <w:r>
              <w:t>Sra. Graciela Metternicht</w:t>
            </w:r>
            <w:r>
              <w:br/>
              <w:t>Coordinadora Regional</w:t>
            </w:r>
            <w:r>
              <w:br/>
              <w:t>División de Evaluación y Alerta Temprana</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305-3150, 305-3100 ext. 3150 </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57" w:history="1">
              <w:r w:rsidRPr="00864CF4">
                <w:rPr>
                  <w:rStyle w:val="Hipervnculo"/>
                  <w:lang w:val="en-US"/>
                </w:rPr>
                <w:t>graciela.metternicht@unep.org</w:t>
              </w:r>
            </w:hyperlink>
          </w:p>
        </w:tc>
      </w:tr>
      <w:tr w:rsidR="00631BDD" w:rsidRPr="0008665D" w:rsidTr="00AF68E1">
        <w:tc>
          <w:tcPr>
            <w:tcW w:w="5470" w:type="dxa"/>
          </w:tcPr>
          <w:p w:rsidR="00631BDD" w:rsidRPr="00AF0268" w:rsidRDefault="00631BDD" w:rsidP="00AF68E1">
            <w:pPr>
              <w:pStyle w:val="Participante"/>
            </w:pPr>
            <w:r w:rsidRPr="00FA3ED6">
              <w:t>Sra. Isabel Martínez</w:t>
            </w:r>
            <w:r>
              <w:br/>
            </w:r>
            <w:r w:rsidRPr="00FA3ED6">
              <w:t>Oficial de Programa</w:t>
            </w:r>
            <w:r w:rsidRPr="00FA3ED6">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305-3173, 305-3100 ext 3173</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58" w:history="1">
              <w:r w:rsidRPr="00864CF4">
                <w:rPr>
                  <w:rStyle w:val="Hipervnculo"/>
                  <w:lang w:val="en-US"/>
                </w:rPr>
                <w:t>isabel.martinez@unep.org</w:t>
              </w:r>
            </w:hyperlink>
          </w:p>
        </w:tc>
      </w:tr>
      <w:tr w:rsidR="00631BDD" w:rsidRPr="0008665D" w:rsidTr="00AF68E1">
        <w:tc>
          <w:tcPr>
            <w:tcW w:w="5470" w:type="dxa"/>
          </w:tcPr>
          <w:p w:rsidR="00631BDD" w:rsidRPr="00AF0268" w:rsidRDefault="00631BDD" w:rsidP="00AF68E1">
            <w:pPr>
              <w:pStyle w:val="Participante"/>
            </w:pPr>
            <w:r>
              <w:t>Sra. Jacqueline Alvarez</w:t>
            </w:r>
            <w:r>
              <w:br/>
              <w:t>Punto Focal - División de Politicas y Legislación Ambiental</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305-3138, 305-3100, ext. 3138</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59" w:history="1">
              <w:r w:rsidRPr="00864CF4">
                <w:rPr>
                  <w:rStyle w:val="Hipervnculo"/>
                  <w:lang w:val="en-US"/>
                </w:rPr>
                <w:t>jacqueline.alvarez@unep.org</w:t>
              </w:r>
            </w:hyperlink>
            <w:r w:rsidRPr="00864CF4">
              <w:rPr>
                <w:lang w:val="en-US"/>
              </w:rPr>
              <w:t xml:space="preserve"> </w:t>
            </w:r>
          </w:p>
        </w:tc>
      </w:tr>
      <w:tr w:rsidR="00631BDD" w:rsidRPr="0008665D" w:rsidTr="00AF68E1">
        <w:tc>
          <w:tcPr>
            <w:tcW w:w="5470" w:type="dxa"/>
          </w:tcPr>
          <w:p w:rsidR="00631BDD" w:rsidRPr="00AF0268" w:rsidRDefault="00631BDD" w:rsidP="00AF68E1">
            <w:pPr>
              <w:pStyle w:val="Participante"/>
            </w:pPr>
            <w:r>
              <w:t>Sra. Andrea Brusco</w:t>
            </w:r>
            <w:r>
              <w:br/>
              <w:t>Oficial Legal</w:t>
            </w:r>
            <w:r>
              <w:br/>
              <w:t>División de Politicas y Legislación Ambiental</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305-3138, 305-3100, ext. 3138 </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60" w:history="1">
              <w:r w:rsidRPr="00864CF4">
                <w:rPr>
                  <w:rStyle w:val="Hipervnculo"/>
                  <w:lang w:val="en-US"/>
                </w:rPr>
                <w:t>andrea.brusco@unep.org</w:t>
              </w:r>
            </w:hyperlink>
          </w:p>
        </w:tc>
      </w:tr>
      <w:tr w:rsidR="00631BDD" w:rsidRPr="0008665D" w:rsidTr="00AF68E1">
        <w:tc>
          <w:tcPr>
            <w:tcW w:w="5470" w:type="dxa"/>
          </w:tcPr>
          <w:p w:rsidR="00631BDD" w:rsidRPr="00AF0268" w:rsidRDefault="00631BDD" w:rsidP="00AF68E1">
            <w:pPr>
              <w:pStyle w:val="Participante"/>
            </w:pPr>
            <w:r w:rsidRPr="00AF0268">
              <w:lastRenderedPageBreak/>
              <w:t>Sra. Mirian Vega Pintos</w:t>
            </w:r>
            <w:r w:rsidRPr="00AF0268">
              <w:br/>
              <w:t>Coordinadora</w:t>
            </w:r>
            <w:r w:rsidRPr="00AF0268">
              <w:br/>
            </w:r>
            <w:r>
              <w:t>Red</w:t>
            </w:r>
            <w:r w:rsidRPr="00AF0268">
              <w:t xml:space="preserve"> AcciónOzono</w:t>
            </w:r>
            <w:r w:rsidRPr="00AF0268">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305-3158, 305-3100 ext. 3158 </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61" w:history="1">
              <w:r w:rsidRPr="00864CF4">
                <w:rPr>
                  <w:rStyle w:val="Hipervnculo"/>
                  <w:lang w:val="en-US"/>
                </w:rPr>
                <w:t>mirian.vega@unep.org</w:t>
              </w:r>
            </w:hyperlink>
          </w:p>
        </w:tc>
      </w:tr>
      <w:tr w:rsidR="00631BDD" w:rsidRPr="0008665D" w:rsidTr="00AF68E1">
        <w:tc>
          <w:tcPr>
            <w:tcW w:w="5470" w:type="dxa"/>
          </w:tcPr>
          <w:p w:rsidR="00631BDD" w:rsidRPr="0026438C" w:rsidRDefault="00631BDD" w:rsidP="00AF68E1">
            <w:pPr>
              <w:pStyle w:val="Participante"/>
            </w:pPr>
            <w:r>
              <w:t>Sr</w:t>
            </w:r>
            <w:r w:rsidRPr="0026438C">
              <w:t xml:space="preserve">. </w:t>
            </w:r>
            <w:r>
              <w:t xml:space="preserve">Carlos Santos </w:t>
            </w:r>
            <w:r>
              <w:br/>
              <w:t>Administrador</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305-3179, 305-3100 ext 3179</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62" w:history="1">
              <w:r w:rsidRPr="00864CF4">
                <w:rPr>
                  <w:rStyle w:val="Hipervnculo"/>
                  <w:lang w:val="en-US"/>
                </w:rPr>
                <w:t>carlos.santos@unep.org</w:t>
              </w:r>
            </w:hyperlink>
            <w:r w:rsidRPr="00864CF4">
              <w:rPr>
                <w:lang w:val="en-US"/>
              </w:rPr>
              <w:t xml:space="preserve"> </w:t>
            </w:r>
          </w:p>
        </w:tc>
      </w:tr>
      <w:tr w:rsidR="00631BDD" w:rsidRPr="0008665D" w:rsidTr="00AF68E1">
        <w:tc>
          <w:tcPr>
            <w:tcW w:w="5470" w:type="dxa"/>
          </w:tcPr>
          <w:p w:rsidR="00631BDD" w:rsidRPr="0026438C" w:rsidRDefault="00631BDD" w:rsidP="00AF68E1">
            <w:pPr>
              <w:pStyle w:val="Participante"/>
            </w:pPr>
            <w:r w:rsidRPr="0026438C">
              <w:t xml:space="preserve">Sra. </w:t>
            </w:r>
            <w:r>
              <w:t>Elisa Tonda</w:t>
            </w:r>
            <w:r>
              <w:br/>
              <w:t>Oficial Regional - Eficiencia de Recursos</w:t>
            </w:r>
            <w:r>
              <w:br/>
              <w:t>Consumo y Producción Sostenibles</w:t>
            </w:r>
            <w:r>
              <w:br/>
              <w:t>División de Tecnología, Industria y Economía</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305-3160, 305-3100 ext 3160</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63" w:history="1">
              <w:r w:rsidRPr="00864CF4">
                <w:rPr>
                  <w:rStyle w:val="Hipervnculo"/>
                  <w:lang w:val="en-US"/>
                </w:rPr>
                <w:t>elisa.tonda@unep.org</w:t>
              </w:r>
            </w:hyperlink>
            <w:r w:rsidRPr="00864CF4">
              <w:rPr>
                <w:lang w:val="en-US"/>
              </w:rPr>
              <w:t xml:space="preserve"> </w:t>
            </w:r>
          </w:p>
        </w:tc>
      </w:tr>
      <w:tr w:rsidR="00631BDD" w:rsidRPr="0008665D" w:rsidTr="00AF68E1">
        <w:tc>
          <w:tcPr>
            <w:tcW w:w="5470" w:type="dxa"/>
          </w:tcPr>
          <w:p w:rsidR="00631BDD" w:rsidRPr="0026438C" w:rsidRDefault="00631BDD" w:rsidP="00AF68E1">
            <w:pPr>
              <w:pStyle w:val="Participante"/>
            </w:pPr>
            <w:r w:rsidRPr="0026438C">
              <w:t xml:space="preserve">Sr. </w:t>
            </w:r>
            <w:r>
              <w:t>Alex Pires</w:t>
            </w:r>
            <w:r>
              <w:br/>
              <w:t>Punto Focal de los Acuerdos Multilaterales Ambientales de Diversidad Biológica</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305-3119, 305-3100 ext 3119</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64" w:history="1">
              <w:r w:rsidRPr="00864CF4">
                <w:rPr>
                  <w:rStyle w:val="Hipervnculo"/>
                  <w:lang w:val="en-US"/>
                </w:rPr>
                <w:t>alex.pires@unep.org</w:t>
              </w:r>
            </w:hyperlink>
            <w:r w:rsidRPr="00864CF4">
              <w:rPr>
                <w:lang w:val="en-US"/>
              </w:rPr>
              <w:t xml:space="preserve"> </w:t>
            </w:r>
          </w:p>
        </w:tc>
      </w:tr>
      <w:tr w:rsidR="00631BDD" w:rsidRPr="0008665D" w:rsidTr="00AF68E1">
        <w:tc>
          <w:tcPr>
            <w:tcW w:w="5470" w:type="dxa"/>
          </w:tcPr>
          <w:p w:rsidR="00631BDD" w:rsidRPr="0026438C" w:rsidRDefault="00631BDD" w:rsidP="00AF68E1">
            <w:pPr>
              <w:pStyle w:val="Participante"/>
            </w:pPr>
            <w:r>
              <w:t>Sr. Jan Kappen</w:t>
            </w:r>
            <w:r>
              <w:br/>
              <w:t>Coordinador de Cambio Climático</w:t>
            </w:r>
            <w:r>
              <w:br/>
            </w:r>
            <w:r w:rsidRPr="00CA0453">
              <w:rPr>
                <w:b/>
              </w:rPr>
              <w:t>Programa de las Naciones Unidas para el Medio Ambiente</w:t>
            </w:r>
            <w:r w:rsidRPr="00CA0453">
              <w:rPr>
                <w:b/>
              </w:rPr>
              <w:br/>
            </w:r>
            <w:r w:rsidRPr="003E4CA7">
              <w:t>Oficina Regional para América Latina y el Caribe</w:t>
            </w:r>
            <w:r w:rsidRPr="003E4CA7">
              <w:br/>
              <w:t>Edificio 103, Ave. Morse, Ciudad del Saber, Clayton</w:t>
            </w:r>
            <w:r w:rsidRPr="003E4CA7">
              <w:br/>
            </w:r>
            <w:r>
              <w:t>Panamá, República de Panamá</w:t>
            </w:r>
          </w:p>
        </w:tc>
        <w:tc>
          <w:tcPr>
            <w:tcW w:w="4080" w:type="dxa"/>
          </w:tcPr>
          <w:p w:rsidR="00631BDD" w:rsidRPr="00864CF4" w:rsidRDefault="00631BDD" w:rsidP="00AF68E1">
            <w:pPr>
              <w:pStyle w:val="Participante"/>
              <w:rPr>
                <w:lang w:val="en-US"/>
              </w:rPr>
            </w:pPr>
            <w:r w:rsidRPr="00864CF4">
              <w:rPr>
                <w:b/>
                <w:lang w:val="en-US"/>
              </w:rPr>
              <w:t>Tel.:</w:t>
            </w:r>
            <w:r w:rsidRPr="00864CF4">
              <w:rPr>
                <w:lang w:val="en-US"/>
              </w:rPr>
              <w:t xml:space="preserve"> (+507) 305-3159, 305-3100 ext 3109</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65" w:history="1">
              <w:r w:rsidRPr="00864CF4">
                <w:rPr>
                  <w:rStyle w:val="Hipervnculo"/>
                  <w:lang w:val="en-US"/>
                </w:rPr>
                <w:t>jan.kappen@unep.org</w:t>
              </w:r>
            </w:hyperlink>
          </w:p>
        </w:tc>
      </w:tr>
      <w:tr w:rsidR="00631BDD" w:rsidRPr="0008665D" w:rsidTr="00AF68E1">
        <w:tc>
          <w:tcPr>
            <w:tcW w:w="5470" w:type="dxa"/>
          </w:tcPr>
          <w:p w:rsidR="00631BDD" w:rsidRPr="0026438C" w:rsidRDefault="00631BDD" w:rsidP="00AF68E1">
            <w:pPr>
              <w:pStyle w:val="Participante"/>
            </w:pPr>
            <w:r>
              <w:t>Sra. Artie Dubrie</w:t>
            </w:r>
            <w:r>
              <w:br/>
              <w:t>Oficial de Política y Cumplimiento</w:t>
            </w:r>
            <w:r>
              <w:br/>
              <w:t>Unidad de Ozono</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31BDD" w:rsidRPr="003653E9" w:rsidRDefault="00631BDD" w:rsidP="00AF68E1">
            <w:pPr>
              <w:pStyle w:val="Participante"/>
              <w:rPr>
                <w:lang w:val="en-US"/>
              </w:rPr>
            </w:pPr>
            <w:r w:rsidRPr="003653E9">
              <w:rPr>
                <w:b/>
                <w:lang w:val="en-US"/>
              </w:rPr>
              <w:t>Tel.:</w:t>
            </w:r>
            <w:r w:rsidRPr="003653E9">
              <w:rPr>
                <w:lang w:val="en-US"/>
              </w:rPr>
              <w:t xml:space="preserve"> (+507) 305-3161, 305-3100, ext. 3161</w:t>
            </w:r>
            <w:r w:rsidRPr="003653E9">
              <w:rPr>
                <w:lang w:val="en-US"/>
              </w:rPr>
              <w:br/>
            </w:r>
            <w:r w:rsidRPr="003653E9">
              <w:rPr>
                <w:b/>
                <w:lang w:val="en-US"/>
              </w:rPr>
              <w:t>Fax:</w:t>
            </w:r>
            <w:r w:rsidRPr="003653E9">
              <w:rPr>
                <w:lang w:val="en-US"/>
              </w:rPr>
              <w:t xml:space="preserve"> (+507) 305-3105</w:t>
            </w:r>
            <w:r w:rsidRPr="003653E9">
              <w:rPr>
                <w:lang w:val="en-US"/>
              </w:rPr>
              <w:br/>
            </w:r>
            <w:r w:rsidRPr="003653E9">
              <w:rPr>
                <w:b/>
                <w:lang w:val="en-US"/>
              </w:rPr>
              <w:t>C.E.:</w:t>
            </w:r>
            <w:r w:rsidRPr="003653E9">
              <w:rPr>
                <w:lang w:val="en-US"/>
              </w:rPr>
              <w:t xml:space="preserve"> </w:t>
            </w:r>
            <w:hyperlink r:id="rId166" w:history="1">
              <w:r w:rsidRPr="003653E9">
                <w:rPr>
                  <w:rStyle w:val="Hipervnculo"/>
                  <w:szCs w:val="18"/>
                  <w:lang w:val="en-US"/>
                </w:rPr>
                <w:t>artie.dubrie@unep.org</w:t>
              </w:r>
            </w:hyperlink>
          </w:p>
        </w:tc>
      </w:tr>
      <w:tr w:rsidR="00631BDD" w:rsidRPr="0008665D" w:rsidTr="00AF68E1">
        <w:tc>
          <w:tcPr>
            <w:tcW w:w="5470" w:type="dxa"/>
          </w:tcPr>
          <w:p w:rsidR="00631BDD" w:rsidRPr="0026438C" w:rsidRDefault="00631BDD" w:rsidP="00AF68E1">
            <w:pPr>
              <w:pStyle w:val="Participante"/>
            </w:pPr>
            <w:r>
              <w:t>Sr. Yerzhan Aisabayev</w:t>
            </w:r>
            <w:r>
              <w:br/>
              <w:t>Oficial de Programa - Unidad de Ozono</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w:t>
            </w:r>
            <w:r>
              <w:rPr>
                <w:lang w:val="en-US"/>
              </w:rPr>
              <w:t>74</w:t>
            </w:r>
            <w:r w:rsidRPr="005764E2">
              <w:rPr>
                <w:lang w:val="en-US"/>
              </w:rPr>
              <w:t>, 305-3100, ext. 31</w:t>
            </w:r>
            <w:r>
              <w:rPr>
                <w:lang w:val="en-US"/>
              </w:rPr>
              <w:t>74</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67" w:history="1">
              <w:r w:rsidRPr="000A3442">
                <w:rPr>
                  <w:rStyle w:val="Hipervnculo"/>
                  <w:szCs w:val="18"/>
                  <w:lang w:val="en-US"/>
                </w:rPr>
                <w:t>yerzhan.aisabayev@unep.org</w:t>
              </w:r>
            </w:hyperlink>
          </w:p>
        </w:tc>
      </w:tr>
      <w:tr w:rsidR="00631BDD" w:rsidRPr="003E4CA7" w:rsidTr="00AF68E1">
        <w:trPr>
          <w:trHeight w:val="705"/>
        </w:trPr>
        <w:tc>
          <w:tcPr>
            <w:tcW w:w="5470" w:type="dxa"/>
          </w:tcPr>
          <w:p w:rsidR="00631BDD" w:rsidRPr="0026438C" w:rsidRDefault="00631BDD" w:rsidP="00AF68E1">
            <w:pPr>
              <w:pStyle w:val="Participante"/>
            </w:pPr>
            <w:r w:rsidRPr="0026438C">
              <w:t xml:space="preserve">Sr. </w:t>
            </w:r>
            <w:r>
              <w:t>Antonio Perera</w:t>
            </w:r>
            <w:r>
              <w:br/>
              <w:t>Coordinador</w:t>
            </w:r>
            <w:r>
              <w:br/>
              <w:t>Oficina del PNUMA en Haití</w:t>
            </w:r>
            <w:r>
              <w:br/>
            </w:r>
            <w:r w:rsidRPr="003E4CA7">
              <w:rPr>
                <w:b/>
              </w:rPr>
              <w:t>Programa de las Naciones Unidas para el Medio Ambiente</w:t>
            </w:r>
            <w:r w:rsidRPr="003E4CA7">
              <w:br/>
            </w:r>
            <w:r>
              <w:t>Port-au-Prince, Haiti</w:t>
            </w:r>
          </w:p>
        </w:tc>
        <w:tc>
          <w:tcPr>
            <w:tcW w:w="4080" w:type="dxa"/>
          </w:tcPr>
          <w:p w:rsidR="00631BDD" w:rsidRPr="00252580" w:rsidRDefault="00631BDD" w:rsidP="00AF68E1">
            <w:pPr>
              <w:pStyle w:val="Participante"/>
            </w:pPr>
            <w:r w:rsidRPr="003E4CA7">
              <w:rPr>
                <w:b/>
              </w:rPr>
              <w:t>C.E.:</w:t>
            </w:r>
            <w:r w:rsidRPr="00172B74">
              <w:t xml:space="preserve"> </w:t>
            </w:r>
            <w:hyperlink r:id="rId168" w:history="1">
              <w:r w:rsidRPr="005E1F6D">
                <w:rPr>
                  <w:rStyle w:val="Hipervnculo"/>
                  <w:szCs w:val="18"/>
                </w:rPr>
                <w:t>antonio.perera@unep.org</w:t>
              </w:r>
            </w:hyperlink>
          </w:p>
        </w:tc>
      </w:tr>
      <w:tr w:rsidR="00631BDD" w:rsidRPr="0008665D" w:rsidTr="00AF68E1">
        <w:tc>
          <w:tcPr>
            <w:tcW w:w="5470" w:type="dxa"/>
          </w:tcPr>
          <w:p w:rsidR="00631BDD" w:rsidRPr="00462A1D" w:rsidRDefault="00631BDD" w:rsidP="00AF68E1">
            <w:pPr>
              <w:pStyle w:val="Participante"/>
            </w:pPr>
            <w:r>
              <w:t>Sra. Cinthia Soto</w:t>
            </w:r>
            <w:r>
              <w:br/>
              <w:t>Coordinadora Regional del Programa Conjunto de los ODM (Nicaragua, Panamá y Perú)</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31BDD" w:rsidRPr="002127BF" w:rsidRDefault="00631BDD" w:rsidP="00AF68E1">
            <w:pPr>
              <w:pStyle w:val="Participante"/>
              <w:rPr>
                <w:b/>
                <w:lang w:val="en-US"/>
              </w:rPr>
            </w:pPr>
            <w:r w:rsidRPr="001E01C4">
              <w:rPr>
                <w:b/>
                <w:lang w:val="en-US"/>
              </w:rPr>
              <w:t>Tel.:</w:t>
            </w:r>
            <w:r w:rsidRPr="001E01C4">
              <w:rPr>
                <w:lang w:val="en-US"/>
              </w:rPr>
              <w:t xml:space="preserve"> (+507) 305-31</w:t>
            </w:r>
            <w:r>
              <w:rPr>
                <w:lang w:val="en-US"/>
              </w:rPr>
              <w:t>40</w:t>
            </w:r>
            <w:r w:rsidRPr="001E01C4">
              <w:rPr>
                <w:lang w:val="en-US"/>
              </w:rPr>
              <w:t>, 305-3100, ext. 31</w:t>
            </w:r>
            <w:r>
              <w:rPr>
                <w:lang w:val="en-US"/>
              </w:rPr>
              <w:t>40</w:t>
            </w:r>
            <w:r w:rsidRPr="001E01C4">
              <w:rPr>
                <w:lang w:val="en-US"/>
              </w:rPr>
              <w:br/>
            </w:r>
            <w:r w:rsidRPr="001E01C4">
              <w:rPr>
                <w:b/>
                <w:lang w:val="en-US"/>
              </w:rPr>
              <w:t>Fax:</w:t>
            </w:r>
            <w:r w:rsidRPr="001E01C4">
              <w:rPr>
                <w:lang w:val="en-US"/>
              </w:rPr>
              <w:t xml:space="preserve"> (+507) 305-3105</w:t>
            </w:r>
            <w:r w:rsidRPr="001E01C4">
              <w:rPr>
                <w:lang w:val="en-US"/>
              </w:rPr>
              <w:br/>
            </w:r>
            <w:r w:rsidRPr="001E01C4">
              <w:rPr>
                <w:b/>
                <w:lang w:val="en-US"/>
              </w:rPr>
              <w:t>C.E.:</w:t>
            </w:r>
            <w:r w:rsidRPr="001E01C4">
              <w:rPr>
                <w:lang w:val="en-US"/>
              </w:rPr>
              <w:t xml:space="preserve"> </w:t>
            </w:r>
            <w:hyperlink r:id="rId169" w:history="1">
              <w:r w:rsidRPr="001B6229">
                <w:rPr>
                  <w:rStyle w:val="Hipervnculo"/>
                  <w:szCs w:val="18"/>
                  <w:lang w:val="en-US"/>
                </w:rPr>
                <w:t>cinthia.soto@unep.org</w:t>
              </w:r>
            </w:hyperlink>
          </w:p>
        </w:tc>
      </w:tr>
    </w:tbl>
    <w:p w:rsidR="00631BDD" w:rsidRPr="003A00B4" w:rsidRDefault="00631BDD" w:rsidP="00AF68E1">
      <w:pPr>
        <w:spacing w:line="20" w:lineRule="exact"/>
        <w:rPr>
          <w:lang w:val="en-US"/>
        </w:rPr>
      </w:pPr>
      <w:r w:rsidRPr="003A00B4">
        <w:rPr>
          <w:lang w:val="en-US"/>
        </w:rPr>
        <w:br w:type="page"/>
      </w:r>
    </w:p>
    <w:tbl>
      <w:tblPr>
        <w:tblW w:w="9550" w:type="dxa"/>
        <w:tblCellMar>
          <w:left w:w="70" w:type="dxa"/>
          <w:right w:w="70" w:type="dxa"/>
        </w:tblCellMar>
        <w:tblLook w:val="0000"/>
      </w:tblPr>
      <w:tblGrid>
        <w:gridCol w:w="5470"/>
        <w:gridCol w:w="4080"/>
      </w:tblGrid>
      <w:tr w:rsidR="00631BDD" w:rsidRPr="0008665D" w:rsidTr="00AF68E1">
        <w:tc>
          <w:tcPr>
            <w:tcW w:w="5470" w:type="dxa"/>
          </w:tcPr>
          <w:p w:rsidR="00631BDD" w:rsidRPr="00462A1D" w:rsidRDefault="00631BDD" w:rsidP="00AF68E1">
            <w:pPr>
              <w:pStyle w:val="Participante"/>
            </w:pPr>
            <w:r w:rsidRPr="00462A1D">
              <w:t xml:space="preserve">Sr. </w:t>
            </w:r>
            <w:r>
              <w:t>Robert Erath</w:t>
            </w:r>
            <w:r>
              <w:br/>
            </w:r>
            <w:r w:rsidRPr="008A3804">
              <w:t>Oficial</w:t>
            </w:r>
            <w:r w:rsidRPr="00201976">
              <w:t xml:space="preserve"> de Programa</w:t>
            </w:r>
            <w:r>
              <w:t xml:space="preserve"> - Coordinación GEF (DGEF)</w:t>
            </w:r>
            <w:r w:rsidRPr="00462A1D">
              <w:t xml:space="preserve">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68016E" w:rsidRDefault="00631BDD" w:rsidP="00AF68E1">
            <w:pPr>
              <w:pStyle w:val="Participante"/>
              <w:rPr>
                <w:b/>
                <w:lang w:val="en-US"/>
              </w:rPr>
            </w:pPr>
            <w:r w:rsidRPr="001E01C4">
              <w:rPr>
                <w:b/>
                <w:lang w:val="en-US"/>
              </w:rPr>
              <w:t>Tel.:</w:t>
            </w:r>
            <w:r w:rsidRPr="001E01C4">
              <w:rPr>
                <w:lang w:val="en-US"/>
              </w:rPr>
              <w:t xml:space="preserve"> (+507) 305-3171, 305-3100, ext. 3171</w:t>
            </w:r>
            <w:r w:rsidRPr="001E01C4">
              <w:rPr>
                <w:lang w:val="en-US"/>
              </w:rPr>
              <w:br/>
            </w:r>
            <w:r w:rsidRPr="001E01C4">
              <w:rPr>
                <w:b/>
                <w:lang w:val="en-US"/>
              </w:rPr>
              <w:t>Fax:</w:t>
            </w:r>
            <w:r w:rsidRPr="001E01C4">
              <w:rPr>
                <w:lang w:val="en-US"/>
              </w:rPr>
              <w:t xml:space="preserve"> (+507) 305-3105</w:t>
            </w:r>
            <w:r w:rsidRPr="001E01C4">
              <w:rPr>
                <w:lang w:val="en-US"/>
              </w:rPr>
              <w:br/>
            </w:r>
            <w:r w:rsidRPr="001E01C4">
              <w:rPr>
                <w:b/>
                <w:lang w:val="en-US"/>
              </w:rPr>
              <w:t>C.E.:</w:t>
            </w:r>
            <w:r w:rsidRPr="001E01C4">
              <w:rPr>
                <w:lang w:val="en-US"/>
              </w:rPr>
              <w:t xml:space="preserve"> </w:t>
            </w:r>
            <w:hyperlink r:id="rId170" w:history="1">
              <w:r w:rsidRPr="001E01C4">
                <w:rPr>
                  <w:rStyle w:val="Hipervnculo"/>
                  <w:szCs w:val="18"/>
                  <w:lang w:val="en-US"/>
                </w:rPr>
                <w:t>robert.erath</w:t>
              </w:r>
              <w:r w:rsidRPr="000A3442">
                <w:rPr>
                  <w:rStyle w:val="Hipervnculo"/>
                  <w:szCs w:val="18"/>
                  <w:lang w:val="en-US"/>
                </w:rPr>
                <w:t>@unep.org</w:t>
              </w:r>
            </w:hyperlink>
            <w:r>
              <w:rPr>
                <w:szCs w:val="18"/>
                <w:lang w:val="en-US"/>
              </w:rPr>
              <w:t xml:space="preserve"> </w:t>
            </w:r>
          </w:p>
        </w:tc>
      </w:tr>
      <w:tr w:rsidR="00631BDD" w:rsidRPr="0008665D" w:rsidTr="00AF68E1">
        <w:tc>
          <w:tcPr>
            <w:tcW w:w="5470" w:type="dxa"/>
          </w:tcPr>
          <w:p w:rsidR="00631BDD" w:rsidRPr="00462A1D" w:rsidRDefault="00631BDD" w:rsidP="00AF68E1">
            <w:pPr>
              <w:pStyle w:val="Participante"/>
            </w:pPr>
            <w:r w:rsidRPr="00462A1D">
              <w:t>Sr</w:t>
            </w:r>
            <w:r>
              <w:t>a</w:t>
            </w:r>
            <w:r w:rsidRPr="00462A1D">
              <w:t xml:space="preserve">. </w:t>
            </w:r>
            <w:r>
              <w:t>Tea García-Huidobro</w:t>
            </w:r>
            <w:r>
              <w:br/>
              <w:t>Oficial de Programa</w:t>
            </w:r>
            <w:r>
              <w:br/>
              <w:t>Biodiversidad y Bioseguridad</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68016E" w:rsidRDefault="00631BDD" w:rsidP="00AF68E1">
            <w:pPr>
              <w:pStyle w:val="Participante"/>
              <w:rPr>
                <w:b/>
                <w:lang w:val="en-US"/>
              </w:rPr>
            </w:pPr>
            <w:r w:rsidRPr="004069C9">
              <w:rPr>
                <w:b/>
                <w:lang w:val="en-US"/>
              </w:rPr>
              <w:t>Tel.:</w:t>
            </w:r>
            <w:r w:rsidRPr="004069C9">
              <w:rPr>
                <w:lang w:val="en-US"/>
              </w:rPr>
              <w:t xml:space="preserve"> (+507) 305-3169, 305-3100, ext. 3169</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71" w:history="1">
              <w:r w:rsidRPr="000A3442">
                <w:rPr>
                  <w:rStyle w:val="Hipervnculo"/>
                  <w:szCs w:val="18"/>
                  <w:lang w:val="en-US"/>
                </w:rPr>
                <w:t>tea.garciahuidobro@unep.org</w:t>
              </w:r>
            </w:hyperlink>
          </w:p>
        </w:tc>
      </w:tr>
      <w:tr w:rsidR="00631BDD" w:rsidRPr="003632EA" w:rsidTr="00AF68E1">
        <w:tc>
          <w:tcPr>
            <w:tcW w:w="5470" w:type="dxa"/>
          </w:tcPr>
          <w:p w:rsidR="00631BDD" w:rsidRPr="00AF0268" w:rsidRDefault="00631BDD" w:rsidP="00AF68E1">
            <w:pPr>
              <w:pStyle w:val="Participante"/>
            </w:pPr>
            <w:r w:rsidRPr="00462A1D">
              <w:t>Sr. Marco Aurelio Pinzón Peña</w:t>
            </w:r>
            <w:r>
              <w:br/>
            </w:r>
            <w:r w:rsidRPr="00462A1D">
              <w:t>Oficial de Programa</w:t>
            </w:r>
            <w:r>
              <w:br/>
            </w:r>
            <w:r w:rsidRPr="00462A1D">
              <w:t xml:space="preserve">Unidad de Acción por el Ozono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305-3154, 305-3100 ext. 3154</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72" w:history="1"/>
            <w:hyperlink r:id="rId173" w:history="1">
              <w:r w:rsidRPr="00C34BDE">
                <w:rPr>
                  <w:rStyle w:val="Hipervnculo"/>
                  <w:szCs w:val="18"/>
                  <w:lang w:val="en-US"/>
                </w:rPr>
                <w:t>marco.pinzon@unep.org</w:t>
              </w:r>
            </w:hyperlink>
            <w:r w:rsidRPr="005764E2">
              <w:rPr>
                <w:lang w:val="en-US"/>
              </w:rPr>
              <w:t xml:space="preserve"> </w:t>
            </w:r>
          </w:p>
        </w:tc>
      </w:tr>
      <w:tr w:rsidR="00631BDD" w:rsidRPr="003632EA" w:rsidTr="00AF68E1">
        <w:tc>
          <w:tcPr>
            <w:tcW w:w="5470" w:type="dxa"/>
          </w:tcPr>
          <w:p w:rsidR="00631BDD" w:rsidRPr="00AF0268" w:rsidRDefault="00631BDD" w:rsidP="00AF68E1">
            <w:pPr>
              <w:pStyle w:val="Participante"/>
            </w:pPr>
            <w:r w:rsidRPr="00462A1D">
              <w:t>Sr</w:t>
            </w:r>
            <w:r>
              <w:t>a</w:t>
            </w:r>
            <w:r w:rsidRPr="00462A1D">
              <w:t xml:space="preserve">. </w:t>
            </w:r>
            <w:r>
              <w:t>Silvia Giada</w:t>
            </w:r>
            <w:r>
              <w:br/>
            </w:r>
            <w:r w:rsidRPr="00462A1D">
              <w:t>Oficial de Programa</w:t>
            </w:r>
            <w:r>
              <w:br/>
              <w:t>División de Evaluación y Alerta Temrana (DEyAT)</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w:t>
            </w:r>
            <w:r>
              <w:rPr>
                <w:lang w:val="en-US"/>
              </w:rPr>
              <w:t>47</w:t>
            </w:r>
            <w:r w:rsidRPr="005764E2">
              <w:rPr>
                <w:lang w:val="en-US"/>
              </w:rPr>
              <w:t>, 305-3100 ext. 31</w:t>
            </w:r>
            <w:r>
              <w:rPr>
                <w:lang w:val="en-US"/>
              </w:rPr>
              <w:t>47</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74" w:history="1"/>
            <w:hyperlink r:id="rId175" w:history="1">
              <w:r w:rsidRPr="00C34BDE">
                <w:rPr>
                  <w:rStyle w:val="Hipervnculo"/>
                  <w:szCs w:val="18"/>
                  <w:lang w:val="en-US"/>
                </w:rPr>
                <w:t>marco.pinzon@unep.org</w:t>
              </w:r>
            </w:hyperlink>
            <w:r w:rsidRPr="005764E2">
              <w:rPr>
                <w:lang w:val="en-US"/>
              </w:rPr>
              <w:t xml:space="preserve"> </w:t>
            </w:r>
          </w:p>
        </w:tc>
      </w:tr>
      <w:tr w:rsidR="00631BDD" w:rsidRPr="0008665D" w:rsidTr="00AF68E1">
        <w:tc>
          <w:tcPr>
            <w:tcW w:w="5470" w:type="dxa"/>
          </w:tcPr>
          <w:p w:rsidR="00631BDD" w:rsidRPr="009054B1" w:rsidRDefault="00631BDD" w:rsidP="00AF68E1">
            <w:pPr>
              <w:pStyle w:val="Participante"/>
            </w:pPr>
            <w:r w:rsidRPr="00462A1D">
              <w:t>Sr</w:t>
            </w:r>
            <w:r>
              <w:t>a</w:t>
            </w:r>
            <w:r w:rsidRPr="00462A1D">
              <w:t xml:space="preserve">. </w:t>
            </w:r>
            <w:r>
              <w:t>Vivienne Caballero</w:t>
            </w:r>
            <w:r>
              <w:br/>
              <w:t>Oficial de Programa</w:t>
            </w:r>
            <w:r>
              <w:br/>
              <w:t>Iniciativa de Pobreza y Medio Ambiente (PEI)</w:t>
            </w:r>
            <w:r w:rsidRPr="00462A1D">
              <w:t xml:space="preserve">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B20D06" w:rsidRDefault="00631BDD" w:rsidP="00AF68E1">
            <w:pPr>
              <w:pStyle w:val="Participante"/>
              <w:rPr>
                <w:b/>
                <w:lang w:val="en-US"/>
              </w:rPr>
            </w:pPr>
            <w:r w:rsidRPr="004069C9">
              <w:rPr>
                <w:b/>
                <w:lang w:val="en-US"/>
              </w:rPr>
              <w:t>Tel.:</w:t>
            </w:r>
            <w:r w:rsidRPr="004069C9">
              <w:rPr>
                <w:lang w:val="en-US"/>
              </w:rPr>
              <w:t xml:space="preserve"> (+507) 305-31</w:t>
            </w:r>
            <w:r>
              <w:rPr>
                <w:lang w:val="en-US"/>
              </w:rPr>
              <w:t>24, 305-3100, ext. 3124</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76" w:history="1">
              <w:r w:rsidRPr="000A3442">
                <w:rPr>
                  <w:rStyle w:val="Hipervnculo"/>
                  <w:szCs w:val="18"/>
                  <w:lang w:val="en-US"/>
                </w:rPr>
                <w:t>vivienne.caballero@unep.org</w:t>
              </w:r>
            </w:hyperlink>
          </w:p>
        </w:tc>
      </w:tr>
      <w:tr w:rsidR="00631BDD" w:rsidRPr="0008665D" w:rsidTr="00AF68E1">
        <w:tc>
          <w:tcPr>
            <w:tcW w:w="5470" w:type="dxa"/>
          </w:tcPr>
          <w:p w:rsidR="00631BDD" w:rsidRDefault="00631BDD" w:rsidP="00AF68E1">
            <w:pPr>
              <w:pStyle w:val="Participante"/>
            </w:pPr>
            <w:r w:rsidRPr="00FA3ED6">
              <w:t xml:space="preserve">Sr. </w:t>
            </w:r>
            <w:r>
              <w:t>Miguel Naranjo</w:t>
            </w:r>
            <w:r>
              <w:br/>
              <w:t>Junior Programme Officer – Cambio Climático</w:t>
            </w:r>
            <w:r w:rsidRPr="00FA3ED6">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31BDD" w:rsidRPr="003653E9" w:rsidRDefault="00631BDD" w:rsidP="00AF68E1">
            <w:pPr>
              <w:pStyle w:val="Participante"/>
              <w:rPr>
                <w:lang w:val="en-US"/>
              </w:rPr>
            </w:pPr>
            <w:r w:rsidRPr="003653E9">
              <w:rPr>
                <w:b/>
                <w:lang w:val="en-US"/>
              </w:rPr>
              <w:t>Tel.:</w:t>
            </w:r>
            <w:r w:rsidRPr="003653E9">
              <w:rPr>
                <w:lang w:val="en-US"/>
              </w:rPr>
              <w:t xml:space="preserve"> (+507) 305-3127, 305-3100 ext 3127</w:t>
            </w:r>
            <w:r w:rsidRPr="003653E9">
              <w:rPr>
                <w:lang w:val="en-US"/>
              </w:rPr>
              <w:br/>
            </w:r>
            <w:r w:rsidRPr="003653E9">
              <w:rPr>
                <w:b/>
                <w:lang w:val="en-US"/>
              </w:rPr>
              <w:t>Fax:</w:t>
            </w:r>
            <w:r w:rsidRPr="003653E9">
              <w:rPr>
                <w:lang w:val="en-US"/>
              </w:rPr>
              <w:t xml:space="preserve"> (+507) 305-3105</w:t>
            </w:r>
            <w:r w:rsidRPr="003653E9">
              <w:rPr>
                <w:lang w:val="en-US"/>
              </w:rPr>
              <w:br/>
            </w:r>
            <w:r w:rsidRPr="003653E9">
              <w:rPr>
                <w:b/>
                <w:lang w:val="en-US"/>
              </w:rPr>
              <w:t>C.E.:</w:t>
            </w:r>
            <w:r w:rsidRPr="003653E9">
              <w:rPr>
                <w:lang w:val="en-US"/>
              </w:rPr>
              <w:t xml:space="preserve"> </w:t>
            </w:r>
            <w:hyperlink r:id="rId177" w:history="1">
              <w:r w:rsidRPr="003653E9">
                <w:rPr>
                  <w:rStyle w:val="Hipervnculo"/>
                  <w:szCs w:val="18"/>
                  <w:lang w:val="en-US"/>
                </w:rPr>
                <w:t>miguel.naranjo@unep.org</w:t>
              </w:r>
            </w:hyperlink>
          </w:p>
        </w:tc>
      </w:tr>
      <w:tr w:rsidR="00631BDD" w:rsidRPr="0008665D" w:rsidTr="00AF68E1">
        <w:tc>
          <w:tcPr>
            <w:tcW w:w="5470" w:type="dxa"/>
          </w:tcPr>
          <w:p w:rsidR="00631BDD" w:rsidRPr="00462A1D" w:rsidRDefault="00631BDD" w:rsidP="00AF68E1">
            <w:pPr>
              <w:pStyle w:val="Participante"/>
            </w:pPr>
            <w:r>
              <w:t>S</w:t>
            </w:r>
            <w:r w:rsidRPr="009054B1">
              <w:t xml:space="preserve">r. </w:t>
            </w:r>
            <w:r>
              <w:t>Diego Martino</w:t>
            </w:r>
            <w:r>
              <w:br/>
              <w:t>Oficial Nacional - Oficina del PNUMA en Uruguay</w:t>
            </w:r>
            <w:r>
              <w:br/>
            </w:r>
            <w:r w:rsidRPr="0068016E">
              <w:rPr>
                <w:b/>
              </w:rPr>
              <w:t>Programa de las Naciones Unidas para el Medio Ambiente</w:t>
            </w:r>
            <w:r w:rsidRPr="0068016E">
              <w:br/>
              <w:t>Barrios Amorin 854</w:t>
            </w:r>
            <w:r w:rsidRPr="0068016E">
              <w:br/>
              <w:t>Montevideo, Uruguay</w:t>
            </w:r>
          </w:p>
        </w:tc>
        <w:tc>
          <w:tcPr>
            <w:tcW w:w="4080" w:type="dxa"/>
          </w:tcPr>
          <w:p w:rsidR="00631BDD" w:rsidRPr="0068016E" w:rsidRDefault="00631BDD" w:rsidP="00AF68E1">
            <w:pPr>
              <w:pStyle w:val="Participante"/>
              <w:rPr>
                <w:b/>
                <w:lang w:val="en-US"/>
              </w:rPr>
            </w:pPr>
            <w:r w:rsidRPr="003653E9">
              <w:rPr>
                <w:b/>
                <w:lang w:val="en-US"/>
              </w:rPr>
              <w:t xml:space="preserve">Tel.: </w:t>
            </w:r>
            <w:r w:rsidRPr="0068016E">
              <w:rPr>
                <w:lang w:val="en-US"/>
              </w:rPr>
              <w:t>(+598 2) 412-3357 int.266</w:t>
            </w:r>
            <w:r w:rsidRPr="0068016E">
              <w:rPr>
                <w:b/>
                <w:lang w:val="en-US"/>
              </w:rPr>
              <w:t xml:space="preserve"> </w:t>
            </w:r>
            <w:r w:rsidRPr="0068016E">
              <w:rPr>
                <w:b/>
                <w:lang w:val="en-US"/>
              </w:rPr>
              <w:br/>
            </w:r>
            <w:r w:rsidRPr="003653E9">
              <w:rPr>
                <w:b/>
                <w:lang w:val="en-US"/>
              </w:rPr>
              <w:t>C.E.:</w:t>
            </w:r>
            <w:r w:rsidRPr="0068016E">
              <w:rPr>
                <w:b/>
                <w:lang w:val="en-US"/>
              </w:rPr>
              <w:t xml:space="preserve"> </w:t>
            </w:r>
            <w:hyperlink r:id="rId178" w:history="1">
              <w:r w:rsidRPr="0068016E">
                <w:rPr>
                  <w:rStyle w:val="Hipervnculo"/>
                  <w:lang w:val="en-US"/>
                </w:rPr>
                <w:t>diego.martino@unep.org</w:t>
              </w:r>
            </w:hyperlink>
            <w:r w:rsidRPr="0068016E">
              <w:rPr>
                <w:b/>
                <w:lang w:val="en-US"/>
              </w:rPr>
              <w:t xml:space="preserve"> </w:t>
            </w:r>
          </w:p>
        </w:tc>
      </w:tr>
      <w:tr w:rsidR="00631BDD" w:rsidRPr="0008665D" w:rsidTr="00AF68E1">
        <w:tc>
          <w:tcPr>
            <w:tcW w:w="5470" w:type="dxa"/>
          </w:tcPr>
          <w:p w:rsidR="00631BDD" w:rsidRPr="00462A1D" w:rsidRDefault="00631BDD" w:rsidP="00AF68E1">
            <w:pPr>
              <w:pStyle w:val="Participante"/>
            </w:pPr>
            <w:r w:rsidRPr="00AF0268">
              <w:t>Sra. Vilma Aguina</w:t>
            </w:r>
            <w:r w:rsidRPr="00AF0268">
              <w:br/>
              <w:t>Asistente de la Directora Regional</w:t>
            </w:r>
            <w:r w:rsidRPr="00AF0268">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305-3135, 305-3100 ext. 3135</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79" w:history="1">
              <w:r w:rsidRPr="005764E2">
                <w:rPr>
                  <w:rStyle w:val="Hipervnculo"/>
                  <w:szCs w:val="18"/>
                  <w:lang w:val="en-US"/>
                </w:rPr>
                <w:t>vilma.aguina@unep.org</w:t>
              </w:r>
            </w:hyperlink>
          </w:p>
        </w:tc>
      </w:tr>
      <w:tr w:rsidR="00631BDD" w:rsidRPr="0008665D" w:rsidTr="00AF68E1">
        <w:tc>
          <w:tcPr>
            <w:tcW w:w="5470" w:type="dxa"/>
          </w:tcPr>
          <w:p w:rsidR="00631BDD" w:rsidRPr="00DC6B3D" w:rsidRDefault="00631BDD" w:rsidP="00AF68E1">
            <w:pPr>
              <w:pStyle w:val="Participante"/>
            </w:pPr>
            <w:r w:rsidRPr="00DC6B3D">
              <w:t>Sra. Zuleika Hinds</w:t>
            </w:r>
            <w:r>
              <w:br/>
            </w:r>
            <w:r w:rsidRPr="00DC6B3D">
              <w:t>Asistente de la Directora Regional Adjunta</w:t>
            </w:r>
            <w:r w:rsidRPr="00DC6B3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305-3130, 305-3100 ext. 3130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80" w:history="1">
              <w:r w:rsidRPr="005764E2">
                <w:rPr>
                  <w:rStyle w:val="Hipervnculo"/>
                  <w:szCs w:val="18"/>
                  <w:lang w:val="en-US"/>
                </w:rPr>
                <w:t>zuleika.hinds@unep.org</w:t>
              </w:r>
            </w:hyperlink>
          </w:p>
        </w:tc>
      </w:tr>
    </w:tbl>
    <w:p w:rsidR="00631BDD" w:rsidRPr="007A5128" w:rsidRDefault="00631BDD" w:rsidP="00AF68E1">
      <w:pPr>
        <w:spacing w:line="20" w:lineRule="exact"/>
        <w:rPr>
          <w:lang w:val="en-US"/>
        </w:rPr>
      </w:pPr>
      <w:r w:rsidRPr="007A5128">
        <w:rPr>
          <w:lang w:val="en-US"/>
        </w:rPr>
        <w:br w:type="page"/>
      </w:r>
    </w:p>
    <w:tbl>
      <w:tblPr>
        <w:tblW w:w="9550" w:type="dxa"/>
        <w:tblCellMar>
          <w:left w:w="70" w:type="dxa"/>
          <w:right w:w="70" w:type="dxa"/>
        </w:tblCellMar>
        <w:tblLook w:val="0000"/>
      </w:tblPr>
      <w:tblGrid>
        <w:gridCol w:w="5470"/>
        <w:gridCol w:w="4080"/>
      </w:tblGrid>
      <w:tr w:rsidR="00631BDD" w:rsidRPr="0008665D" w:rsidTr="00AF68E1">
        <w:tc>
          <w:tcPr>
            <w:tcW w:w="5470" w:type="dxa"/>
          </w:tcPr>
          <w:p w:rsidR="00631BDD" w:rsidRPr="00526EEA" w:rsidRDefault="00631BDD" w:rsidP="00AF68E1">
            <w:pPr>
              <w:pStyle w:val="Participante"/>
            </w:pPr>
            <w:r w:rsidRPr="0008665D">
              <w:rPr>
                <w:noProof w:val="0"/>
                <w:color w:val="auto"/>
                <w:sz w:val="20"/>
                <w:szCs w:val="20"/>
                <w:lang w:val="es-PA" w:eastAsia="es-ES"/>
              </w:rPr>
              <w:br w:type="page"/>
            </w:r>
            <w:r w:rsidRPr="00526EEA">
              <w:t xml:space="preserve">Sra. Shaherah </w:t>
            </w:r>
            <w:r>
              <w:t xml:space="preserve">Angélica </w:t>
            </w:r>
            <w:r w:rsidRPr="00526EEA">
              <w:t>Cumberbatch</w:t>
            </w:r>
            <w:r w:rsidRPr="00526EEA">
              <w:br/>
              <w:t>Asistente de Reporte</w:t>
            </w:r>
            <w:r w:rsidRPr="00526EEA">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305-3144, 305-3100 ext. 3144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81" w:history="1">
              <w:r w:rsidRPr="005764E2">
                <w:rPr>
                  <w:rStyle w:val="Hipervnculo"/>
                  <w:szCs w:val="18"/>
                  <w:lang w:val="en-US"/>
                </w:rPr>
                <w:t>shaherah.cumberbatch@unep.org</w:t>
              </w:r>
            </w:hyperlink>
          </w:p>
        </w:tc>
      </w:tr>
      <w:tr w:rsidR="00631BDD" w:rsidRPr="007C7FB8" w:rsidTr="00AF68E1">
        <w:tc>
          <w:tcPr>
            <w:tcW w:w="5470" w:type="dxa"/>
          </w:tcPr>
          <w:p w:rsidR="00631BDD" w:rsidRPr="00DC6B3D" w:rsidRDefault="00631BDD" w:rsidP="00AF68E1">
            <w:pPr>
              <w:pStyle w:val="Participante"/>
            </w:pPr>
            <w:r w:rsidRPr="00DC6B3D">
              <w:t>Sr. Jorge Ronzón Lagunes</w:t>
            </w:r>
            <w:r>
              <w:br/>
            </w:r>
            <w:r w:rsidRPr="00DC6B3D">
              <w:t>Asistente Editorial</w:t>
            </w:r>
            <w:r>
              <w:t xml:space="preserve"> para el Foro</w:t>
            </w:r>
            <w:r w:rsidRPr="00DC6B3D">
              <w:br/>
            </w:r>
            <w:r w:rsidRPr="00526EEA">
              <w:rPr>
                <w:b/>
              </w:rPr>
              <w:t>Sede Subregional de la CEPAL en México</w:t>
            </w:r>
            <w:r>
              <w:br/>
              <w:t>Av. Presidente Masaryk No. 29, 5º. Piso</w:t>
            </w:r>
            <w:r>
              <w:br/>
              <w:t>Col. Chapultepec Morales</w:t>
            </w:r>
            <w:r>
              <w:br/>
              <w:t>CP 11570 México, D.F., México</w:t>
            </w:r>
          </w:p>
        </w:tc>
        <w:tc>
          <w:tcPr>
            <w:tcW w:w="4080" w:type="dxa"/>
          </w:tcPr>
          <w:p w:rsidR="00631BDD" w:rsidRPr="00DC6B3D" w:rsidRDefault="00631BDD" w:rsidP="00AF68E1">
            <w:pPr>
              <w:pStyle w:val="Participante"/>
            </w:pPr>
            <w:r w:rsidRPr="00530328">
              <w:rPr>
                <w:b/>
              </w:rPr>
              <w:t>Tel.:</w:t>
            </w:r>
            <w:r>
              <w:t xml:space="preserve"> (+52-55) 5263-9640</w:t>
            </w:r>
            <w:r>
              <w:br/>
            </w:r>
            <w:r w:rsidRPr="00530328">
              <w:rPr>
                <w:b/>
              </w:rPr>
              <w:t>Fax:</w:t>
            </w:r>
            <w:r>
              <w:t xml:space="preserve"> (+52-55) 5531-1151</w:t>
            </w:r>
            <w:r>
              <w:br/>
            </w:r>
            <w:r w:rsidRPr="00530328">
              <w:rPr>
                <w:b/>
              </w:rPr>
              <w:t>C.E.:</w:t>
            </w:r>
            <w:r>
              <w:t xml:space="preserve"> </w:t>
            </w:r>
            <w:hyperlink r:id="rId182" w:history="1">
              <w:r w:rsidRPr="008F23E1">
                <w:rPr>
                  <w:rStyle w:val="Hipervnculo"/>
                </w:rPr>
                <w:t>jorge.ronzon@cepal.org</w:t>
              </w:r>
            </w:hyperlink>
          </w:p>
        </w:tc>
      </w:tr>
      <w:tr w:rsidR="00631BDD" w:rsidRPr="0008665D" w:rsidTr="00AF68E1">
        <w:tc>
          <w:tcPr>
            <w:tcW w:w="5470" w:type="dxa"/>
          </w:tcPr>
          <w:p w:rsidR="00631BDD" w:rsidRPr="00DC6B3D" w:rsidRDefault="00631BDD" w:rsidP="00AF68E1">
            <w:pPr>
              <w:pStyle w:val="Participante"/>
            </w:pPr>
            <w:r w:rsidRPr="00DC6B3D">
              <w:t>Sra. Joella Hayams</w:t>
            </w:r>
            <w:r>
              <w:br/>
            </w:r>
            <w:r w:rsidRPr="00DC6B3D">
              <w:t>Asistente de Programa de Ozono</w:t>
            </w:r>
            <w:r w:rsidRPr="00DC6B3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305-3162, 305-3100 ext. 3162</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83" w:history="1">
              <w:r w:rsidRPr="005764E2">
                <w:rPr>
                  <w:rStyle w:val="Hipervnculo"/>
                  <w:szCs w:val="18"/>
                  <w:lang w:val="en-US"/>
                </w:rPr>
                <w:t>joella.hayams@unep.org</w:t>
              </w:r>
            </w:hyperlink>
          </w:p>
        </w:tc>
      </w:tr>
      <w:tr w:rsidR="00631BDD" w:rsidRPr="0008665D" w:rsidTr="00AF68E1">
        <w:tc>
          <w:tcPr>
            <w:tcW w:w="5470" w:type="dxa"/>
          </w:tcPr>
          <w:p w:rsidR="00631BDD" w:rsidRPr="00460FBC" w:rsidRDefault="00631BDD" w:rsidP="00AF68E1">
            <w:pPr>
              <w:pStyle w:val="Participante"/>
            </w:pPr>
            <w:r w:rsidRPr="00460FBC">
              <w:t xml:space="preserve">Sr. Luis </w:t>
            </w:r>
            <w:r>
              <w:t xml:space="preserve">Enrique </w:t>
            </w:r>
            <w:r w:rsidRPr="00460FBC">
              <w:t>Mudar</w:t>
            </w:r>
            <w:r>
              <w:t>r</w:t>
            </w:r>
            <w:r w:rsidRPr="00460FBC">
              <w:t>a</w:t>
            </w:r>
            <w:r w:rsidRPr="00460FBC">
              <w:br/>
              <w:t xml:space="preserve">Unidad de Sistemas </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305-3118, 305-3100 ext. 3118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84" w:history="1">
              <w:r w:rsidRPr="005764E2">
                <w:rPr>
                  <w:rStyle w:val="Hipervnculo"/>
                  <w:szCs w:val="18"/>
                  <w:lang w:val="en-US"/>
                </w:rPr>
                <w:t>luis.mudarra@unep.org</w:t>
              </w:r>
            </w:hyperlink>
          </w:p>
        </w:tc>
      </w:tr>
      <w:tr w:rsidR="00631BDD" w:rsidRPr="0008665D" w:rsidTr="00AF68E1">
        <w:tc>
          <w:tcPr>
            <w:tcW w:w="5470" w:type="dxa"/>
          </w:tcPr>
          <w:p w:rsidR="00631BDD" w:rsidRPr="00460FBC" w:rsidRDefault="00631BDD" w:rsidP="00AF68E1">
            <w:pPr>
              <w:pStyle w:val="Participante"/>
            </w:pPr>
            <w:r w:rsidRPr="00460FBC">
              <w:t>Sra. Alejandra Pascal</w:t>
            </w:r>
            <w:r w:rsidRPr="00460FBC">
              <w:br/>
              <w:t xml:space="preserve">Asistente de la Iniciativa de Pobreza y Medio Ambiente </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305-3129, 305-3100 ext. 3129</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85" w:history="1">
              <w:r w:rsidRPr="005764E2">
                <w:rPr>
                  <w:rStyle w:val="Hipervnculo"/>
                  <w:szCs w:val="18"/>
                  <w:lang w:val="en-US"/>
                </w:rPr>
                <w:t>alejandra.pascal@unep.org</w:t>
              </w:r>
            </w:hyperlink>
          </w:p>
        </w:tc>
      </w:tr>
      <w:tr w:rsidR="00631BDD" w:rsidRPr="0008665D" w:rsidTr="00AF68E1">
        <w:tc>
          <w:tcPr>
            <w:tcW w:w="5470" w:type="dxa"/>
          </w:tcPr>
          <w:p w:rsidR="00631BDD" w:rsidRPr="00460FBC" w:rsidRDefault="00631BDD" w:rsidP="00AF68E1">
            <w:pPr>
              <w:pStyle w:val="Participante"/>
            </w:pPr>
            <w:r w:rsidRPr="00460FBC">
              <w:t>Sra. Paulett Castillo</w:t>
            </w:r>
            <w:r w:rsidRPr="00460FBC">
              <w:br/>
              <w:t>Asistente de Programas One UN/UNDAF</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D575D7" w:rsidRDefault="00631BDD" w:rsidP="00AF68E1">
            <w:pPr>
              <w:pStyle w:val="Participante"/>
              <w:rPr>
                <w:lang w:val="en-US"/>
              </w:rPr>
            </w:pPr>
            <w:r w:rsidRPr="00D575D7">
              <w:rPr>
                <w:b/>
                <w:lang w:val="en-US"/>
              </w:rPr>
              <w:t>Tel.:</w:t>
            </w:r>
            <w:r w:rsidRPr="00D575D7">
              <w:rPr>
                <w:lang w:val="en-US"/>
              </w:rPr>
              <w:t xml:space="preserve"> (+507) 305-3121, 305-3100 ext. 3121</w:t>
            </w:r>
            <w:r w:rsidRPr="00D575D7">
              <w:rPr>
                <w:lang w:val="en-US"/>
              </w:rPr>
              <w:br/>
            </w:r>
            <w:r w:rsidRPr="00D575D7">
              <w:rPr>
                <w:b/>
                <w:lang w:val="en-US"/>
              </w:rPr>
              <w:t>Fax:</w:t>
            </w:r>
            <w:r w:rsidRPr="00D575D7">
              <w:rPr>
                <w:lang w:val="en-US"/>
              </w:rPr>
              <w:t xml:space="preserve"> (+507) 305-3105</w:t>
            </w:r>
            <w:r w:rsidRPr="00D575D7">
              <w:rPr>
                <w:lang w:val="en-US"/>
              </w:rPr>
              <w:br/>
            </w:r>
            <w:r w:rsidRPr="00D575D7">
              <w:rPr>
                <w:b/>
                <w:lang w:val="en-US"/>
              </w:rPr>
              <w:t>C.E.:</w:t>
            </w:r>
            <w:r w:rsidRPr="00D575D7">
              <w:rPr>
                <w:lang w:val="en-US"/>
              </w:rPr>
              <w:t xml:space="preserve"> </w:t>
            </w:r>
            <w:hyperlink r:id="rId186" w:history="1">
              <w:r w:rsidRPr="00D575D7">
                <w:rPr>
                  <w:rStyle w:val="Hipervnculo"/>
                  <w:lang w:val="en-US"/>
                </w:rPr>
                <w:t>paulett.castillo@unep.org</w:t>
              </w:r>
            </w:hyperlink>
            <w:r w:rsidRPr="00D575D7">
              <w:rPr>
                <w:lang w:val="en-US"/>
              </w:rPr>
              <w:t xml:space="preserve"> </w:t>
            </w:r>
          </w:p>
        </w:tc>
      </w:tr>
      <w:tr w:rsidR="00631BDD" w:rsidRPr="0008665D" w:rsidTr="00AF68E1">
        <w:tc>
          <w:tcPr>
            <w:tcW w:w="5470" w:type="dxa"/>
          </w:tcPr>
          <w:p w:rsidR="00631BDD" w:rsidRPr="00460FBC" w:rsidRDefault="00631BDD" w:rsidP="00AF68E1">
            <w:pPr>
              <w:pStyle w:val="Participante"/>
            </w:pPr>
            <w:r w:rsidRPr="00460FBC">
              <w:t xml:space="preserve">Sra. </w:t>
            </w:r>
            <w:r>
              <w:t>Susana Sánchez</w:t>
            </w:r>
            <w:r w:rsidRPr="00460FBC">
              <w:br/>
              <w:t xml:space="preserve">Asistente de </w:t>
            </w:r>
            <w:r>
              <w:t>Legislación</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EE1BD0" w:rsidRDefault="00631BDD" w:rsidP="00AF68E1">
            <w:pPr>
              <w:pStyle w:val="Participante"/>
              <w:rPr>
                <w:b/>
                <w:lang w:val="en-US"/>
              </w:rPr>
            </w:pPr>
            <w:r w:rsidRPr="00D575D7">
              <w:rPr>
                <w:b/>
                <w:lang w:val="en-US"/>
              </w:rPr>
              <w:t>Tel.:</w:t>
            </w:r>
            <w:r w:rsidRPr="00D575D7">
              <w:rPr>
                <w:lang w:val="en-US"/>
              </w:rPr>
              <w:t xml:space="preserve"> (+507) 305-3142, 305-3100 ext. 3142</w:t>
            </w:r>
            <w:r w:rsidRPr="00D575D7">
              <w:rPr>
                <w:lang w:val="en-US"/>
              </w:rPr>
              <w:br/>
            </w:r>
            <w:r w:rsidRPr="00D575D7">
              <w:rPr>
                <w:b/>
                <w:lang w:val="en-US"/>
              </w:rPr>
              <w:t>Fax:</w:t>
            </w:r>
            <w:r w:rsidRPr="00D575D7">
              <w:rPr>
                <w:lang w:val="en-US"/>
              </w:rPr>
              <w:t xml:space="preserve"> (+507) 305-3105</w:t>
            </w:r>
            <w:r w:rsidRPr="00D575D7">
              <w:rPr>
                <w:lang w:val="en-US"/>
              </w:rPr>
              <w:br/>
            </w:r>
            <w:r w:rsidRPr="00D575D7">
              <w:rPr>
                <w:b/>
                <w:lang w:val="en-US"/>
              </w:rPr>
              <w:t>C.E.:</w:t>
            </w:r>
            <w:r w:rsidRPr="00D575D7">
              <w:rPr>
                <w:lang w:val="en-US"/>
              </w:rPr>
              <w:t xml:space="preserve"> </w:t>
            </w:r>
            <w:hyperlink r:id="rId187" w:history="1">
              <w:r w:rsidRPr="00D575D7">
                <w:rPr>
                  <w:rStyle w:val="Hipervnculo"/>
                  <w:lang w:val="en-US"/>
                </w:rPr>
                <w:t>susana.sanchez@unep.org</w:t>
              </w:r>
            </w:hyperlink>
            <w:r w:rsidRPr="00D575D7">
              <w:rPr>
                <w:lang w:val="en-US"/>
              </w:rPr>
              <w:t xml:space="preserve"> </w:t>
            </w:r>
          </w:p>
        </w:tc>
      </w:tr>
      <w:tr w:rsidR="00631BDD" w:rsidRPr="0008665D" w:rsidTr="00AF68E1">
        <w:tc>
          <w:tcPr>
            <w:tcW w:w="5470" w:type="dxa"/>
          </w:tcPr>
          <w:p w:rsidR="00631BDD" w:rsidRPr="00460FBC" w:rsidRDefault="00631BDD" w:rsidP="00AF68E1">
            <w:pPr>
              <w:pStyle w:val="Participante"/>
            </w:pPr>
            <w:r w:rsidRPr="00460FBC">
              <w:t>Sr. Kevin Gallardo</w:t>
            </w:r>
            <w:r w:rsidRPr="00460FBC">
              <w:br/>
              <w:t>Asistente de Programa de Ozono</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D575D7" w:rsidRDefault="00631BDD" w:rsidP="00AF68E1">
            <w:pPr>
              <w:pStyle w:val="Participante"/>
              <w:rPr>
                <w:lang w:val="en-US"/>
              </w:rPr>
            </w:pPr>
            <w:r w:rsidRPr="00D575D7">
              <w:rPr>
                <w:b/>
                <w:lang w:val="en-US"/>
              </w:rPr>
              <w:t>Tel.:</w:t>
            </w:r>
            <w:r w:rsidRPr="00D575D7">
              <w:rPr>
                <w:lang w:val="en-US"/>
              </w:rPr>
              <w:t xml:space="preserve"> (+507) 305-3172, 305-3100 ext. 3172 </w:t>
            </w:r>
            <w:r w:rsidRPr="00D575D7">
              <w:rPr>
                <w:lang w:val="en-US"/>
              </w:rPr>
              <w:br/>
            </w:r>
            <w:r w:rsidRPr="00D575D7">
              <w:rPr>
                <w:b/>
                <w:lang w:val="en-US"/>
              </w:rPr>
              <w:t>Fax:</w:t>
            </w:r>
            <w:r w:rsidRPr="00D575D7">
              <w:rPr>
                <w:lang w:val="en-US"/>
              </w:rPr>
              <w:t xml:space="preserve"> (+507) 305-3105</w:t>
            </w:r>
            <w:r w:rsidRPr="00D575D7">
              <w:rPr>
                <w:lang w:val="en-US"/>
              </w:rPr>
              <w:br/>
            </w:r>
            <w:r w:rsidRPr="00D575D7">
              <w:rPr>
                <w:b/>
                <w:lang w:val="en-US"/>
              </w:rPr>
              <w:t>C.E.:</w:t>
            </w:r>
            <w:r w:rsidRPr="00D575D7">
              <w:rPr>
                <w:lang w:val="en-US"/>
              </w:rPr>
              <w:t xml:space="preserve"> </w:t>
            </w:r>
            <w:hyperlink r:id="rId188" w:history="1">
              <w:r w:rsidRPr="00D575D7">
                <w:rPr>
                  <w:rStyle w:val="Hipervnculo"/>
                  <w:szCs w:val="18"/>
                  <w:lang w:val="en-US"/>
                </w:rPr>
                <w:t>kevin.gallardo@unep.org</w:t>
              </w:r>
            </w:hyperlink>
          </w:p>
        </w:tc>
      </w:tr>
      <w:tr w:rsidR="00631BDD" w:rsidRPr="0008665D" w:rsidTr="00AF68E1">
        <w:tc>
          <w:tcPr>
            <w:tcW w:w="5470" w:type="dxa"/>
          </w:tcPr>
          <w:p w:rsidR="00631BDD" w:rsidRPr="00460FBC" w:rsidRDefault="00631BDD" w:rsidP="00AF68E1">
            <w:pPr>
              <w:pStyle w:val="Participante"/>
            </w:pPr>
            <w:r w:rsidRPr="00460FBC">
              <w:t>Sra. Lizbeth Cheng</w:t>
            </w:r>
            <w:r w:rsidRPr="00460FBC">
              <w:br/>
              <w:t>Asistente Administrativa de Ozono</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305-3163, 305-3100 ext. 3163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89" w:history="1">
              <w:r w:rsidRPr="005764E2">
                <w:rPr>
                  <w:rStyle w:val="Hipervnculo"/>
                  <w:szCs w:val="18"/>
                  <w:lang w:val="en-US"/>
                </w:rPr>
                <w:t>lizbeth.cheng@unep.org</w:t>
              </w:r>
            </w:hyperlink>
          </w:p>
        </w:tc>
      </w:tr>
    </w:tbl>
    <w:p w:rsidR="00631BDD" w:rsidRPr="007A5128" w:rsidRDefault="00631BDD" w:rsidP="00AF68E1">
      <w:pPr>
        <w:rPr>
          <w:lang w:val="en-US"/>
        </w:rPr>
      </w:pPr>
      <w:r w:rsidRPr="007A5128">
        <w:rPr>
          <w:lang w:val="en-US"/>
        </w:rPr>
        <w:br w:type="page"/>
      </w:r>
    </w:p>
    <w:tbl>
      <w:tblPr>
        <w:tblW w:w="9550" w:type="dxa"/>
        <w:tblCellMar>
          <w:left w:w="70" w:type="dxa"/>
          <w:right w:w="70" w:type="dxa"/>
        </w:tblCellMar>
        <w:tblLook w:val="0000"/>
      </w:tblPr>
      <w:tblGrid>
        <w:gridCol w:w="5470"/>
        <w:gridCol w:w="4080"/>
      </w:tblGrid>
      <w:tr w:rsidR="00631BDD" w:rsidRPr="0008665D" w:rsidTr="00AF68E1">
        <w:tc>
          <w:tcPr>
            <w:tcW w:w="5470" w:type="dxa"/>
          </w:tcPr>
          <w:p w:rsidR="00631BDD" w:rsidRPr="00460FBC" w:rsidRDefault="00631BDD" w:rsidP="00AF68E1">
            <w:pPr>
              <w:pStyle w:val="Participante"/>
            </w:pPr>
            <w:r w:rsidRPr="00460FBC">
              <w:t>Sr. Harold Guerra</w:t>
            </w:r>
            <w:r w:rsidRPr="00460FBC">
              <w:br/>
              <w:t>Asistente de Administración</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305-3102, 305-3100 ext. 3102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90" w:history="1">
              <w:r w:rsidRPr="005764E2">
                <w:rPr>
                  <w:rStyle w:val="Hipervnculo"/>
                  <w:szCs w:val="18"/>
                  <w:lang w:val="en-US"/>
                </w:rPr>
                <w:t>harold.guerra@unep.org</w:t>
              </w:r>
            </w:hyperlink>
          </w:p>
        </w:tc>
      </w:tr>
      <w:tr w:rsidR="00631BDD" w:rsidRPr="0008665D" w:rsidTr="00AF68E1">
        <w:tc>
          <w:tcPr>
            <w:tcW w:w="5470" w:type="dxa"/>
          </w:tcPr>
          <w:p w:rsidR="00631BDD" w:rsidRPr="00DE19B4" w:rsidRDefault="00631BDD" w:rsidP="00AF68E1">
            <w:pPr>
              <w:pStyle w:val="Participante"/>
            </w:pPr>
            <w:r w:rsidRPr="00DE19B4">
              <w:t>Sra. Elizabeth Osorio</w:t>
            </w:r>
            <w:r w:rsidRPr="00DE19B4">
              <w:br/>
              <w:t>Consultora</w:t>
            </w:r>
            <w:r w:rsidRPr="00DE19B4">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5764E2" w:rsidRDefault="00631BDD" w:rsidP="00AF68E1">
            <w:pPr>
              <w:pStyle w:val="Participante"/>
              <w:rPr>
                <w:lang w:val="en-US"/>
              </w:rPr>
            </w:pPr>
            <w:r w:rsidRPr="005764E2">
              <w:rPr>
                <w:b/>
                <w:lang w:val="en-US"/>
              </w:rPr>
              <w:t>Tel.:</w:t>
            </w:r>
            <w:r w:rsidRPr="005764E2">
              <w:rPr>
                <w:lang w:val="en-US"/>
              </w:rPr>
              <w:t xml:space="preserve"> (+507) 305-3167, 305-3100 ext. 3167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91" w:history="1">
              <w:r w:rsidRPr="005764E2">
                <w:rPr>
                  <w:rStyle w:val="Hipervnculo"/>
                  <w:szCs w:val="18"/>
                  <w:lang w:val="en-US"/>
                </w:rPr>
                <w:t>elizabeth.osorio@unep.org</w:t>
              </w:r>
            </w:hyperlink>
          </w:p>
        </w:tc>
      </w:tr>
      <w:tr w:rsidR="00631BDD" w:rsidRPr="0008665D" w:rsidTr="00AF68E1">
        <w:tc>
          <w:tcPr>
            <w:tcW w:w="5470" w:type="dxa"/>
          </w:tcPr>
          <w:p w:rsidR="00631BDD" w:rsidRPr="00434320" w:rsidRDefault="00631BDD" w:rsidP="00AF68E1">
            <w:pPr>
              <w:pStyle w:val="Participante"/>
            </w:pPr>
            <w:r w:rsidRPr="00434320">
              <w:t>Sra. Montserrat Valeiras</w:t>
            </w:r>
            <w:r w:rsidRPr="00434320">
              <w:br/>
              <w:t xml:space="preserve">Cooperante </w:t>
            </w:r>
            <w:r w:rsidRPr="00434320">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31BDD" w:rsidRPr="00D575D7" w:rsidRDefault="00631BDD" w:rsidP="00AF68E1">
            <w:pPr>
              <w:pStyle w:val="Participante"/>
              <w:rPr>
                <w:lang w:val="en-US"/>
              </w:rPr>
            </w:pPr>
            <w:r w:rsidRPr="00D575D7">
              <w:rPr>
                <w:b/>
                <w:lang w:val="en-US"/>
              </w:rPr>
              <w:t>Tel.:</w:t>
            </w:r>
            <w:r w:rsidRPr="00D575D7">
              <w:rPr>
                <w:lang w:val="en-US"/>
              </w:rPr>
              <w:t xml:space="preserve"> (+507) 305-3114, 305-3100 ext. 3114</w:t>
            </w:r>
            <w:r w:rsidRPr="00D575D7">
              <w:rPr>
                <w:lang w:val="en-US"/>
              </w:rPr>
              <w:br/>
            </w:r>
            <w:r w:rsidRPr="00D575D7">
              <w:rPr>
                <w:b/>
                <w:lang w:val="en-US"/>
              </w:rPr>
              <w:t>Fax:</w:t>
            </w:r>
            <w:r w:rsidRPr="00D575D7">
              <w:rPr>
                <w:lang w:val="en-US"/>
              </w:rPr>
              <w:t xml:space="preserve"> (+507) 305-3105</w:t>
            </w:r>
            <w:r w:rsidRPr="00D575D7">
              <w:rPr>
                <w:lang w:val="en-US"/>
              </w:rPr>
              <w:br/>
            </w:r>
            <w:r w:rsidRPr="00D575D7">
              <w:rPr>
                <w:b/>
                <w:lang w:val="en-US"/>
              </w:rPr>
              <w:t>C.E.:</w:t>
            </w:r>
            <w:r w:rsidRPr="00D575D7">
              <w:rPr>
                <w:lang w:val="en-US"/>
              </w:rPr>
              <w:t xml:space="preserve"> </w:t>
            </w:r>
            <w:hyperlink r:id="rId192" w:history="1">
              <w:r w:rsidRPr="00D575D7">
                <w:rPr>
                  <w:rStyle w:val="Hipervnculo"/>
                  <w:lang w:val="en-US"/>
                </w:rPr>
                <w:t>montserrat.valerias@unep.org</w:t>
              </w:r>
            </w:hyperlink>
            <w:r w:rsidRPr="00D575D7">
              <w:rPr>
                <w:lang w:val="en-US"/>
              </w:rPr>
              <w:t xml:space="preserve"> </w:t>
            </w:r>
          </w:p>
        </w:tc>
      </w:tr>
    </w:tbl>
    <w:p w:rsidR="00631BDD" w:rsidRPr="005E666B" w:rsidRDefault="00631BDD" w:rsidP="00AF68E1">
      <w:pPr>
        <w:pStyle w:val="endofsections"/>
      </w:pPr>
      <w:r w:rsidRPr="005E666B">
        <w:t></w:t>
      </w:r>
      <w:r w:rsidRPr="005E666B">
        <w:t></w:t>
      </w:r>
      <w:r w:rsidRPr="005E666B">
        <w:t></w:t>
      </w:r>
      <w:r w:rsidRPr="005E666B">
        <w:t></w:t>
      </w:r>
      <w:r w:rsidRPr="005E666B">
        <w:t></w:t>
      </w:r>
      <w:r w:rsidRPr="005E666B">
        <w:t></w:t>
      </w:r>
      <w:r w:rsidRPr="005E666B">
        <w:t></w:t>
      </w:r>
    </w:p>
    <w:p w:rsidR="00631BDD" w:rsidRPr="005E666B" w:rsidRDefault="00631BDD" w:rsidP="009A7A0C">
      <w:pPr>
        <w:spacing w:before="5000"/>
        <w:jc w:val="center"/>
      </w:pPr>
    </w:p>
    <w:sectPr w:rsidR="00631BDD" w:rsidRPr="005E666B" w:rsidSect="0008665D">
      <w:headerReference w:type="even" r:id="rId193"/>
      <w:headerReference w:type="default" r:id="rId194"/>
      <w:footerReference w:type="even" r:id="rId195"/>
      <w:footerReference w:type="default" r:id="rId196"/>
      <w:headerReference w:type="first" r:id="rId197"/>
      <w:footerReference w:type="first" r:id="rId198"/>
      <w:type w:val="oddPage"/>
      <w:pgSz w:w="12240" w:h="15840" w:code="1"/>
      <w:pgMar w:top="1440" w:right="1440" w:bottom="1440" w:left="1440" w:header="706" w:footer="706" w:gutter="0"/>
      <w:pgNumType w:start="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05" w:rsidRDefault="00F12305">
      <w:r>
        <w:separator/>
      </w:r>
    </w:p>
  </w:endnote>
  <w:endnote w:type="continuationSeparator" w:id="0">
    <w:p w:rsidR="00F12305" w:rsidRDefault="00F12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76EFF" w:rsidRDefault="00631BDD" w:rsidP="00767CF6">
    <w:pPr>
      <w:pStyle w:val="Encabezado"/>
      <w:ind w:left="7200"/>
      <w:rPr>
        <w:b/>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0F13B8" w:rsidRDefault="00631BDD" w:rsidP="000F13B8">
    <w:pPr>
      <w:pStyle w:val="Piedepgin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76EFF" w:rsidRDefault="00631BDD" w:rsidP="003B5A28">
    <w:pPr>
      <w:pStyle w:val="Encabezado"/>
      <w:ind w:left="10600"/>
      <w:rPr>
        <w:b/>
        <w:szCs w:val="16"/>
      </w:rPr>
    </w:pPr>
    <w:r>
      <w:rPr>
        <w:b/>
        <w:bCs/>
        <w:sz w:val="18"/>
        <w:lang w:val="en-US"/>
      </w:rPr>
      <w:t>UNEP/LAC-IG.XVII/6</w:t>
    </w:r>
    <w:r w:rsidRPr="00253BB1">
      <w:rPr>
        <w:b/>
        <w:sz w:val="18"/>
        <w:szCs w:val="18"/>
      </w:rPr>
      <w:br/>
      <w:t xml:space="preserve">Página </w:t>
    </w:r>
    <w:r w:rsidR="003745AF" w:rsidRPr="00253BB1">
      <w:rPr>
        <w:b/>
        <w:sz w:val="18"/>
        <w:szCs w:val="18"/>
      </w:rPr>
      <w:fldChar w:fldCharType="begin"/>
    </w:r>
    <w:r w:rsidRPr="00253BB1">
      <w:rPr>
        <w:b/>
        <w:sz w:val="18"/>
        <w:szCs w:val="18"/>
      </w:rPr>
      <w:instrText xml:space="preserve"> PAGE   \* MERGEFORMAT </w:instrText>
    </w:r>
    <w:r w:rsidR="003745AF" w:rsidRPr="00253BB1">
      <w:rPr>
        <w:b/>
        <w:sz w:val="18"/>
        <w:szCs w:val="18"/>
      </w:rPr>
      <w:fldChar w:fldCharType="separate"/>
    </w:r>
    <w:r w:rsidR="00344260">
      <w:rPr>
        <w:b/>
        <w:noProof/>
        <w:sz w:val="18"/>
        <w:szCs w:val="18"/>
      </w:rPr>
      <w:t>61</w:t>
    </w:r>
    <w:r w:rsidR="003745AF" w:rsidRPr="00253BB1">
      <w:rPr>
        <w:b/>
        <w:sz w:val="18"/>
        <w:szCs w:val="18"/>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767CF6" w:rsidRDefault="00631BDD" w:rsidP="00767CF6">
    <w:pPr>
      <w:pStyle w:val="Piedepgina"/>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30571D" w:rsidRDefault="00631BDD" w:rsidP="0030571D">
    <w:pPr>
      <w:pStyle w:val="Piedepgina"/>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D86059" w:rsidRDefault="00631BDD" w:rsidP="00D86059">
    <w:pPr>
      <w:pStyle w:val="Piedepgin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8554B6" w:rsidRDefault="00631BDD" w:rsidP="008554B6">
    <w:pPr>
      <w:pStyle w:val="Piedepgina"/>
      <w:rPr>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610DDB" w:rsidRDefault="00631BDD" w:rsidP="00610D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05" w:rsidRDefault="00F12305">
      <w:r>
        <w:separator/>
      </w:r>
    </w:p>
  </w:footnote>
  <w:footnote w:type="continuationSeparator" w:id="0">
    <w:p w:rsidR="00F12305" w:rsidRDefault="00F12305">
      <w:r>
        <w:continuationSeparator/>
      </w:r>
    </w:p>
  </w:footnote>
  <w:footnote w:id="1">
    <w:p w:rsidR="00631BDD" w:rsidRDefault="00631BDD" w:rsidP="00204AD5">
      <w:pPr>
        <w:pStyle w:val="Textonotapie"/>
      </w:pPr>
      <w:r w:rsidRPr="00DC3A9D">
        <w:rPr>
          <w:rFonts w:cs="Estrangelo Edessa"/>
          <w:sz w:val="16"/>
          <w:szCs w:val="16"/>
          <w:vertAlign w:val="superscript"/>
          <w:lang w:val="es-AR"/>
        </w:rPr>
        <w:footnoteRef/>
      </w:r>
      <w:r w:rsidRPr="00911BEC">
        <w:rPr>
          <w:rFonts w:cs="Estrangelo Edessa"/>
          <w:sz w:val="16"/>
          <w:szCs w:val="16"/>
          <w:vertAlign w:val="superscript"/>
        </w:rPr>
        <w:t xml:space="preserve"> </w:t>
      </w:r>
      <w:r w:rsidRPr="00911BEC">
        <w:rPr>
          <w:rFonts w:cs="Estrangelo Edessa"/>
          <w:sz w:val="16"/>
          <w:szCs w:val="16"/>
        </w:rPr>
        <w:t xml:space="preserve">Naciones Unidas, 2010. </w:t>
      </w:r>
      <w:r w:rsidRPr="00E204E8">
        <w:rPr>
          <w:rFonts w:cs="Estrangelo Edessa"/>
          <w:sz w:val="16"/>
          <w:szCs w:val="16"/>
          <w:lang w:val="es-ES_tradnl"/>
        </w:rPr>
        <w:t>“</w:t>
      </w:r>
      <w:r w:rsidRPr="00E204E8">
        <w:rPr>
          <w:rFonts w:cs="Estrangelo Edessa"/>
          <w:i/>
          <w:sz w:val="16"/>
          <w:szCs w:val="16"/>
          <w:lang w:val="es-ES_tradnl"/>
        </w:rPr>
        <w:t xml:space="preserve">Objetivos de Desarrollo del Milenio: Avances de </w:t>
      </w:r>
      <w:smartTag w:uri="urn:schemas-microsoft-com:office:smarttags" w:element="PersonName">
        <w:smartTagPr>
          <w:attr w:name="ProductID" w:val="la Sostenibilidad Ambiental"/>
        </w:smartTagPr>
        <w:r w:rsidRPr="00E204E8">
          <w:rPr>
            <w:rFonts w:cs="Estrangelo Edessa"/>
            <w:i/>
            <w:sz w:val="16"/>
            <w:szCs w:val="16"/>
            <w:lang w:val="es-ES_tradnl"/>
          </w:rPr>
          <w:t>la Sostenibilidad Ambiental</w:t>
        </w:r>
      </w:smartTag>
      <w:r w:rsidRPr="00E204E8">
        <w:rPr>
          <w:rFonts w:cs="Estrangelo Edessa"/>
          <w:i/>
          <w:sz w:val="16"/>
          <w:szCs w:val="16"/>
          <w:lang w:val="es-ES_tradnl"/>
        </w:rPr>
        <w:t xml:space="preserve"> del Desarrollo en América Latina y el Caribe</w:t>
      </w:r>
      <w:r w:rsidRPr="00E204E8">
        <w:rPr>
          <w:rFonts w:cs="Estrangelo Edessa"/>
          <w:sz w:val="16"/>
          <w:szCs w:val="16"/>
          <w:lang w:val="es-ES_tradnl"/>
        </w:rPr>
        <w:t>”, Santiago, Chile.</w:t>
      </w:r>
    </w:p>
  </w:footnote>
  <w:footnote w:id="2">
    <w:p w:rsidR="00631BDD" w:rsidRDefault="00631BDD" w:rsidP="00204AD5">
      <w:pPr>
        <w:pStyle w:val="Textonotapie"/>
      </w:pPr>
      <w:r w:rsidRPr="00DC3A9D">
        <w:rPr>
          <w:rFonts w:cs="Estrangelo Edessa"/>
          <w:sz w:val="16"/>
          <w:szCs w:val="16"/>
          <w:vertAlign w:val="superscript"/>
          <w:lang w:val="es-AR"/>
        </w:rPr>
        <w:footnoteRef/>
      </w:r>
      <w:r w:rsidRPr="00E204E8">
        <w:rPr>
          <w:rFonts w:cs="Estrangelo Edessa"/>
          <w:sz w:val="16"/>
          <w:szCs w:val="16"/>
          <w:vertAlign w:val="superscript"/>
          <w:lang w:val="es-ES_tradnl"/>
        </w:rPr>
        <w:t xml:space="preserve"> </w:t>
      </w:r>
      <w:r w:rsidRPr="00E204E8">
        <w:rPr>
          <w:rFonts w:cs="Estrangelo Edessa"/>
          <w:sz w:val="16"/>
          <w:szCs w:val="16"/>
          <w:lang w:val="es-ES_tradnl"/>
        </w:rPr>
        <w:t>PNUMA, 2010. “</w:t>
      </w:r>
      <w:r w:rsidRPr="00E204E8">
        <w:rPr>
          <w:rFonts w:cs="Estrangelo Edessa"/>
          <w:i/>
          <w:sz w:val="16"/>
          <w:szCs w:val="16"/>
          <w:lang w:val="es-ES_tradnl"/>
        </w:rPr>
        <w:t>Perspectivas de Medio Ambiente para Am</w:t>
      </w:r>
      <w:r>
        <w:rPr>
          <w:rFonts w:cs="Estrangelo Edessa"/>
          <w:i/>
          <w:sz w:val="16"/>
          <w:szCs w:val="16"/>
          <w:lang w:val="es-ES_tradnl"/>
        </w:rPr>
        <w:t>érica Latina y el Caribe</w:t>
      </w:r>
      <w:r w:rsidRPr="00E204E8">
        <w:rPr>
          <w:rFonts w:cs="Estrangelo Edessa"/>
          <w:sz w:val="16"/>
          <w:szCs w:val="16"/>
          <w:lang w:val="es-ES_tradnl"/>
        </w:rPr>
        <w:t xml:space="preserve"> (GEO-LAC 2009)” </w:t>
      </w:r>
      <w:r>
        <w:rPr>
          <w:rFonts w:cs="Estrangelo Edessa"/>
          <w:sz w:val="16"/>
          <w:szCs w:val="16"/>
          <w:lang w:val="es-ES_tradnl"/>
        </w:rPr>
        <w:t>por publicarse</w:t>
      </w:r>
      <w:r w:rsidRPr="00E204E8">
        <w:rPr>
          <w:rFonts w:cs="Estrangelo Edessa"/>
          <w:sz w:val="16"/>
          <w:szCs w:val="16"/>
          <w:lang w:val="es-ES_tradnl"/>
        </w:rPr>
        <w:t>.</w:t>
      </w:r>
    </w:p>
  </w:footnote>
  <w:footnote w:id="3">
    <w:p w:rsidR="00631BDD" w:rsidRDefault="00631BDD" w:rsidP="0051719B">
      <w:pPr>
        <w:pStyle w:val="Textonotapie"/>
        <w:spacing w:before="60"/>
      </w:pPr>
      <w:r w:rsidRPr="00DC3A9D">
        <w:rPr>
          <w:rStyle w:val="Refdenotaalpie"/>
          <w:b/>
          <w:sz w:val="16"/>
          <w:szCs w:val="16"/>
        </w:rPr>
        <w:footnoteRef/>
      </w:r>
      <w:r w:rsidRPr="0051719B">
        <w:rPr>
          <w:sz w:val="16"/>
          <w:szCs w:val="16"/>
          <w:lang w:val="pt-BR"/>
        </w:rPr>
        <w:t xml:space="preserve"> </w:t>
      </w:r>
      <w:r w:rsidRPr="0051719B">
        <w:rPr>
          <w:sz w:val="16"/>
          <w:szCs w:val="16"/>
          <w:lang w:val="pt-BR" w:eastAsia="en-US"/>
        </w:rPr>
        <w:t xml:space="preserve">Véase documento </w:t>
      </w:r>
      <w:r w:rsidRPr="0051719B">
        <w:rPr>
          <w:i/>
          <w:sz w:val="16"/>
          <w:szCs w:val="16"/>
          <w:lang w:val="pt-BR" w:eastAsia="en-US"/>
        </w:rPr>
        <w:t>“Temario Provisional”</w:t>
      </w:r>
      <w:r w:rsidRPr="0051719B">
        <w:rPr>
          <w:sz w:val="16"/>
          <w:szCs w:val="16"/>
          <w:lang w:val="pt-BR" w:eastAsia="en-US"/>
        </w:rPr>
        <w:t xml:space="preserve"> (</w:t>
      </w:r>
      <w:r w:rsidRPr="0051719B">
        <w:rPr>
          <w:b/>
          <w:bCs/>
          <w:sz w:val="16"/>
          <w:szCs w:val="16"/>
          <w:lang w:val="pt-BR" w:eastAsia="en-US"/>
        </w:rPr>
        <w:t>UNEP/LAC- IG.XVII/1</w:t>
      </w:r>
      <w:r w:rsidRPr="0051719B">
        <w:rPr>
          <w:bCs/>
          <w:sz w:val="16"/>
          <w:szCs w:val="16"/>
          <w:lang w:val="pt-BR" w:eastAsia="en-US"/>
        </w:rPr>
        <w:t>).</w:t>
      </w:r>
    </w:p>
  </w:footnote>
  <w:footnote w:id="4">
    <w:p w:rsidR="00631BDD" w:rsidRDefault="00631BDD" w:rsidP="0051719B">
      <w:pPr>
        <w:pStyle w:val="Textonotapie"/>
        <w:spacing w:before="60"/>
      </w:pPr>
      <w:r w:rsidRPr="00DC3A9D">
        <w:rPr>
          <w:rStyle w:val="Refdenotaalpie"/>
          <w:b/>
          <w:sz w:val="16"/>
          <w:szCs w:val="16"/>
        </w:rPr>
        <w:footnoteRef/>
      </w:r>
      <w:r w:rsidRPr="0051719B">
        <w:rPr>
          <w:sz w:val="16"/>
          <w:szCs w:val="16"/>
          <w:lang w:val="pt-BR"/>
        </w:rPr>
        <w:t xml:space="preserve"> Véase documento </w:t>
      </w:r>
      <w:r w:rsidRPr="0051719B">
        <w:rPr>
          <w:i/>
          <w:sz w:val="16"/>
          <w:szCs w:val="16"/>
          <w:lang w:val="pt-BR"/>
        </w:rPr>
        <w:t>“Temario Provisional Anotado”</w:t>
      </w:r>
      <w:r w:rsidRPr="0051719B">
        <w:rPr>
          <w:sz w:val="16"/>
          <w:szCs w:val="16"/>
          <w:lang w:val="pt-BR"/>
        </w:rPr>
        <w:t xml:space="preserve"> (</w:t>
      </w:r>
      <w:r w:rsidRPr="0051719B">
        <w:rPr>
          <w:b/>
          <w:bCs/>
          <w:sz w:val="16"/>
          <w:szCs w:val="16"/>
          <w:lang w:val="pt-BR" w:eastAsia="en-US"/>
        </w:rPr>
        <w:t>UNEP/LAC</w:t>
      </w:r>
      <w:r w:rsidRPr="0051719B">
        <w:rPr>
          <w:b/>
          <w:bCs/>
          <w:sz w:val="16"/>
          <w:szCs w:val="16"/>
          <w:lang w:val="pt-BR" w:eastAsia="en-US"/>
        </w:rPr>
        <w:noBreakHyphen/>
        <w:t xml:space="preserve"> IG.XVII/2</w:t>
      </w:r>
      <w:r w:rsidRPr="0051719B">
        <w:rPr>
          <w:sz w:val="16"/>
          <w:szCs w:val="16"/>
          <w:lang w:val="pt-BR" w:eastAsia="en-US"/>
        </w:rPr>
        <w:t>).</w:t>
      </w:r>
    </w:p>
  </w:footnote>
  <w:footnote w:id="5">
    <w:p w:rsidR="00631BDD" w:rsidRDefault="00631BDD" w:rsidP="0051719B">
      <w:pPr>
        <w:pStyle w:val="Textonotapie"/>
        <w:spacing w:before="60"/>
      </w:pPr>
      <w:r>
        <w:rPr>
          <w:rStyle w:val="Refdenotaalpie"/>
        </w:rPr>
        <w:footnoteRef/>
      </w:r>
      <w:r>
        <w:t xml:space="preserve"> </w:t>
      </w:r>
      <w:r w:rsidRPr="002E0039">
        <w:rPr>
          <w:sz w:val="16"/>
          <w:szCs w:val="16"/>
          <w:lang w:val="es-ES_tradnl"/>
        </w:rPr>
        <w:t xml:space="preserve">Vèase documento </w:t>
      </w:r>
      <w:r w:rsidRPr="00204AD5">
        <w:rPr>
          <w:i/>
          <w:sz w:val="16"/>
          <w:szCs w:val="16"/>
          <w:lang w:val="es-ES_tradnl"/>
        </w:rPr>
        <w:t>Informe Final de la Reunión Regional de Sociedad Civil</w:t>
      </w:r>
      <w:r>
        <w:rPr>
          <w:sz w:val="16"/>
          <w:szCs w:val="16"/>
          <w:lang w:val="es-ES_tradnl"/>
        </w:rPr>
        <w:t xml:space="preserve"> (</w:t>
      </w:r>
      <w:r w:rsidRPr="00001A77">
        <w:rPr>
          <w:rStyle w:val="estilo11"/>
          <w:b/>
          <w:bCs/>
        </w:rPr>
        <w:t>UNEP/LAC-IGWG.XVII/Ref.8</w:t>
      </w:r>
      <w:r>
        <w:rPr>
          <w:rStyle w:val="estilo11"/>
          <w:bCs/>
        </w:rPr>
        <w:t>)</w:t>
      </w:r>
    </w:p>
  </w:footnote>
  <w:footnote w:id="6">
    <w:p w:rsidR="00631BDD" w:rsidRDefault="00631BDD" w:rsidP="0051719B">
      <w:pPr>
        <w:pStyle w:val="Textonotapie"/>
        <w:spacing w:before="60"/>
      </w:pPr>
      <w:r>
        <w:rPr>
          <w:rStyle w:val="Refdenotaalpie"/>
        </w:rPr>
        <w:footnoteRef/>
      </w:r>
      <w:r w:rsidRPr="00373DA4">
        <w:rPr>
          <w:lang w:val="es-ES_tradnl"/>
        </w:rPr>
        <w:t xml:space="preserve"> </w:t>
      </w:r>
      <w:r>
        <w:rPr>
          <w:sz w:val="16"/>
          <w:szCs w:val="16"/>
          <w:lang w:val="es-ES_tradnl"/>
        </w:rPr>
        <w:t>Vé</w:t>
      </w:r>
      <w:r w:rsidRPr="000066BD">
        <w:rPr>
          <w:sz w:val="16"/>
          <w:szCs w:val="16"/>
          <w:lang w:val="es-ES_tradnl"/>
        </w:rPr>
        <w:t>ase documento</w:t>
      </w:r>
      <w:r>
        <w:rPr>
          <w:sz w:val="16"/>
          <w:szCs w:val="16"/>
          <w:lang w:val="es-ES_tradnl"/>
        </w:rPr>
        <w:t xml:space="preserve"> ”</w:t>
      </w:r>
      <w:r w:rsidRPr="00204AD5">
        <w:rPr>
          <w:i/>
          <w:sz w:val="16"/>
          <w:szCs w:val="16"/>
          <w:lang w:val="es-ES_tradnl"/>
        </w:rPr>
        <w:t>Propuesta de Plan de Acción Regional (PAR) 2010-2011 del Foro de Ministros de Medio Ambiente para América Latina y El Caribe</w:t>
      </w:r>
      <w:r>
        <w:rPr>
          <w:sz w:val="16"/>
          <w:szCs w:val="16"/>
          <w:lang w:val="es-ES_tradnl"/>
        </w:rPr>
        <w:t>”</w:t>
      </w:r>
      <w:r w:rsidRPr="000066BD">
        <w:rPr>
          <w:sz w:val="16"/>
          <w:szCs w:val="16"/>
          <w:lang w:val="es-ES_tradnl"/>
        </w:rPr>
        <w:t xml:space="preserve"> </w:t>
      </w:r>
      <w:r w:rsidRPr="00001A77">
        <w:rPr>
          <w:sz w:val="16"/>
          <w:szCs w:val="16"/>
          <w:lang w:val="es-ES_tradnl"/>
        </w:rPr>
        <w:t>(</w:t>
      </w:r>
      <w:r w:rsidRPr="00001A77">
        <w:rPr>
          <w:b/>
          <w:bCs/>
          <w:sz w:val="16"/>
          <w:szCs w:val="16"/>
          <w:lang w:val="es-ES_tradnl"/>
        </w:rPr>
        <w:t>UNEP/LAC-IGWG.XVII/5</w:t>
      </w:r>
      <w:r w:rsidRPr="00001A77">
        <w:rPr>
          <w:bCs/>
          <w:sz w:val="16"/>
          <w:szCs w:val="16"/>
          <w:lang w:val="es-ES_tradnl"/>
        </w:rPr>
        <w:t>)</w:t>
      </w:r>
    </w:p>
  </w:footnote>
  <w:footnote w:id="7">
    <w:p w:rsidR="00631BDD" w:rsidRDefault="00631BDD" w:rsidP="00204AD5">
      <w:pPr>
        <w:pStyle w:val="Textonotapie"/>
      </w:pPr>
      <w:r w:rsidRPr="008A5078">
        <w:rPr>
          <w:rStyle w:val="Refdenotaalpie"/>
          <w:szCs w:val="16"/>
        </w:rPr>
        <w:footnoteRef/>
      </w:r>
      <w:r w:rsidRPr="008A5078">
        <w:rPr>
          <w:szCs w:val="16"/>
          <w:lang w:val="es-ES_tradnl"/>
        </w:rPr>
        <w:t xml:space="preserve"> </w:t>
      </w:r>
      <w:r w:rsidRPr="000066BD">
        <w:rPr>
          <w:sz w:val="16"/>
          <w:szCs w:val="16"/>
          <w:lang w:val="es-ES_tradnl"/>
        </w:rPr>
        <w:t xml:space="preserve">Véase documento </w:t>
      </w:r>
      <w:r>
        <w:rPr>
          <w:sz w:val="16"/>
          <w:szCs w:val="16"/>
          <w:lang w:val="es-ES_tradnl"/>
        </w:rPr>
        <w:t>“</w:t>
      </w:r>
      <w:r w:rsidRPr="00204AD5">
        <w:rPr>
          <w:i/>
          <w:sz w:val="16"/>
          <w:szCs w:val="16"/>
          <w:lang w:val="es-ES_tradnl"/>
        </w:rPr>
        <w:t>Informe Final de la Reunión Intersesional del Foro de Ministros de Medio Ambiente de América Latina y el Caribe, 20 y 21 de octubre de 2009, Ciudad de Panamá</w:t>
      </w:r>
      <w:r>
        <w:rPr>
          <w:sz w:val="16"/>
          <w:szCs w:val="16"/>
          <w:lang w:val="es-ES_tradnl"/>
        </w:rPr>
        <w:t>”</w:t>
      </w:r>
      <w:r w:rsidRPr="000066BD">
        <w:rPr>
          <w:sz w:val="16"/>
          <w:szCs w:val="16"/>
          <w:lang w:val="es-ES_tradnl"/>
        </w:rPr>
        <w:t xml:space="preserve"> (</w:t>
      </w:r>
      <w:r w:rsidRPr="008A5078">
        <w:rPr>
          <w:b/>
          <w:bCs/>
          <w:sz w:val="16"/>
          <w:szCs w:val="16"/>
          <w:lang w:val="es-ES_tradnl"/>
        </w:rPr>
        <w:t>UNEP/LAC-IGWG.XVII/Ref.1</w:t>
      </w:r>
      <w:r w:rsidRPr="000066BD">
        <w:rPr>
          <w:bCs/>
          <w:sz w:val="16"/>
          <w:szCs w:val="16"/>
          <w:lang w:val="es-ES_tradnl"/>
        </w:rPr>
        <w:t>)</w:t>
      </w:r>
    </w:p>
  </w:footnote>
  <w:footnote w:id="8">
    <w:p w:rsidR="00631BDD" w:rsidRDefault="00631BDD" w:rsidP="0051719B">
      <w:pPr>
        <w:pStyle w:val="Textonotapie"/>
        <w:spacing w:before="60"/>
      </w:pPr>
      <w:r w:rsidRPr="008A5078">
        <w:rPr>
          <w:rStyle w:val="Refdenotaalpie"/>
          <w:sz w:val="22"/>
        </w:rPr>
        <w:footnoteRef/>
      </w:r>
      <w:r w:rsidRPr="008A5078">
        <w:rPr>
          <w:sz w:val="22"/>
        </w:rPr>
        <w:t xml:space="preserve"> </w:t>
      </w:r>
      <w:r w:rsidRPr="008A5078">
        <w:rPr>
          <w:sz w:val="18"/>
        </w:rPr>
        <w:t xml:space="preserve">Véase </w:t>
      </w:r>
      <w:r w:rsidRPr="00204AD5">
        <w:rPr>
          <w:i/>
          <w:sz w:val="18"/>
        </w:rPr>
        <w:t>Temario Provisional Anotado</w:t>
      </w:r>
      <w:r w:rsidRPr="008A5078">
        <w:rPr>
          <w:sz w:val="18"/>
        </w:rPr>
        <w:t xml:space="preserve">, </w:t>
      </w:r>
      <w:r>
        <w:rPr>
          <w:sz w:val="18"/>
        </w:rPr>
        <w:t>(</w:t>
      </w:r>
      <w:r w:rsidRPr="008A5078">
        <w:rPr>
          <w:b/>
          <w:sz w:val="18"/>
        </w:rPr>
        <w:t>UNEP/LAC/IG.XVII/2/Rev.3</w:t>
      </w:r>
      <w:r>
        <w:rPr>
          <w:b/>
          <w:sz w:val="18"/>
        </w:rPr>
        <w:t>)</w:t>
      </w:r>
      <w:r w:rsidRPr="008A5078">
        <w:rPr>
          <w:sz w:val="18"/>
        </w:rPr>
        <w:t xml:space="preserve"> que incluye la revisión sugerida</w:t>
      </w:r>
    </w:p>
  </w:footnote>
  <w:footnote w:id="9">
    <w:p w:rsidR="00631BDD" w:rsidRPr="00A577D4" w:rsidRDefault="00631BDD" w:rsidP="00AD0926">
      <w:pPr>
        <w:pStyle w:val="NormalWeb"/>
        <w:spacing w:before="60" w:beforeAutospacing="0" w:after="60" w:afterAutospacing="0"/>
        <w:jc w:val="both"/>
        <w:rPr>
          <w:lang w:val="es-PA"/>
        </w:rPr>
      </w:pPr>
      <w:r w:rsidRPr="008A5078">
        <w:rPr>
          <w:rStyle w:val="Refdenotaalpie"/>
          <w:rFonts w:ascii="Verdana" w:hAnsi="Verdana"/>
          <w:sz w:val="22"/>
          <w:szCs w:val="16"/>
        </w:rPr>
        <w:footnoteRef/>
      </w:r>
      <w:r w:rsidRPr="008A5078">
        <w:rPr>
          <w:rFonts w:ascii="Verdana" w:hAnsi="Verdana"/>
          <w:sz w:val="22"/>
          <w:szCs w:val="16"/>
          <w:lang w:val="es-ES"/>
        </w:rPr>
        <w:t xml:space="preserve"> </w:t>
      </w:r>
      <w:r w:rsidRPr="004B4135">
        <w:rPr>
          <w:rFonts w:ascii="Verdana" w:hAnsi="Verdana"/>
          <w:sz w:val="16"/>
          <w:szCs w:val="16"/>
          <w:lang w:val="es-ES"/>
        </w:rPr>
        <w:t xml:space="preserve">Véase documento </w:t>
      </w:r>
      <w:r w:rsidRPr="004B4135">
        <w:rPr>
          <w:rFonts w:ascii="Verdana" w:hAnsi="Verdana"/>
          <w:i/>
          <w:sz w:val="16"/>
          <w:szCs w:val="16"/>
          <w:lang w:val="es-ES"/>
        </w:rPr>
        <w:t>“Elementos de carácter general que pueden ser utilizados por los Ministros y Jefes de Delegación para el Intercambio sobre Biodiversidad</w:t>
      </w:r>
      <w:r w:rsidRPr="004B4135">
        <w:rPr>
          <w:rFonts w:ascii="Verdana" w:hAnsi="Verdana"/>
          <w:b/>
          <w:bCs/>
          <w:i/>
          <w:sz w:val="16"/>
          <w:szCs w:val="16"/>
          <w:lang w:val="es-ES"/>
        </w:rPr>
        <w:t>”</w:t>
      </w:r>
      <w:r w:rsidRPr="004B4135">
        <w:rPr>
          <w:rFonts w:ascii="Verdana" w:hAnsi="Verdana"/>
          <w:bCs/>
          <w:sz w:val="16"/>
          <w:szCs w:val="16"/>
          <w:lang w:val="es-ES"/>
        </w:rPr>
        <w:t xml:space="preserve"> (</w:t>
      </w:r>
      <w:r w:rsidRPr="004B4135">
        <w:rPr>
          <w:rFonts w:ascii="Verdana" w:hAnsi="Verdana"/>
          <w:b/>
          <w:bCs/>
          <w:sz w:val="16"/>
          <w:szCs w:val="16"/>
          <w:lang w:val="es-ES"/>
        </w:rPr>
        <w:t>UNEP/LAC- IG.XVII/3</w:t>
      </w:r>
      <w:r w:rsidRPr="004B4135">
        <w:rPr>
          <w:rFonts w:ascii="Verdana" w:hAnsi="Verdana"/>
          <w:bCs/>
          <w:sz w:val="16"/>
          <w:szCs w:val="16"/>
          <w:lang w:val="es-ES"/>
        </w:rPr>
        <w:t>).</w:t>
      </w:r>
    </w:p>
  </w:footnote>
  <w:footnote w:id="10">
    <w:p w:rsidR="00631BDD" w:rsidRDefault="00631BDD" w:rsidP="00215B7E">
      <w:pPr>
        <w:pStyle w:val="Textonotapie"/>
      </w:pPr>
      <w:r w:rsidRPr="000355C1">
        <w:rPr>
          <w:rStyle w:val="Refdenotaalpie"/>
        </w:rPr>
        <w:footnoteRef/>
      </w:r>
      <w:r>
        <w:t xml:space="preserve"> </w:t>
      </w:r>
      <w:r w:rsidRPr="00E52AE6">
        <w:rPr>
          <w:sz w:val="16"/>
          <w:szCs w:val="16"/>
        </w:rPr>
        <w:t xml:space="preserve">Véase documento </w:t>
      </w:r>
      <w:r w:rsidRPr="0008665D">
        <w:rPr>
          <w:i/>
          <w:sz w:val="16"/>
          <w:szCs w:val="16"/>
        </w:rPr>
        <w:t xml:space="preserve">Elementos de carácter general que pueden ser utilizados por los Ministros y Jefes de Delegación para el Intercambio sobre </w:t>
      </w:r>
      <w:r w:rsidRPr="0008665D">
        <w:rPr>
          <w:bCs/>
          <w:i/>
          <w:sz w:val="16"/>
          <w:szCs w:val="16"/>
        </w:rPr>
        <w:t>Economía Verde</w:t>
      </w:r>
      <w:r w:rsidRPr="00E52AE6">
        <w:rPr>
          <w:sz w:val="16"/>
          <w:szCs w:val="16"/>
        </w:rPr>
        <w:t xml:space="preserve"> </w:t>
      </w:r>
      <w:r>
        <w:rPr>
          <w:b/>
          <w:sz w:val="16"/>
          <w:szCs w:val="16"/>
          <w:lang w:val="es-ES"/>
        </w:rPr>
        <w:t>(</w:t>
      </w:r>
      <w:r w:rsidRPr="00E52AE6">
        <w:rPr>
          <w:b/>
          <w:sz w:val="16"/>
          <w:szCs w:val="16"/>
          <w:lang w:val="es-ES"/>
        </w:rPr>
        <w:t>UNEP/LAC-IG.XVII/4</w:t>
      </w:r>
      <w:r>
        <w:rPr>
          <w:b/>
          <w:sz w:val="16"/>
          <w:szCs w:val="16"/>
          <w:lang w:val="es-ES"/>
        </w:rPr>
        <w:t>)</w:t>
      </w:r>
    </w:p>
  </w:footnote>
  <w:footnote w:id="11">
    <w:p w:rsidR="00631BDD" w:rsidRPr="00A577D4" w:rsidRDefault="00631BDD" w:rsidP="008D2A60">
      <w:pPr>
        <w:pStyle w:val="NormalWeb"/>
        <w:rPr>
          <w:lang w:val="es-PA"/>
        </w:rPr>
      </w:pPr>
      <w:r w:rsidRPr="00DC3A9D">
        <w:rPr>
          <w:rStyle w:val="Refdenotaalpie"/>
          <w:rFonts w:ascii="Verdana" w:hAnsi="Verdana"/>
          <w:b/>
          <w:sz w:val="16"/>
          <w:szCs w:val="16"/>
        </w:rPr>
        <w:footnoteRef/>
      </w:r>
      <w:r w:rsidRPr="004B4135">
        <w:rPr>
          <w:rFonts w:ascii="Verdana" w:hAnsi="Verdana"/>
          <w:sz w:val="16"/>
          <w:szCs w:val="16"/>
          <w:lang w:val="es-ES"/>
        </w:rPr>
        <w:t xml:space="preserve"> Véase el documento </w:t>
      </w:r>
      <w:r w:rsidRPr="004B4135">
        <w:rPr>
          <w:rFonts w:ascii="Verdana" w:hAnsi="Verdana"/>
          <w:i/>
          <w:sz w:val="16"/>
          <w:szCs w:val="16"/>
          <w:lang w:val="es-ES"/>
        </w:rPr>
        <w:t>“ Informe Final de la Reunión Preparatoria de Expertos de Alto Nivel</w:t>
      </w:r>
      <w:r>
        <w:rPr>
          <w:rFonts w:ascii="Verdana" w:hAnsi="Verdana"/>
          <w:i/>
          <w:sz w:val="16"/>
          <w:szCs w:val="16"/>
          <w:lang w:val="es-ES"/>
        </w:rPr>
        <w:t xml:space="preserve"> </w:t>
      </w:r>
      <w:r w:rsidRPr="004B4135">
        <w:rPr>
          <w:rFonts w:ascii="Verdana" w:hAnsi="Verdana"/>
          <w:i/>
          <w:sz w:val="16"/>
          <w:szCs w:val="16"/>
          <w:lang w:val="es-ES"/>
        </w:rPr>
        <w:t>de la XVII Reunión del Foro de Ministros de Medio Ambiente de América Latina y el Caribe”</w:t>
      </w:r>
      <w:r w:rsidRPr="004B4135">
        <w:rPr>
          <w:rFonts w:ascii="Verdana" w:hAnsi="Verdana"/>
          <w:sz w:val="16"/>
          <w:szCs w:val="16"/>
          <w:lang w:val="es-ES"/>
        </w:rPr>
        <w:t>(</w:t>
      </w:r>
      <w:r w:rsidRPr="004B4135">
        <w:rPr>
          <w:rFonts w:ascii="Verdana" w:hAnsi="Verdana"/>
          <w:b/>
          <w:bCs/>
          <w:sz w:val="16"/>
          <w:szCs w:val="16"/>
          <w:lang w:val="es-ES"/>
        </w:rPr>
        <w:t>UNEP/LAC-IG.XVII/5</w:t>
      </w:r>
      <w:r w:rsidRPr="004B4135">
        <w:rPr>
          <w:rFonts w:ascii="Verdana" w:hAnsi="Verdana"/>
          <w:bCs/>
          <w:sz w:val="16"/>
          <w:szCs w:val="16"/>
          <w:lang w:val="es-ES"/>
        </w:rPr>
        <w:t>).</w:t>
      </w:r>
    </w:p>
  </w:footnote>
  <w:footnote w:id="12">
    <w:p w:rsidR="00631BDD" w:rsidRDefault="00631BDD" w:rsidP="000F507C">
      <w:pPr>
        <w:pStyle w:val="Textonotapie"/>
      </w:pPr>
      <w:r w:rsidRPr="00966065">
        <w:rPr>
          <w:rStyle w:val="Refdenotaalpie"/>
          <w:sz w:val="16"/>
          <w:szCs w:val="16"/>
        </w:rPr>
        <w:footnoteRef/>
      </w:r>
      <w:r w:rsidRPr="00966065">
        <w:rPr>
          <w:sz w:val="16"/>
          <w:szCs w:val="16"/>
        </w:rPr>
        <w:t xml:space="preserve"> El C</w:t>
      </w:r>
      <w:r>
        <w:rPr>
          <w:sz w:val="16"/>
          <w:szCs w:val="16"/>
        </w:rPr>
        <w:t xml:space="preserve">omité </w:t>
      </w:r>
      <w:r w:rsidRPr="00966065">
        <w:rPr>
          <w:sz w:val="16"/>
          <w:szCs w:val="16"/>
        </w:rPr>
        <w:t>T</w:t>
      </w:r>
      <w:r>
        <w:rPr>
          <w:sz w:val="16"/>
          <w:szCs w:val="16"/>
        </w:rPr>
        <w:t xml:space="preserve">écnico </w:t>
      </w:r>
      <w:r w:rsidRPr="00966065">
        <w:rPr>
          <w:sz w:val="16"/>
          <w:szCs w:val="16"/>
        </w:rPr>
        <w:t>I</w:t>
      </w:r>
      <w:r>
        <w:rPr>
          <w:sz w:val="16"/>
          <w:szCs w:val="16"/>
        </w:rPr>
        <w:t>nteragencial (CTI)</w:t>
      </w:r>
      <w:r w:rsidRPr="00966065">
        <w:rPr>
          <w:sz w:val="16"/>
          <w:szCs w:val="16"/>
        </w:rPr>
        <w:t xml:space="preserve"> está integrado por</w:t>
      </w:r>
      <w:r>
        <w:rPr>
          <w:sz w:val="16"/>
          <w:szCs w:val="16"/>
        </w:rPr>
        <w:t xml:space="preserve"> el</w:t>
      </w:r>
      <w:r w:rsidRPr="00966065">
        <w:rPr>
          <w:sz w:val="16"/>
          <w:szCs w:val="16"/>
        </w:rPr>
        <w:t xml:space="preserve"> PNUMA </w:t>
      </w:r>
      <w:r>
        <w:rPr>
          <w:sz w:val="16"/>
          <w:szCs w:val="16"/>
        </w:rPr>
        <w:t>(</w:t>
      </w:r>
      <w:r w:rsidRPr="00966065">
        <w:rPr>
          <w:sz w:val="16"/>
          <w:szCs w:val="16"/>
        </w:rPr>
        <w:t>como Secretaría del Foro</w:t>
      </w:r>
      <w:r>
        <w:rPr>
          <w:sz w:val="16"/>
          <w:szCs w:val="16"/>
        </w:rPr>
        <w:t>)</w:t>
      </w:r>
      <w:r w:rsidRPr="00966065">
        <w:rPr>
          <w:sz w:val="16"/>
          <w:szCs w:val="16"/>
        </w:rPr>
        <w:t xml:space="preserve">, </w:t>
      </w:r>
      <w:r>
        <w:rPr>
          <w:sz w:val="16"/>
          <w:szCs w:val="16"/>
        </w:rPr>
        <w:t xml:space="preserve">el Banco Mundial (BM), el </w:t>
      </w:r>
      <w:r w:rsidRPr="00966065">
        <w:rPr>
          <w:sz w:val="16"/>
          <w:szCs w:val="16"/>
        </w:rPr>
        <w:t>Programa de las Naciones Unidas para el Desarrollo</w:t>
      </w:r>
      <w:r>
        <w:rPr>
          <w:sz w:val="16"/>
          <w:szCs w:val="16"/>
        </w:rPr>
        <w:t xml:space="preserve"> (PNUD)</w:t>
      </w:r>
      <w:r w:rsidRPr="00966065">
        <w:rPr>
          <w:sz w:val="16"/>
          <w:szCs w:val="16"/>
        </w:rPr>
        <w:t xml:space="preserve">, </w:t>
      </w:r>
      <w:r>
        <w:rPr>
          <w:sz w:val="16"/>
          <w:szCs w:val="16"/>
        </w:rPr>
        <w:t xml:space="preserve">la </w:t>
      </w:r>
      <w:r w:rsidRPr="00966065">
        <w:rPr>
          <w:sz w:val="16"/>
          <w:szCs w:val="16"/>
        </w:rPr>
        <w:t>Comisión Económica para América Latina y el Caribe</w:t>
      </w:r>
      <w:r>
        <w:rPr>
          <w:sz w:val="16"/>
          <w:szCs w:val="16"/>
        </w:rPr>
        <w:t xml:space="preserve"> (CEPAL) y el </w:t>
      </w:r>
      <w:r w:rsidRPr="00966065">
        <w:rPr>
          <w:sz w:val="16"/>
          <w:szCs w:val="16"/>
        </w:rPr>
        <w:t>Banco Interamericano de Desarrollo</w:t>
      </w:r>
      <w:r>
        <w:rPr>
          <w:sz w:val="16"/>
          <w:szCs w:val="16"/>
        </w:rPr>
        <w:t xml:space="preserve"> (BID)</w:t>
      </w:r>
      <w:r w:rsidRPr="00966065">
        <w:rPr>
          <w:sz w:val="16"/>
          <w:szCs w:val="16"/>
        </w:rPr>
        <w:t>.</w:t>
      </w:r>
    </w:p>
  </w:footnote>
  <w:footnote w:id="13">
    <w:p w:rsidR="00631BDD" w:rsidRDefault="00631BDD" w:rsidP="00AF68E1">
      <w:pPr>
        <w:pStyle w:val="Textonotapie"/>
      </w:pPr>
      <w:r w:rsidRPr="002116AB">
        <w:rPr>
          <w:rStyle w:val="Refdenotaalpie"/>
          <w:sz w:val="16"/>
          <w:szCs w:val="16"/>
        </w:rPr>
        <w:footnoteRef/>
      </w:r>
      <w:r w:rsidRPr="002116AB">
        <w:rPr>
          <w:sz w:val="16"/>
          <w:szCs w:val="16"/>
        </w:rPr>
        <w:t xml:space="preserve"> Véase </w:t>
      </w:r>
      <w:r w:rsidRPr="002116AB">
        <w:rPr>
          <w:b/>
          <w:sz w:val="16"/>
          <w:szCs w:val="16"/>
        </w:rPr>
        <w:t>Apéndice 1</w:t>
      </w:r>
      <w:r w:rsidRPr="002116AB">
        <w:rPr>
          <w:sz w:val="16"/>
          <w:szCs w:val="16"/>
        </w:rPr>
        <w:t xml:space="preserve"> del </w:t>
      </w:r>
      <w:r w:rsidRPr="00205AC9">
        <w:rPr>
          <w:b/>
          <w:sz w:val="16"/>
          <w:szCs w:val="16"/>
        </w:rPr>
        <w:t>Anexo II</w:t>
      </w:r>
      <w:r>
        <w:rPr>
          <w:sz w:val="16"/>
          <w:szCs w:val="16"/>
        </w:rPr>
        <w:t xml:space="preserve"> del presente documento</w:t>
      </w:r>
      <w:r w:rsidRPr="002116AB">
        <w:rPr>
          <w:sz w:val="16"/>
          <w:szCs w:val="16"/>
        </w:rPr>
        <w:t>.</w:t>
      </w:r>
    </w:p>
  </w:footnote>
  <w:footnote w:id="14">
    <w:p w:rsidR="00631BDD" w:rsidRDefault="00631BDD" w:rsidP="00AF68E1">
      <w:pPr>
        <w:pStyle w:val="Textonotapie"/>
        <w:rPr>
          <w:rFonts w:cs="Arial"/>
          <w:color w:val="000000"/>
          <w:sz w:val="16"/>
          <w:szCs w:val="16"/>
          <w:lang w:val="es-PA"/>
        </w:rPr>
      </w:pPr>
      <w:r w:rsidRPr="00AF68E1">
        <w:rPr>
          <w:rStyle w:val="Refdenotaalpie"/>
          <w:sz w:val="22"/>
          <w:szCs w:val="16"/>
        </w:rPr>
        <w:footnoteRef/>
      </w:r>
      <w:r w:rsidRPr="00AF68E1">
        <w:rPr>
          <w:rFonts w:cs="Arial"/>
          <w:color w:val="000000"/>
          <w:sz w:val="22"/>
          <w:szCs w:val="16"/>
          <w:lang w:val="es-PA"/>
        </w:rPr>
        <w:t xml:space="preserve"> </w:t>
      </w:r>
      <w:r w:rsidRPr="00AF68E1">
        <w:rPr>
          <w:rFonts w:cs="Arial"/>
          <w:color w:val="000000"/>
          <w:sz w:val="16"/>
          <w:szCs w:val="16"/>
          <w:lang w:val="es-PA"/>
        </w:rPr>
        <w:t>El informe de la reunión está disponible en línea en:</w:t>
      </w:r>
    </w:p>
    <w:p w:rsidR="00631BDD" w:rsidRDefault="003745AF" w:rsidP="00AF68E1">
      <w:pPr>
        <w:pStyle w:val="Textonotapie"/>
      </w:pPr>
      <w:hyperlink r:id="rId1" w:history="1">
        <w:r w:rsidR="00631BDD" w:rsidRPr="00D07D00">
          <w:rPr>
            <w:rStyle w:val="Hipervnculo"/>
            <w:rFonts w:cs="Arial"/>
            <w:sz w:val="16"/>
            <w:szCs w:val="16"/>
            <w:lang w:val="es-PA"/>
          </w:rPr>
          <w:t>http://www.pnuma.org/forodeministros/17-reunion/documentos/Reporte%20Final%20de%20la%20Reunion%20Intersesional.pdf</w:t>
        </w:r>
      </w:hyperlink>
      <w:r w:rsidR="00631BDD" w:rsidRPr="00D07D00">
        <w:rPr>
          <w:rFonts w:cs="Arial"/>
          <w:color w:val="000000"/>
          <w:sz w:val="16"/>
          <w:szCs w:val="16"/>
          <w:lang w:val="es-PA"/>
        </w:rPr>
        <w:t>.</w:t>
      </w:r>
    </w:p>
  </w:footnote>
  <w:footnote w:id="15">
    <w:p w:rsidR="00631BDD" w:rsidRDefault="00631BDD" w:rsidP="00AF68E1">
      <w:pPr>
        <w:pStyle w:val="Textonotapie"/>
      </w:pPr>
      <w:r>
        <w:rPr>
          <w:rStyle w:val="Refdenotaalpie"/>
        </w:rPr>
        <w:footnoteRef/>
      </w:r>
      <w:r w:rsidRPr="000B46A3">
        <w:t xml:space="preserve"> </w:t>
      </w:r>
      <w:r w:rsidRPr="000B46A3">
        <w:rPr>
          <w:rFonts w:ascii="Calibri" w:hAnsi="Calibri"/>
          <w:sz w:val="16"/>
          <w:szCs w:val="16"/>
          <w:lang w:val="es-ES_tradnl"/>
        </w:rPr>
        <w:t>Estos proyectos están siendo vinculados de manera de potenciar la coordinación, cooperación y creación de capacidades en los países receptores.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C032F5" w:rsidRDefault="00631BDD" w:rsidP="00C032F5">
    <w:pPr>
      <w:pStyle w:val="Encabezado"/>
      <w:spacing w:before="0" w:after="120"/>
      <w:rPr>
        <w:b/>
        <w:color w:val="000080"/>
      </w:rPr>
    </w:pPr>
    <w:r w:rsidRPr="00C032F5">
      <w:rPr>
        <w:b/>
        <w:bCs/>
        <w:color w:val="000080"/>
        <w:sz w:val="18"/>
      </w:rPr>
      <w:t>UNEP/LAC-IGWG.XV</w:t>
    </w:r>
    <w:r>
      <w:rPr>
        <w:b/>
        <w:bCs/>
        <w:color w:val="000080"/>
        <w:sz w:val="18"/>
      </w:rPr>
      <w:t>I</w:t>
    </w:r>
    <w:r w:rsidRPr="00C032F5">
      <w:rPr>
        <w:b/>
        <w:bCs/>
        <w:color w:val="000080"/>
        <w:sz w:val="18"/>
      </w:rPr>
      <w:t>/</w:t>
    </w:r>
    <w:r>
      <w:rPr>
        <w:b/>
        <w:bCs/>
        <w:color w:val="000080"/>
        <w:sz w:val="18"/>
      </w:rPr>
      <w:t>4</w:t>
    </w:r>
    <w:r w:rsidRPr="00C032F5">
      <w:rPr>
        <w:b/>
        <w:bCs/>
        <w:color w:val="000080"/>
        <w:sz w:val="18"/>
      </w:rPr>
      <w:br/>
      <w:t xml:space="preserve">Página </w:t>
    </w:r>
    <w:r w:rsidR="003745AF" w:rsidRPr="00C032F5">
      <w:rPr>
        <w:rStyle w:val="Nmerodepgina"/>
        <w:b/>
        <w:color w:val="000080"/>
      </w:rPr>
      <w:fldChar w:fldCharType="begin"/>
    </w:r>
    <w:r w:rsidRPr="00C032F5">
      <w:rPr>
        <w:rStyle w:val="Nmerodepgina"/>
        <w:b/>
        <w:color w:val="000080"/>
      </w:rPr>
      <w:instrText xml:space="preserve"> PAGE </w:instrText>
    </w:r>
    <w:r w:rsidR="003745AF" w:rsidRPr="00C032F5">
      <w:rPr>
        <w:rStyle w:val="Nmerodepgina"/>
        <w:b/>
        <w:color w:val="000080"/>
      </w:rPr>
      <w:fldChar w:fldCharType="separate"/>
    </w:r>
    <w:r>
      <w:rPr>
        <w:rStyle w:val="Nmerodepgina"/>
        <w:b/>
        <w:noProof/>
        <w:color w:val="000080"/>
      </w:rPr>
      <w:t>2</w:t>
    </w:r>
    <w:r w:rsidR="003745AF" w:rsidRPr="00C032F5">
      <w:rPr>
        <w:rStyle w:val="Nmerodepgina"/>
        <w:b/>
        <w:color w:val="000080"/>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rsidP="00B14B0A">
    <w:pPr>
      <w:pStyle w:val="Encabezado"/>
      <w:spacing w:before="0" w:after="120"/>
      <w:ind w:left="708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rsidP="00B14B0A">
    <w:pPr>
      <w:pStyle w:val="Encabezado"/>
      <w:spacing w:before="0" w:after="120"/>
      <w:jc w:val="left"/>
    </w:pPr>
    <w:r>
      <w:rPr>
        <w:b/>
        <w:bCs/>
        <w:sz w:val="18"/>
        <w:szCs w:val="18"/>
      </w:rPr>
      <w:t>UNEP/LAC-IG</w:t>
    </w:r>
    <w:r w:rsidRPr="004476A9">
      <w:rPr>
        <w:b/>
        <w:bCs/>
        <w:sz w:val="18"/>
        <w:szCs w:val="18"/>
      </w:rPr>
      <w:t>.XVI/</w:t>
    </w:r>
    <w:r>
      <w:rPr>
        <w:b/>
        <w:bCs/>
        <w:sz w:val="18"/>
        <w:szCs w:val="18"/>
      </w:rPr>
      <w:t>9</w:t>
    </w:r>
    <w:r w:rsidRPr="004476A9">
      <w:rPr>
        <w:b/>
        <w:bCs/>
        <w:sz w:val="18"/>
        <w:szCs w:val="18"/>
      </w:rPr>
      <w:br/>
      <w:t xml:space="preserve">Página </w:t>
    </w:r>
    <w:r w:rsidR="003745AF" w:rsidRPr="004476A9">
      <w:rPr>
        <w:rStyle w:val="Nmerodepgina"/>
        <w:b/>
        <w:sz w:val="18"/>
        <w:szCs w:val="18"/>
      </w:rPr>
      <w:fldChar w:fldCharType="begin"/>
    </w:r>
    <w:r w:rsidRPr="004476A9">
      <w:rPr>
        <w:rStyle w:val="Nmerodepgina"/>
        <w:b/>
        <w:sz w:val="18"/>
        <w:szCs w:val="18"/>
      </w:rPr>
      <w:instrText xml:space="preserve"> PAGE </w:instrText>
    </w:r>
    <w:r w:rsidR="003745AF" w:rsidRPr="004476A9">
      <w:rPr>
        <w:rStyle w:val="Nmerodepgina"/>
        <w:b/>
        <w:sz w:val="18"/>
        <w:szCs w:val="18"/>
      </w:rPr>
      <w:fldChar w:fldCharType="separate"/>
    </w:r>
    <w:r>
      <w:rPr>
        <w:rStyle w:val="Nmerodepgina"/>
        <w:b/>
        <w:noProof/>
        <w:sz w:val="18"/>
        <w:szCs w:val="18"/>
      </w:rPr>
      <w:t>26</w:t>
    </w:r>
    <w:r w:rsidR="003745AF" w:rsidRPr="004476A9">
      <w:rPr>
        <w:rStyle w:val="Nmerodepgina"/>
        <w:b/>
        <w:sz w:val="18"/>
        <w:szCs w:val="18"/>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044420" w:rsidRDefault="00631BDD" w:rsidP="00B14B0A">
    <w:pPr>
      <w:pStyle w:val="Encabezado"/>
      <w:spacing w:before="0" w:after="120"/>
      <w:ind w:left="7080"/>
      <w:jc w:val="left"/>
      <w:rPr>
        <w:b/>
      </w:rPr>
    </w:pPr>
    <w:r>
      <w:rPr>
        <w:b/>
        <w:bCs/>
        <w:sz w:val="18"/>
        <w:szCs w:val="18"/>
      </w:rPr>
      <w:t>UNEP/LAC-IG</w:t>
    </w:r>
    <w:r w:rsidRPr="004476A9">
      <w:rPr>
        <w:b/>
        <w:bCs/>
        <w:sz w:val="18"/>
        <w:szCs w:val="18"/>
      </w:rPr>
      <w:t>.XVI/</w:t>
    </w:r>
    <w:r>
      <w:rPr>
        <w:b/>
        <w:bCs/>
        <w:sz w:val="18"/>
        <w:szCs w:val="18"/>
      </w:rPr>
      <w:t>9</w:t>
    </w:r>
    <w:r w:rsidRPr="004476A9">
      <w:rPr>
        <w:b/>
        <w:bCs/>
        <w:sz w:val="18"/>
        <w:szCs w:val="18"/>
      </w:rPr>
      <w:br/>
      <w:t xml:space="preserve">Página </w:t>
    </w:r>
    <w:r w:rsidR="003745AF" w:rsidRPr="004476A9">
      <w:rPr>
        <w:rStyle w:val="Nmerodepgina"/>
        <w:b/>
        <w:sz w:val="18"/>
        <w:szCs w:val="18"/>
      </w:rPr>
      <w:fldChar w:fldCharType="begin"/>
    </w:r>
    <w:r w:rsidRPr="004476A9">
      <w:rPr>
        <w:rStyle w:val="Nmerodepgina"/>
        <w:b/>
        <w:sz w:val="18"/>
        <w:szCs w:val="18"/>
      </w:rPr>
      <w:instrText xml:space="preserve"> PAGE </w:instrText>
    </w:r>
    <w:r w:rsidR="003745AF" w:rsidRPr="004476A9">
      <w:rPr>
        <w:rStyle w:val="Nmerodepgina"/>
        <w:b/>
        <w:sz w:val="18"/>
        <w:szCs w:val="18"/>
      </w:rPr>
      <w:fldChar w:fldCharType="separate"/>
    </w:r>
    <w:r>
      <w:rPr>
        <w:rStyle w:val="Nmerodepgina"/>
        <w:b/>
        <w:noProof/>
        <w:sz w:val="18"/>
        <w:szCs w:val="18"/>
      </w:rPr>
      <w:t>9</w:t>
    </w:r>
    <w:r w:rsidR="003745AF" w:rsidRPr="004476A9">
      <w:rPr>
        <w:rStyle w:val="Nmerodepgina"/>
        <w:b/>
        <w:sz w:val="18"/>
        <w:szCs w:val="18"/>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rsidP="00B14B0A">
    <w:pPr>
      <w:pStyle w:val="Encabezado"/>
      <w:spacing w:before="0" w:after="120"/>
      <w:ind w:left="708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1719B" w:rsidRDefault="00631BDD" w:rsidP="00B14B0A">
    <w:pPr>
      <w:pStyle w:val="Encabezado"/>
      <w:spacing w:before="0" w:after="120"/>
      <w:jc w:val="left"/>
      <w:rPr>
        <w:lang w:val="pt-BR"/>
      </w:rPr>
    </w:pPr>
    <w:r w:rsidRPr="0051719B">
      <w:rPr>
        <w:b/>
        <w:bCs/>
        <w:sz w:val="18"/>
        <w:szCs w:val="18"/>
        <w:lang w:val="pt-BR"/>
      </w:rPr>
      <w:t>UNEP/LAC-IG.XVII/6</w:t>
    </w:r>
    <w:r w:rsidRPr="0051719B">
      <w:rPr>
        <w:b/>
        <w:bCs/>
        <w:sz w:val="18"/>
        <w:szCs w:val="18"/>
        <w:lang w:val="pt-BR"/>
      </w:rPr>
      <w:br/>
      <w:t xml:space="preserve">Página </w:t>
    </w:r>
    <w:r w:rsidR="003745AF" w:rsidRPr="0051719B">
      <w:rPr>
        <w:rStyle w:val="Nmerodepgina"/>
        <w:b/>
        <w:sz w:val="18"/>
        <w:szCs w:val="18"/>
        <w:lang w:val="pt-BR"/>
      </w:rPr>
      <w:fldChar w:fldCharType="begin"/>
    </w:r>
    <w:r w:rsidRPr="0051719B">
      <w:rPr>
        <w:rStyle w:val="Nmerodepgina"/>
        <w:b/>
        <w:sz w:val="18"/>
        <w:szCs w:val="18"/>
        <w:lang w:val="pt-BR"/>
      </w:rPr>
      <w:instrText xml:space="preserve"> PAGE </w:instrText>
    </w:r>
    <w:r w:rsidR="003745AF" w:rsidRPr="0051719B">
      <w:rPr>
        <w:rStyle w:val="Nmerodepgina"/>
        <w:b/>
        <w:sz w:val="18"/>
        <w:szCs w:val="18"/>
        <w:lang w:val="pt-BR"/>
      </w:rPr>
      <w:fldChar w:fldCharType="separate"/>
    </w:r>
    <w:r w:rsidR="00344260">
      <w:rPr>
        <w:rStyle w:val="Nmerodepgina"/>
        <w:b/>
        <w:noProof/>
        <w:sz w:val="18"/>
        <w:szCs w:val="18"/>
        <w:lang w:val="pt-BR"/>
      </w:rPr>
      <w:t>32</w:t>
    </w:r>
    <w:r w:rsidR="003745AF" w:rsidRPr="0051719B">
      <w:rPr>
        <w:rStyle w:val="Nmerodepgina"/>
        <w:b/>
        <w:sz w:val="18"/>
        <w:szCs w:val="18"/>
        <w:lang w:val="pt-BR"/>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1719B" w:rsidRDefault="00631BDD" w:rsidP="0051719B">
    <w:pPr>
      <w:pStyle w:val="Encabezado"/>
      <w:spacing w:before="0" w:after="120"/>
      <w:ind w:left="7080" w:right="-421"/>
      <w:jc w:val="left"/>
      <w:rPr>
        <w:b/>
        <w:lang w:val="pt-BR"/>
      </w:rPr>
    </w:pPr>
    <w:r w:rsidRPr="0051719B">
      <w:rPr>
        <w:b/>
        <w:bCs/>
        <w:sz w:val="18"/>
        <w:szCs w:val="18"/>
        <w:lang w:val="pt-BR"/>
      </w:rPr>
      <w:t>UNEP/LAC-IG.XVII/6</w:t>
    </w:r>
    <w:r w:rsidRPr="0051719B">
      <w:rPr>
        <w:b/>
        <w:bCs/>
        <w:sz w:val="18"/>
        <w:szCs w:val="18"/>
        <w:lang w:val="pt-BR"/>
      </w:rPr>
      <w:br/>
      <w:t xml:space="preserve">Página </w:t>
    </w:r>
    <w:r w:rsidR="003745AF" w:rsidRPr="0051719B">
      <w:rPr>
        <w:rStyle w:val="Nmerodepgina"/>
        <w:b/>
        <w:sz w:val="18"/>
        <w:szCs w:val="18"/>
        <w:lang w:val="pt-BR"/>
      </w:rPr>
      <w:fldChar w:fldCharType="begin"/>
    </w:r>
    <w:r w:rsidRPr="0051719B">
      <w:rPr>
        <w:rStyle w:val="Nmerodepgina"/>
        <w:b/>
        <w:sz w:val="18"/>
        <w:szCs w:val="18"/>
        <w:lang w:val="pt-BR"/>
      </w:rPr>
      <w:instrText xml:space="preserve"> PAGE </w:instrText>
    </w:r>
    <w:r w:rsidR="003745AF" w:rsidRPr="0051719B">
      <w:rPr>
        <w:rStyle w:val="Nmerodepgina"/>
        <w:b/>
        <w:sz w:val="18"/>
        <w:szCs w:val="18"/>
        <w:lang w:val="pt-BR"/>
      </w:rPr>
      <w:fldChar w:fldCharType="separate"/>
    </w:r>
    <w:r w:rsidR="00344260">
      <w:rPr>
        <w:rStyle w:val="Nmerodepgina"/>
        <w:b/>
        <w:noProof/>
        <w:sz w:val="18"/>
        <w:szCs w:val="18"/>
        <w:lang w:val="pt-BR"/>
      </w:rPr>
      <w:t>31</w:t>
    </w:r>
    <w:r w:rsidR="003745AF" w:rsidRPr="0051719B">
      <w:rPr>
        <w:rStyle w:val="Nmerodepgina"/>
        <w:b/>
        <w:sz w:val="18"/>
        <w:szCs w:val="18"/>
        <w:lang w:val="pt-BR"/>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rsidP="00B14B0A">
    <w:pPr>
      <w:pStyle w:val="Encabezado"/>
      <w:spacing w:before="0" w:after="120"/>
      <w:ind w:left="708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1719B" w:rsidRDefault="00631BDD" w:rsidP="0051719B">
    <w:pPr>
      <w:pStyle w:val="Encabezado"/>
      <w:spacing w:before="0" w:after="120"/>
      <w:ind w:left="7080" w:right="-421"/>
      <w:jc w:val="left"/>
      <w:rPr>
        <w:b/>
        <w:lang w:val="pt-BR"/>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1719B" w:rsidRDefault="00631BDD" w:rsidP="00B14B0A">
    <w:pPr>
      <w:pStyle w:val="Encabezado"/>
      <w:spacing w:before="0" w:after="120"/>
      <w:jc w:val="left"/>
      <w:rPr>
        <w:lang w:val="pt-BR"/>
      </w:rPr>
    </w:pPr>
    <w:r w:rsidRPr="0051719B">
      <w:rPr>
        <w:b/>
        <w:bCs/>
        <w:sz w:val="18"/>
        <w:szCs w:val="18"/>
        <w:lang w:val="pt-BR"/>
      </w:rPr>
      <w:t>UNEP/LAC-IG.XVII/6</w:t>
    </w:r>
    <w:r w:rsidRPr="0051719B">
      <w:rPr>
        <w:b/>
        <w:bCs/>
        <w:sz w:val="18"/>
        <w:szCs w:val="18"/>
        <w:lang w:val="pt-BR"/>
      </w:rPr>
      <w:br/>
      <w:t xml:space="preserve">Página </w:t>
    </w:r>
    <w:r w:rsidR="003745AF" w:rsidRPr="0051719B">
      <w:rPr>
        <w:rStyle w:val="Nmerodepgina"/>
        <w:b/>
        <w:sz w:val="18"/>
        <w:szCs w:val="18"/>
        <w:lang w:val="pt-BR"/>
      </w:rPr>
      <w:fldChar w:fldCharType="begin"/>
    </w:r>
    <w:r w:rsidRPr="0051719B">
      <w:rPr>
        <w:rStyle w:val="Nmerodepgina"/>
        <w:b/>
        <w:sz w:val="18"/>
        <w:szCs w:val="18"/>
        <w:lang w:val="pt-BR"/>
      </w:rPr>
      <w:instrText xml:space="preserve"> PAGE </w:instrText>
    </w:r>
    <w:r w:rsidR="003745AF" w:rsidRPr="0051719B">
      <w:rPr>
        <w:rStyle w:val="Nmerodepgina"/>
        <w:b/>
        <w:sz w:val="18"/>
        <w:szCs w:val="18"/>
        <w:lang w:val="pt-BR"/>
      </w:rPr>
      <w:fldChar w:fldCharType="separate"/>
    </w:r>
    <w:r w:rsidR="00344260">
      <w:rPr>
        <w:rStyle w:val="Nmerodepgina"/>
        <w:b/>
        <w:noProof/>
        <w:sz w:val="18"/>
        <w:szCs w:val="18"/>
        <w:lang w:val="pt-BR"/>
      </w:rPr>
      <w:t>52</w:t>
    </w:r>
    <w:r w:rsidR="003745AF" w:rsidRPr="0051719B">
      <w:rPr>
        <w:rStyle w:val="Nmerodepgina"/>
        <w:b/>
        <w:sz w:val="18"/>
        <w:szCs w:val="18"/>
        <w:lang w:val="pt-BR"/>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1719B" w:rsidRDefault="00631BDD" w:rsidP="0051719B">
    <w:pPr>
      <w:pStyle w:val="Encabezado"/>
      <w:spacing w:before="0" w:after="120"/>
      <w:ind w:left="7080" w:right="-421"/>
      <w:jc w:val="left"/>
      <w:rPr>
        <w:b/>
        <w:lang w:val="pt-BR"/>
      </w:rPr>
    </w:pPr>
    <w:r w:rsidRPr="0051719B">
      <w:rPr>
        <w:b/>
        <w:bCs/>
        <w:sz w:val="18"/>
        <w:szCs w:val="18"/>
        <w:lang w:val="pt-BR"/>
      </w:rPr>
      <w:t>UNEP/LAC-IG.XVII/6</w:t>
    </w:r>
    <w:r w:rsidRPr="0051719B">
      <w:rPr>
        <w:b/>
        <w:bCs/>
        <w:sz w:val="18"/>
        <w:szCs w:val="18"/>
        <w:lang w:val="pt-BR"/>
      </w:rPr>
      <w:br/>
      <w:t xml:space="preserve">Página </w:t>
    </w:r>
    <w:r w:rsidR="003745AF" w:rsidRPr="0051719B">
      <w:rPr>
        <w:rStyle w:val="Nmerodepgina"/>
        <w:b/>
        <w:sz w:val="18"/>
        <w:szCs w:val="18"/>
        <w:lang w:val="pt-BR"/>
      </w:rPr>
      <w:fldChar w:fldCharType="begin"/>
    </w:r>
    <w:r w:rsidRPr="0051719B">
      <w:rPr>
        <w:rStyle w:val="Nmerodepgina"/>
        <w:b/>
        <w:sz w:val="18"/>
        <w:szCs w:val="18"/>
        <w:lang w:val="pt-BR"/>
      </w:rPr>
      <w:instrText xml:space="preserve"> PAGE </w:instrText>
    </w:r>
    <w:r w:rsidR="003745AF" w:rsidRPr="0051719B">
      <w:rPr>
        <w:rStyle w:val="Nmerodepgina"/>
        <w:b/>
        <w:sz w:val="18"/>
        <w:szCs w:val="18"/>
        <w:lang w:val="pt-BR"/>
      </w:rPr>
      <w:fldChar w:fldCharType="separate"/>
    </w:r>
    <w:r w:rsidR="00344260">
      <w:rPr>
        <w:rStyle w:val="Nmerodepgina"/>
        <w:b/>
        <w:noProof/>
        <w:sz w:val="18"/>
        <w:szCs w:val="18"/>
        <w:lang w:val="pt-BR"/>
      </w:rPr>
      <w:t>53</w:t>
    </w:r>
    <w:r w:rsidR="003745AF" w:rsidRPr="0051719B">
      <w:rPr>
        <w:rStyle w:val="Nmerodepgina"/>
        <w:b/>
        <w:sz w:val="18"/>
        <w:szCs w:val="18"/>
        <w:lang w:val="pt-B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C032F5" w:rsidRDefault="00631BDD" w:rsidP="00C032F5">
    <w:pPr>
      <w:pStyle w:val="Encabezado"/>
      <w:spacing w:before="0" w:after="120"/>
      <w:ind w:left="6840"/>
    </w:pPr>
    <w:r w:rsidRPr="00C032F5">
      <w:rPr>
        <w:b/>
        <w:bCs/>
        <w:color w:val="000080"/>
        <w:sz w:val="18"/>
      </w:rPr>
      <w:t>UNEP/LAC-IGWG.XV/1</w:t>
    </w:r>
    <w:r w:rsidRPr="00C032F5">
      <w:rPr>
        <w:b/>
        <w:bCs/>
        <w:color w:val="000080"/>
        <w:sz w:val="18"/>
      </w:rPr>
      <w:br/>
      <w:t xml:space="preserve">Página </w:t>
    </w:r>
    <w:r w:rsidR="003745AF" w:rsidRPr="00C032F5">
      <w:rPr>
        <w:rStyle w:val="Nmerodepgina"/>
        <w:b/>
        <w:color w:val="000080"/>
      </w:rPr>
      <w:fldChar w:fldCharType="begin"/>
    </w:r>
    <w:r w:rsidRPr="00C032F5">
      <w:rPr>
        <w:rStyle w:val="Nmerodepgina"/>
        <w:b/>
        <w:color w:val="000080"/>
      </w:rPr>
      <w:instrText xml:space="preserve"> PAGE </w:instrText>
    </w:r>
    <w:r w:rsidR="003745AF" w:rsidRPr="00C032F5">
      <w:rPr>
        <w:rStyle w:val="Nmerodepgina"/>
        <w:b/>
        <w:color w:val="000080"/>
      </w:rPr>
      <w:fldChar w:fldCharType="separate"/>
    </w:r>
    <w:r>
      <w:rPr>
        <w:rStyle w:val="Nmerodepgina"/>
        <w:b/>
        <w:noProof/>
        <w:color w:val="000080"/>
      </w:rPr>
      <w:t>3</w:t>
    </w:r>
    <w:r w:rsidR="003745AF" w:rsidRPr="00C032F5">
      <w:rPr>
        <w:rStyle w:val="Nmerodepgina"/>
        <w:b/>
        <w:color w:val="000080"/>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rsidP="00B14B0A">
    <w:pPr>
      <w:pStyle w:val="Encabezado"/>
      <w:spacing w:before="0" w:after="120"/>
      <w:ind w:left="7080"/>
      <w:jc w:val="left"/>
    </w:pPr>
    <w:r w:rsidRPr="0051719B">
      <w:rPr>
        <w:b/>
        <w:bCs/>
        <w:sz w:val="18"/>
        <w:szCs w:val="18"/>
        <w:lang w:val="pt-BR"/>
      </w:rPr>
      <w:t>UNEP/LAC-IG.XVII/6</w:t>
    </w:r>
    <w:r w:rsidRPr="0051719B">
      <w:rPr>
        <w:b/>
        <w:bCs/>
        <w:sz w:val="18"/>
        <w:szCs w:val="18"/>
        <w:lang w:val="pt-BR"/>
      </w:rPr>
      <w:br/>
      <w:t xml:space="preserve">Página </w:t>
    </w:r>
    <w:r w:rsidR="003745AF" w:rsidRPr="0051719B">
      <w:rPr>
        <w:rStyle w:val="Nmerodepgina"/>
        <w:b/>
        <w:sz w:val="18"/>
        <w:szCs w:val="18"/>
        <w:lang w:val="pt-BR"/>
      </w:rPr>
      <w:fldChar w:fldCharType="begin"/>
    </w:r>
    <w:r w:rsidRPr="0051719B">
      <w:rPr>
        <w:rStyle w:val="Nmerodepgina"/>
        <w:b/>
        <w:sz w:val="18"/>
        <w:szCs w:val="18"/>
        <w:lang w:val="pt-BR"/>
      </w:rPr>
      <w:instrText xml:space="preserve"> PAGE </w:instrText>
    </w:r>
    <w:r w:rsidR="003745AF" w:rsidRPr="0051719B">
      <w:rPr>
        <w:rStyle w:val="Nmerodepgina"/>
        <w:b/>
        <w:sz w:val="18"/>
        <w:szCs w:val="18"/>
        <w:lang w:val="pt-BR"/>
      </w:rPr>
      <w:fldChar w:fldCharType="separate"/>
    </w:r>
    <w:r w:rsidR="00344260">
      <w:rPr>
        <w:rStyle w:val="Nmerodepgina"/>
        <w:b/>
        <w:noProof/>
        <w:sz w:val="18"/>
        <w:szCs w:val="18"/>
        <w:lang w:val="pt-BR"/>
      </w:rPr>
      <w:t>33</w:t>
    </w:r>
    <w:r w:rsidR="003745AF" w:rsidRPr="0051719B">
      <w:rPr>
        <w:rStyle w:val="Nmerodepgina"/>
        <w:b/>
        <w:sz w:val="18"/>
        <w:szCs w:val="18"/>
        <w:lang w:val="pt-BR"/>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EA0690" w:rsidRDefault="00631BDD" w:rsidP="00767CF6">
    <w:pPr>
      <w:pStyle w:val="Encabezado"/>
      <w:jc w:val="left"/>
      <w:rPr>
        <w:lang w:val="es-ES"/>
      </w:rPr>
    </w:pPr>
    <w:r>
      <w:rPr>
        <w:b/>
        <w:bCs/>
        <w:sz w:val="18"/>
        <w:lang w:val="en-US"/>
      </w:rPr>
      <w:t>UNEP/LAC-IG.XVII/6/Anx2/Apn1</w:t>
    </w:r>
    <w:r w:rsidRPr="00EA0690">
      <w:rPr>
        <w:lang w:val="es-ES"/>
      </w:rPr>
      <w:br/>
    </w:r>
    <w:r w:rsidRPr="00EA0690">
      <w:rPr>
        <w:b/>
        <w:lang w:val="es-ES"/>
      </w:rPr>
      <w:t xml:space="preserve">Página </w:t>
    </w:r>
    <w:r w:rsidR="003745AF" w:rsidRPr="00EA0690">
      <w:rPr>
        <w:b/>
        <w:lang w:val="es-ES"/>
      </w:rPr>
      <w:fldChar w:fldCharType="begin"/>
    </w:r>
    <w:r w:rsidRPr="00EA0690">
      <w:rPr>
        <w:b/>
        <w:lang w:val="es-ES"/>
      </w:rPr>
      <w:instrText xml:space="preserve"> PAGE   \* MERGEFORMAT </w:instrText>
    </w:r>
    <w:r w:rsidR="003745AF" w:rsidRPr="00EA0690">
      <w:rPr>
        <w:b/>
        <w:lang w:val="es-ES"/>
      </w:rPr>
      <w:fldChar w:fldCharType="separate"/>
    </w:r>
    <w:r w:rsidR="00344260">
      <w:rPr>
        <w:b/>
        <w:noProof/>
        <w:lang w:val="es-ES"/>
      </w:rPr>
      <w:t>54</w:t>
    </w:r>
    <w:r w:rsidR="003745AF" w:rsidRPr="00EA0690">
      <w:rPr>
        <w:b/>
        <w:lang w:val="es-ES"/>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253BB1" w:rsidRDefault="00631BDD" w:rsidP="006E17B0">
    <w:pPr>
      <w:pStyle w:val="Encabezado"/>
      <w:ind w:left="7080"/>
      <w:rPr>
        <w:b/>
        <w:sz w:val="18"/>
        <w:szCs w:val="18"/>
      </w:rPr>
    </w:pPr>
    <w:r w:rsidRPr="00253BB1">
      <w:rPr>
        <w:b/>
        <w:bCs/>
        <w:sz w:val="18"/>
        <w:szCs w:val="18"/>
      </w:rPr>
      <w:t>UNEP/LAC-IG.XVII/</w:t>
    </w:r>
    <w:r>
      <w:rPr>
        <w:b/>
        <w:bCs/>
        <w:sz w:val="18"/>
        <w:szCs w:val="18"/>
      </w:rPr>
      <w:t>6</w:t>
    </w:r>
    <w:r w:rsidRPr="00253BB1">
      <w:rPr>
        <w:b/>
        <w:sz w:val="18"/>
        <w:szCs w:val="18"/>
      </w:rPr>
      <w:br/>
      <w:t xml:space="preserve">Página </w:t>
    </w:r>
    <w:r w:rsidR="003745AF" w:rsidRPr="00253BB1">
      <w:rPr>
        <w:b/>
        <w:sz w:val="18"/>
        <w:szCs w:val="18"/>
      </w:rPr>
      <w:fldChar w:fldCharType="begin"/>
    </w:r>
    <w:r w:rsidRPr="00253BB1">
      <w:rPr>
        <w:b/>
        <w:sz w:val="18"/>
        <w:szCs w:val="18"/>
      </w:rPr>
      <w:instrText xml:space="preserve"> PAGE   \* MERGEFORMAT </w:instrText>
    </w:r>
    <w:r w:rsidR="003745AF" w:rsidRPr="00253BB1">
      <w:rPr>
        <w:b/>
        <w:sz w:val="18"/>
        <w:szCs w:val="18"/>
      </w:rPr>
      <w:fldChar w:fldCharType="separate"/>
    </w:r>
    <w:r>
      <w:rPr>
        <w:b/>
        <w:noProof/>
        <w:sz w:val="18"/>
        <w:szCs w:val="18"/>
      </w:rPr>
      <w:t>23</w:t>
    </w:r>
    <w:r w:rsidR="003745AF" w:rsidRPr="00253BB1">
      <w:rPr>
        <w:b/>
        <w:sz w:val="18"/>
        <w:szCs w:val="18"/>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FA143B" w:rsidRDefault="00631BDD" w:rsidP="003B5A28">
    <w:pPr>
      <w:pStyle w:val="Encabezado"/>
      <w:ind w:left="10600"/>
    </w:pPr>
    <w:r>
      <w:rPr>
        <w:b/>
        <w:bCs/>
        <w:sz w:val="18"/>
        <w:lang w:val="en-US"/>
      </w:rPr>
      <w:t>UNEP/LAC-IG.XVII/6</w:t>
    </w:r>
    <w:r w:rsidRPr="00253BB1">
      <w:rPr>
        <w:b/>
        <w:sz w:val="18"/>
        <w:szCs w:val="18"/>
      </w:rPr>
      <w:br/>
      <w:t xml:space="preserve">Página </w:t>
    </w:r>
    <w:r w:rsidR="003745AF" w:rsidRPr="00253BB1">
      <w:rPr>
        <w:b/>
        <w:sz w:val="18"/>
        <w:szCs w:val="18"/>
      </w:rPr>
      <w:fldChar w:fldCharType="begin"/>
    </w:r>
    <w:r w:rsidRPr="00253BB1">
      <w:rPr>
        <w:b/>
        <w:sz w:val="18"/>
        <w:szCs w:val="18"/>
      </w:rPr>
      <w:instrText xml:space="preserve"> PAGE   \* MERGEFORMAT </w:instrText>
    </w:r>
    <w:r w:rsidR="003745AF" w:rsidRPr="00253BB1">
      <w:rPr>
        <w:b/>
        <w:sz w:val="18"/>
        <w:szCs w:val="18"/>
      </w:rPr>
      <w:fldChar w:fldCharType="separate"/>
    </w:r>
    <w:r w:rsidR="00344260">
      <w:rPr>
        <w:b/>
        <w:noProof/>
        <w:sz w:val="18"/>
        <w:szCs w:val="18"/>
      </w:rPr>
      <w:t>60</w:t>
    </w:r>
    <w:r w:rsidR="003745AF" w:rsidRPr="00253BB1">
      <w:rPr>
        <w:b/>
        <w:sz w:val="18"/>
        <w:szCs w:val="18"/>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0F13B8" w:rsidRDefault="00631BDD" w:rsidP="000F13B8">
    <w:pPr>
      <w:pStyle w:val="Encabezado"/>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EA0690" w:rsidRDefault="00631BDD" w:rsidP="00767CF6">
    <w:pPr>
      <w:pStyle w:val="Encabezado"/>
      <w:jc w:val="left"/>
      <w:rPr>
        <w:lang w:val="es-ES"/>
      </w:rPr>
    </w:pPr>
    <w:r w:rsidRPr="00EA0690">
      <w:rPr>
        <w:b/>
        <w:lang w:val="es-ES"/>
      </w:rPr>
      <w:t>UNEP/LAC-IGWG.XVII/</w:t>
    </w:r>
    <w:r>
      <w:rPr>
        <w:b/>
        <w:lang w:val="es-ES"/>
      </w:rPr>
      <w:t>6</w:t>
    </w:r>
    <w:r w:rsidRPr="00EA0690">
      <w:rPr>
        <w:lang w:val="es-ES"/>
      </w:rPr>
      <w:br/>
    </w:r>
    <w:r w:rsidRPr="00EA0690">
      <w:rPr>
        <w:b/>
        <w:lang w:val="es-ES"/>
      </w:rPr>
      <w:t xml:space="preserve">Página </w:t>
    </w:r>
    <w:r w:rsidR="003745AF" w:rsidRPr="00EA0690">
      <w:rPr>
        <w:b/>
        <w:lang w:val="es-ES"/>
      </w:rPr>
      <w:fldChar w:fldCharType="begin"/>
    </w:r>
    <w:r w:rsidRPr="00EA0690">
      <w:rPr>
        <w:b/>
        <w:lang w:val="es-ES"/>
      </w:rPr>
      <w:instrText xml:space="preserve"> PAGE   \* MERGEFORMAT </w:instrText>
    </w:r>
    <w:r w:rsidR="003745AF" w:rsidRPr="00EA0690">
      <w:rPr>
        <w:b/>
        <w:lang w:val="es-ES"/>
      </w:rPr>
      <w:fldChar w:fldCharType="separate"/>
    </w:r>
    <w:r w:rsidR="00344260">
      <w:rPr>
        <w:b/>
        <w:noProof/>
        <w:lang w:val="es-ES"/>
      </w:rPr>
      <w:t>62</w:t>
    </w:r>
    <w:r w:rsidR="003745AF" w:rsidRPr="00EA0690">
      <w:rPr>
        <w:b/>
        <w:lang w:val="es-ES"/>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EA0690" w:rsidRDefault="00631BDD" w:rsidP="006E17B0">
    <w:pPr>
      <w:pStyle w:val="Encabezado"/>
      <w:ind w:left="7080"/>
      <w:jc w:val="left"/>
      <w:rPr>
        <w:b/>
      </w:rPr>
    </w:pPr>
    <w:r w:rsidRPr="00253BB1">
      <w:rPr>
        <w:b/>
        <w:bCs/>
        <w:sz w:val="18"/>
        <w:szCs w:val="18"/>
      </w:rPr>
      <w:t>UNEP/LAC-IG.XVII/</w:t>
    </w:r>
    <w:r>
      <w:rPr>
        <w:b/>
        <w:bCs/>
        <w:sz w:val="18"/>
        <w:szCs w:val="18"/>
      </w:rPr>
      <w:t>6</w:t>
    </w:r>
    <w:r w:rsidRPr="00253BB1">
      <w:rPr>
        <w:b/>
        <w:sz w:val="18"/>
        <w:szCs w:val="18"/>
      </w:rPr>
      <w:br/>
      <w:t xml:space="preserve">Página </w:t>
    </w:r>
    <w:r w:rsidR="003745AF" w:rsidRPr="00253BB1">
      <w:rPr>
        <w:b/>
        <w:sz w:val="18"/>
        <w:szCs w:val="18"/>
      </w:rPr>
      <w:fldChar w:fldCharType="begin"/>
    </w:r>
    <w:r w:rsidRPr="00253BB1">
      <w:rPr>
        <w:b/>
        <w:sz w:val="18"/>
        <w:szCs w:val="18"/>
      </w:rPr>
      <w:instrText xml:space="preserve"> PAGE   \* MERGEFORMAT </w:instrText>
    </w:r>
    <w:r w:rsidR="003745AF" w:rsidRPr="00253BB1">
      <w:rPr>
        <w:b/>
        <w:sz w:val="18"/>
        <w:szCs w:val="18"/>
      </w:rPr>
      <w:fldChar w:fldCharType="separate"/>
    </w:r>
    <w:r>
      <w:rPr>
        <w:b/>
        <w:noProof/>
        <w:sz w:val="18"/>
        <w:szCs w:val="18"/>
      </w:rPr>
      <w:t>65</w:t>
    </w:r>
    <w:r w:rsidR="003745AF" w:rsidRPr="00253BB1">
      <w:rPr>
        <w:b/>
        <w:sz w:val="18"/>
        <w:szCs w:val="18"/>
      </w:rPr>
      <w:fldChar w:fldCharType="end"/>
    </w:r>
  </w:p>
  <w:p w:rsidR="00631BDD" w:rsidRPr="00576EFF" w:rsidRDefault="00631BDD" w:rsidP="00767CF6">
    <w:pPr>
      <w:pStyle w:val="Encabezado"/>
      <w:spacing w:before="0" w:after="120"/>
      <w:ind w:left="6480"/>
      <w:jc w:val="right"/>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rsidP="0030571D">
    <w:pPr>
      <w:pStyle w:val="Encabezado"/>
      <w:spacing w:before="0" w:after="120"/>
      <w:ind w:left="9912"/>
      <w:jc w:val="left"/>
    </w:pPr>
    <w:r w:rsidRPr="00EA0690">
      <w:rPr>
        <w:b/>
        <w:lang w:val="es-ES"/>
      </w:rPr>
      <w:t>UNEP/LAC-IGWG.XVII/</w:t>
    </w:r>
    <w:r>
      <w:rPr>
        <w:b/>
        <w:lang w:val="es-ES"/>
      </w:rPr>
      <w:t>6</w:t>
    </w:r>
    <w:r w:rsidRPr="00EA0690">
      <w:rPr>
        <w:lang w:val="es-ES"/>
      </w:rPr>
      <w:br/>
    </w:r>
    <w:r w:rsidRPr="00EA0690">
      <w:rPr>
        <w:b/>
        <w:lang w:val="es-ES"/>
      </w:rPr>
      <w:t xml:space="preserve">Página </w:t>
    </w:r>
    <w:r w:rsidR="003745AF" w:rsidRPr="00EA0690">
      <w:rPr>
        <w:b/>
        <w:lang w:val="es-ES"/>
      </w:rPr>
      <w:fldChar w:fldCharType="begin"/>
    </w:r>
    <w:r w:rsidRPr="00EA0690">
      <w:rPr>
        <w:b/>
        <w:lang w:val="es-ES"/>
      </w:rPr>
      <w:instrText xml:space="preserve"> PAGE   \* MERGEFORMAT </w:instrText>
    </w:r>
    <w:r w:rsidR="003745AF" w:rsidRPr="00EA0690">
      <w:rPr>
        <w:b/>
        <w:lang w:val="es-ES"/>
      </w:rPr>
      <w:fldChar w:fldCharType="separate"/>
    </w:r>
    <w:r w:rsidR="00344260">
      <w:rPr>
        <w:b/>
        <w:noProof/>
        <w:lang w:val="es-ES"/>
      </w:rPr>
      <w:t>63</w:t>
    </w:r>
    <w:r w:rsidR="003745AF" w:rsidRPr="00EA0690">
      <w:rPr>
        <w:b/>
        <w:lang w:val="es-ES"/>
      </w:rPr>
      <w:fldChar w:fldCharType="end"/>
    </w:r>
  </w:p>
  <w:p w:rsidR="00631BDD" w:rsidRPr="00FA143B" w:rsidRDefault="00631BDD" w:rsidP="008554B6">
    <w:pPr>
      <w:pStyle w:val="Encabezado"/>
      <w:spacing w:before="0"/>
      <w:ind w:left="10000"/>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30571D" w:rsidRDefault="00631BDD" w:rsidP="0030571D">
    <w:pPr>
      <w:pStyle w:val="Encabezado"/>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1719B" w:rsidRDefault="00631BDD" w:rsidP="002F36CB">
    <w:pPr>
      <w:pStyle w:val="Encabezado"/>
      <w:spacing w:before="0" w:after="120"/>
      <w:rPr>
        <w:lang w:val="pt-BR"/>
      </w:rPr>
    </w:pPr>
    <w:r w:rsidRPr="0051719B">
      <w:rPr>
        <w:b/>
        <w:bCs/>
        <w:sz w:val="18"/>
        <w:lang w:val="pt-BR"/>
      </w:rPr>
      <w:t>UNEP/LAC-IG.XVII/6</w:t>
    </w:r>
    <w:r w:rsidRPr="0051719B">
      <w:rPr>
        <w:b/>
        <w:sz w:val="18"/>
        <w:szCs w:val="18"/>
        <w:lang w:val="pt-BR"/>
      </w:rPr>
      <w:br/>
      <w:t xml:space="preserve">Página </w:t>
    </w:r>
    <w:r w:rsidR="003745AF" w:rsidRPr="0051719B">
      <w:rPr>
        <w:b/>
        <w:sz w:val="18"/>
        <w:szCs w:val="18"/>
        <w:lang w:val="pt-BR"/>
      </w:rPr>
      <w:fldChar w:fldCharType="begin"/>
    </w:r>
    <w:r w:rsidRPr="0051719B">
      <w:rPr>
        <w:b/>
        <w:sz w:val="18"/>
        <w:szCs w:val="18"/>
        <w:lang w:val="pt-BR"/>
      </w:rPr>
      <w:instrText xml:space="preserve"> PAGE   \* MERGEFORMAT </w:instrText>
    </w:r>
    <w:r w:rsidR="003745AF" w:rsidRPr="0051719B">
      <w:rPr>
        <w:b/>
        <w:sz w:val="18"/>
        <w:szCs w:val="18"/>
        <w:lang w:val="pt-BR"/>
      </w:rPr>
      <w:fldChar w:fldCharType="separate"/>
    </w:r>
    <w:r w:rsidR="00344260">
      <w:rPr>
        <w:b/>
        <w:noProof/>
        <w:sz w:val="18"/>
        <w:szCs w:val="18"/>
        <w:lang w:val="pt-BR"/>
      </w:rPr>
      <w:t>80</w:t>
    </w:r>
    <w:r w:rsidR="003745AF" w:rsidRPr="0051719B">
      <w:rPr>
        <w:b/>
        <w:sz w:val="18"/>
        <w:szCs w:val="18"/>
        <w:lang w:val="pt-B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jc w:val="center"/>
      <w:tblInd w:w="-882" w:type="dxa"/>
      <w:tblLayout w:type="fixed"/>
      <w:tblLook w:val="0000"/>
    </w:tblPr>
    <w:tblGrid>
      <w:gridCol w:w="2610"/>
      <w:gridCol w:w="4230"/>
      <w:gridCol w:w="3690"/>
      <w:gridCol w:w="360"/>
    </w:tblGrid>
    <w:tr w:rsidR="00631BDD" w:rsidRPr="0008665D">
      <w:trPr>
        <w:cantSplit/>
        <w:jc w:val="center"/>
      </w:trPr>
      <w:tc>
        <w:tcPr>
          <w:tcW w:w="2610" w:type="dxa"/>
          <w:tcBorders>
            <w:bottom w:val="thinThickSmallGap" w:sz="24" w:space="0" w:color="auto"/>
          </w:tcBorders>
        </w:tcPr>
        <w:p w:rsidR="00631BDD" w:rsidRPr="00857980" w:rsidRDefault="00344260" w:rsidP="004A11F5">
          <w:pPr>
            <w:pStyle w:val="Encabezado"/>
          </w:pPr>
          <w:r>
            <w:rPr>
              <w:noProof/>
              <w:lang w:val="es-PA" w:eastAsia="es-PA"/>
            </w:rPr>
            <w:drawing>
              <wp:inline distT="0" distB="0" distL="0" distR="0">
                <wp:extent cx="1466850" cy="847725"/>
                <wp:effectExtent l="19050" t="0" r="0" b="0"/>
                <wp:docPr id="1" name="Imagen 1" descr="logos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_esp"/>
                        <pic:cNvPicPr>
                          <a:picLocks noChangeAspect="1" noChangeArrowheads="1"/>
                        </pic:cNvPicPr>
                      </pic:nvPicPr>
                      <pic:blipFill>
                        <a:blip r:embed="rId1"/>
                        <a:srcRect/>
                        <a:stretch>
                          <a:fillRect/>
                        </a:stretch>
                      </pic:blipFill>
                      <pic:spPr bwMode="auto">
                        <a:xfrm>
                          <a:off x="0" y="0"/>
                          <a:ext cx="1466850" cy="847725"/>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631BDD" w:rsidRPr="00857980" w:rsidRDefault="00631BDD" w:rsidP="004A11F5">
          <w:pPr>
            <w:pStyle w:val="Encabezado"/>
            <w:jc w:val="center"/>
            <w:rPr>
              <w:b/>
              <w:lang w:val="es-ES"/>
            </w:rPr>
          </w:pPr>
          <w:r w:rsidRPr="00857980">
            <w:rPr>
              <w:b/>
              <w:szCs w:val="22"/>
              <w:lang w:val="es-ES"/>
            </w:rPr>
            <w:t>Programa de las Naciones Unidas para el Medio Ambiente</w:t>
          </w:r>
          <w:r w:rsidRPr="00857980">
            <w:rPr>
              <w:b/>
              <w:szCs w:val="22"/>
              <w:lang w:val="es-ES"/>
            </w:rPr>
            <w:br/>
          </w:r>
          <w:r w:rsidRPr="00857980">
            <w:rPr>
              <w:b/>
              <w:lang w:val="es-ES"/>
            </w:rPr>
            <w:t>Oficina Regional para América Latina y el Caribe</w:t>
          </w:r>
        </w:p>
        <w:p w:rsidR="00631BDD" w:rsidRPr="00857980" w:rsidRDefault="00631BDD" w:rsidP="004A11F5">
          <w:pPr>
            <w:pStyle w:val="Encabezado"/>
            <w:spacing w:after="120"/>
            <w:jc w:val="center"/>
            <w:rPr>
              <w:lang w:val="fr-FR"/>
            </w:rPr>
          </w:pPr>
          <w:r w:rsidRPr="00857980">
            <w:rPr>
              <w:sz w:val="18"/>
              <w:lang w:val="fr-FR"/>
            </w:rPr>
            <w:t>UNITED NATIONS ENVIRONMENT PROGRAMME</w:t>
          </w:r>
          <w:r w:rsidRPr="00857980">
            <w:rPr>
              <w:sz w:val="18"/>
              <w:lang w:val="fr-FR"/>
            </w:rPr>
            <w:br/>
            <w:t>PROGRAMME DES NATIONS UNIES POUR L’ENVIRONNEMENT</w:t>
          </w:r>
        </w:p>
      </w:tc>
    </w:tr>
    <w:tr w:rsidR="00631BDD" w:rsidRPr="0008665D">
      <w:trPr>
        <w:gridAfter w:val="1"/>
        <w:wAfter w:w="90" w:type="dxa"/>
        <w:jc w:val="center"/>
      </w:trPr>
      <w:tc>
        <w:tcPr>
          <w:tcW w:w="6840" w:type="dxa"/>
          <w:gridSpan w:val="2"/>
        </w:tcPr>
        <w:p w:rsidR="00631BDD" w:rsidRPr="00857980" w:rsidRDefault="00631BDD" w:rsidP="004A11F5">
          <w:pPr>
            <w:spacing w:line="120" w:lineRule="exact"/>
            <w:rPr>
              <w:b/>
              <w:lang w:val="fr-FR"/>
            </w:rPr>
          </w:pPr>
        </w:p>
      </w:tc>
      <w:tc>
        <w:tcPr>
          <w:tcW w:w="3690" w:type="dxa"/>
        </w:tcPr>
        <w:p w:rsidR="00631BDD" w:rsidRPr="00857980" w:rsidRDefault="00631BDD" w:rsidP="004A11F5">
          <w:pPr>
            <w:spacing w:line="120" w:lineRule="exact"/>
            <w:rPr>
              <w:b/>
              <w:sz w:val="18"/>
              <w:lang w:val="fr-FR"/>
            </w:rPr>
          </w:pPr>
        </w:p>
      </w:tc>
    </w:tr>
    <w:tr w:rsidR="00631BDD" w:rsidRPr="00857980">
      <w:trPr>
        <w:gridAfter w:val="1"/>
        <w:wAfter w:w="90" w:type="dxa"/>
        <w:jc w:val="center"/>
      </w:trPr>
      <w:tc>
        <w:tcPr>
          <w:tcW w:w="6840" w:type="dxa"/>
          <w:gridSpan w:val="2"/>
        </w:tcPr>
        <w:p w:rsidR="00631BDD" w:rsidRPr="00857980" w:rsidRDefault="00631BDD" w:rsidP="004A11F5">
          <w:pPr>
            <w:jc w:val="left"/>
            <w:rPr>
              <w:b/>
              <w:lang w:val="es-ES"/>
            </w:rPr>
          </w:pPr>
          <w:r w:rsidRPr="00857980">
            <w:rPr>
              <w:b/>
              <w:lang w:val="es-ES"/>
            </w:rPr>
            <w:t>XV</w:t>
          </w:r>
          <w:r>
            <w:rPr>
              <w:b/>
              <w:lang w:val="es-ES"/>
            </w:rPr>
            <w:t>II</w:t>
          </w:r>
          <w:r w:rsidRPr="00857980">
            <w:rPr>
              <w:b/>
              <w:lang w:val="es-ES"/>
            </w:rPr>
            <w:t xml:space="preserve"> Reunión del Foro de Ministros de Medio Ambiente</w:t>
          </w:r>
          <w:r w:rsidRPr="00857980">
            <w:rPr>
              <w:b/>
              <w:lang w:val="es-ES"/>
            </w:rPr>
            <w:br/>
            <w:t>de América Latina y el Caribe</w:t>
          </w:r>
        </w:p>
        <w:p w:rsidR="00631BDD" w:rsidRPr="00857980" w:rsidRDefault="00631BDD" w:rsidP="00E4540E">
          <w:pPr>
            <w:jc w:val="left"/>
            <w:rPr>
              <w:b/>
              <w:lang w:val="es-ES"/>
            </w:rPr>
          </w:pPr>
          <w:r>
            <w:rPr>
              <w:b/>
              <w:lang w:val="es-ES"/>
            </w:rPr>
            <w:t>Ciudad de Panamá, Panamá</w:t>
          </w:r>
          <w:r>
            <w:rPr>
              <w:b/>
              <w:lang w:val="es-ES"/>
            </w:rPr>
            <w:br/>
            <w:t>26 al 30 de abril de 2010</w:t>
          </w:r>
        </w:p>
      </w:tc>
      <w:tc>
        <w:tcPr>
          <w:tcW w:w="3690" w:type="dxa"/>
        </w:tcPr>
        <w:p w:rsidR="00631BDD" w:rsidRPr="00B036F5" w:rsidRDefault="00631BDD" w:rsidP="00B84C5B">
          <w:pPr>
            <w:jc w:val="left"/>
            <w:rPr>
              <w:b/>
              <w:sz w:val="18"/>
              <w:lang w:val="es-ES"/>
            </w:rPr>
          </w:pPr>
          <w:r w:rsidRPr="00857980">
            <w:rPr>
              <w:b/>
              <w:bCs/>
              <w:sz w:val="18"/>
              <w:lang w:val="es-ES"/>
            </w:rPr>
            <w:t>Distribución:</w:t>
          </w:r>
          <w:r w:rsidRPr="00857980">
            <w:rPr>
              <w:b/>
              <w:bCs/>
              <w:sz w:val="18"/>
              <w:lang w:val="es-ES"/>
            </w:rPr>
            <w:br/>
          </w:r>
          <w:r w:rsidRPr="00857980">
            <w:rPr>
              <w:sz w:val="18"/>
              <w:lang w:val="es-ES"/>
            </w:rPr>
            <w:t>Limitada</w:t>
          </w:r>
          <w:r w:rsidRPr="00857980">
            <w:rPr>
              <w:sz w:val="18"/>
              <w:lang w:val="es-ES"/>
            </w:rPr>
            <w:br/>
          </w:r>
          <w:r w:rsidRPr="00857980">
            <w:rPr>
              <w:b/>
              <w:bCs/>
              <w:sz w:val="18"/>
            </w:rPr>
            <w:t>UNEP/LAC-IG</w:t>
          </w:r>
          <w:r>
            <w:rPr>
              <w:b/>
              <w:bCs/>
              <w:sz w:val="18"/>
            </w:rPr>
            <w:t>.</w:t>
          </w:r>
          <w:r w:rsidRPr="00857980">
            <w:rPr>
              <w:b/>
              <w:bCs/>
              <w:sz w:val="18"/>
            </w:rPr>
            <w:t>XV</w:t>
          </w:r>
          <w:r>
            <w:rPr>
              <w:b/>
              <w:bCs/>
              <w:sz w:val="18"/>
            </w:rPr>
            <w:t>II/6</w:t>
          </w:r>
          <w:r w:rsidRPr="00857980">
            <w:rPr>
              <w:b/>
              <w:bCs/>
              <w:sz w:val="18"/>
            </w:rPr>
            <w:br/>
          </w:r>
          <w:r>
            <w:rPr>
              <w:sz w:val="18"/>
              <w:lang w:val="es-ES"/>
            </w:rPr>
            <w:t>Viernes14 de mayo de 2010</w:t>
          </w:r>
          <w:r w:rsidRPr="00857980">
            <w:rPr>
              <w:sz w:val="18"/>
              <w:lang w:val="es-ES"/>
            </w:rPr>
            <w:br/>
          </w:r>
          <w:r w:rsidRPr="00857980">
            <w:rPr>
              <w:b/>
              <w:bCs/>
              <w:sz w:val="18"/>
              <w:lang w:val="es-ES"/>
            </w:rPr>
            <w:t>Original:</w:t>
          </w:r>
          <w:r w:rsidRPr="00857980">
            <w:rPr>
              <w:sz w:val="18"/>
              <w:lang w:val="es-ES"/>
            </w:rPr>
            <w:t xml:space="preserve"> Español</w:t>
          </w:r>
        </w:p>
      </w:tc>
    </w:tr>
  </w:tbl>
  <w:p w:rsidR="00631BDD" w:rsidRDefault="00631BDD" w:rsidP="001D252D">
    <w:pPr>
      <w:pStyle w:val="Encabezado"/>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1719B" w:rsidRDefault="00631BDD" w:rsidP="002F36CB">
    <w:pPr>
      <w:pStyle w:val="Encabezado"/>
      <w:spacing w:before="0" w:after="120"/>
      <w:ind w:left="7085"/>
      <w:rPr>
        <w:lang w:val="pt-BR"/>
      </w:rPr>
    </w:pPr>
    <w:r w:rsidRPr="0051719B">
      <w:rPr>
        <w:b/>
        <w:bCs/>
        <w:sz w:val="18"/>
        <w:lang w:val="pt-BR"/>
      </w:rPr>
      <w:t>UNEP/LAC-IG.XVII/6</w:t>
    </w:r>
    <w:r w:rsidRPr="0051719B">
      <w:rPr>
        <w:b/>
        <w:sz w:val="18"/>
        <w:szCs w:val="18"/>
        <w:lang w:val="pt-BR"/>
      </w:rPr>
      <w:br/>
      <w:t xml:space="preserve">Página </w:t>
    </w:r>
    <w:r w:rsidR="003745AF" w:rsidRPr="0051719B">
      <w:rPr>
        <w:b/>
        <w:sz w:val="18"/>
        <w:szCs w:val="18"/>
        <w:lang w:val="pt-BR"/>
      </w:rPr>
      <w:fldChar w:fldCharType="begin"/>
    </w:r>
    <w:r w:rsidRPr="0051719B">
      <w:rPr>
        <w:b/>
        <w:sz w:val="18"/>
        <w:szCs w:val="18"/>
        <w:lang w:val="pt-BR"/>
      </w:rPr>
      <w:instrText xml:space="preserve"> PAGE   \* MERGEFORMAT </w:instrText>
    </w:r>
    <w:r w:rsidR="003745AF" w:rsidRPr="0051719B">
      <w:rPr>
        <w:b/>
        <w:sz w:val="18"/>
        <w:szCs w:val="18"/>
        <w:lang w:val="pt-BR"/>
      </w:rPr>
      <w:fldChar w:fldCharType="separate"/>
    </w:r>
    <w:r w:rsidR="00344260">
      <w:rPr>
        <w:b/>
        <w:noProof/>
        <w:sz w:val="18"/>
        <w:szCs w:val="18"/>
        <w:lang w:val="pt-BR"/>
      </w:rPr>
      <w:t>81</w:t>
    </w:r>
    <w:r w:rsidR="003745AF" w:rsidRPr="0051719B">
      <w:rPr>
        <w:b/>
        <w:sz w:val="18"/>
        <w:szCs w:val="18"/>
        <w:lang w:val="pt-BR"/>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1719B" w:rsidRDefault="00631BDD" w:rsidP="00045FE1">
    <w:pPr>
      <w:pStyle w:val="Encabezado"/>
      <w:spacing w:before="0" w:after="120"/>
      <w:ind w:left="7080"/>
      <w:jc w:val="left"/>
      <w:rPr>
        <w:b/>
        <w:sz w:val="18"/>
        <w:szCs w:val="18"/>
        <w:lang w:val="pt-BR"/>
      </w:rPr>
    </w:pPr>
    <w:r w:rsidRPr="0051719B">
      <w:rPr>
        <w:b/>
        <w:bCs/>
        <w:sz w:val="18"/>
        <w:lang w:val="pt-BR"/>
      </w:rPr>
      <w:t>UNEP/LAC-IG.XVII/6</w:t>
    </w:r>
    <w:r w:rsidRPr="0051719B">
      <w:rPr>
        <w:b/>
        <w:sz w:val="18"/>
        <w:szCs w:val="18"/>
        <w:lang w:val="pt-BR"/>
      </w:rPr>
      <w:br/>
      <w:t xml:space="preserve">Página </w:t>
    </w:r>
    <w:r w:rsidR="003745AF" w:rsidRPr="0051719B">
      <w:rPr>
        <w:b/>
        <w:sz w:val="18"/>
        <w:szCs w:val="18"/>
        <w:lang w:val="pt-BR"/>
      </w:rPr>
      <w:fldChar w:fldCharType="begin"/>
    </w:r>
    <w:r w:rsidRPr="0051719B">
      <w:rPr>
        <w:b/>
        <w:sz w:val="18"/>
        <w:szCs w:val="18"/>
        <w:lang w:val="pt-BR"/>
      </w:rPr>
      <w:instrText xml:space="preserve"> PAGE   \* MERGEFORMAT </w:instrText>
    </w:r>
    <w:r w:rsidR="003745AF" w:rsidRPr="0051719B">
      <w:rPr>
        <w:b/>
        <w:sz w:val="18"/>
        <w:szCs w:val="18"/>
        <w:lang w:val="pt-BR"/>
      </w:rPr>
      <w:fldChar w:fldCharType="separate"/>
    </w:r>
    <w:r w:rsidR="00344260">
      <w:rPr>
        <w:b/>
        <w:noProof/>
        <w:sz w:val="18"/>
        <w:szCs w:val="18"/>
        <w:lang w:val="pt-BR"/>
      </w:rPr>
      <w:t>65</w:t>
    </w:r>
    <w:r w:rsidR="003745AF" w:rsidRPr="0051719B">
      <w:rPr>
        <w:b/>
        <w:sz w:val="18"/>
        <w:szCs w:val="18"/>
        <w:lang w:val="pt-B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C514BD" w:rsidRDefault="00631BDD" w:rsidP="005E4097">
    <w:pPr>
      <w:pStyle w:val="Encabezado"/>
      <w:spacing w:before="0" w:after="120"/>
      <w:rPr>
        <w:b/>
        <w:sz w:val="18"/>
        <w:szCs w:val="18"/>
      </w:rPr>
    </w:pPr>
    <w:r w:rsidRPr="007A5128">
      <w:rPr>
        <w:b/>
        <w:bCs/>
        <w:sz w:val="18"/>
      </w:rPr>
      <w:t>UNEP/LAC-IG.XVII/6</w:t>
    </w:r>
    <w:r w:rsidRPr="00C514BD">
      <w:rPr>
        <w:b/>
        <w:bCs/>
        <w:sz w:val="18"/>
        <w:szCs w:val="18"/>
      </w:rPr>
      <w:br/>
      <w:t xml:space="preserve">Página </w:t>
    </w:r>
    <w:r w:rsidR="003745AF" w:rsidRPr="00C514BD">
      <w:rPr>
        <w:rStyle w:val="Nmerodepgina"/>
        <w:b/>
        <w:sz w:val="18"/>
        <w:szCs w:val="18"/>
      </w:rPr>
      <w:fldChar w:fldCharType="begin"/>
    </w:r>
    <w:r w:rsidRPr="00C514BD">
      <w:rPr>
        <w:rStyle w:val="Nmerodepgina"/>
        <w:b/>
        <w:sz w:val="18"/>
        <w:szCs w:val="18"/>
      </w:rPr>
      <w:instrText xml:space="preserve"> PAGE </w:instrText>
    </w:r>
    <w:r w:rsidR="003745AF" w:rsidRPr="00C514BD">
      <w:rPr>
        <w:rStyle w:val="Nmerodepgina"/>
        <w:b/>
        <w:sz w:val="18"/>
        <w:szCs w:val="18"/>
      </w:rPr>
      <w:fldChar w:fldCharType="separate"/>
    </w:r>
    <w:r w:rsidR="00344260">
      <w:rPr>
        <w:rStyle w:val="Nmerodepgina"/>
        <w:b/>
        <w:noProof/>
        <w:sz w:val="18"/>
        <w:szCs w:val="18"/>
      </w:rPr>
      <w:t>ii</w:t>
    </w:r>
    <w:r w:rsidR="003745AF" w:rsidRPr="00C514BD">
      <w:rPr>
        <w:rStyle w:val="Nmerodepgina"/>
        <w:b/>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C7179B" w:rsidRDefault="00631BDD" w:rsidP="00BD4A5A">
    <w:pPr>
      <w:pStyle w:val="Encabezado"/>
      <w:spacing w:before="0" w:after="120"/>
      <w:ind w:left="6120"/>
      <w:rPr>
        <w:lang w:val="en-US"/>
      </w:rPr>
    </w:pPr>
    <w:r w:rsidRPr="00C7179B">
      <w:rPr>
        <w:b/>
        <w:bCs/>
        <w:sz w:val="18"/>
        <w:lang w:val="en-US"/>
      </w:rPr>
      <w:t>UNEP/LAC-IGWG.XVII/2/Rev.1</w:t>
    </w:r>
    <w:r w:rsidRPr="00C7179B">
      <w:rPr>
        <w:b/>
        <w:bCs/>
        <w:sz w:val="18"/>
        <w:lang w:val="en-US"/>
      </w:rPr>
      <w:br/>
    </w:r>
    <w:r w:rsidRPr="006E17B0">
      <w:rPr>
        <w:bCs/>
        <w:sz w:val="18"/>
        <w:lang w:val="en-US"/>
      </w:rPr>
      <w:t>Página</w:t>
    </w:r>
    <w:r w:rsidRPr="00C7179B">
      <w:rPr>
        <w:b/>
        <w:bCs/>
        <w:sz w:val="18"/>
        <w:lang w:val="en-US"/>
      </w:rPr>
      <w:t xml:space="preserve"> </w:t>
    </w:r>
    <w:r w:rsidR="003745AF" w:rsidRPr="00C7179B">
      <w:rPr>
        <w:rStyle w:val="Nmerodepgina"/>
        <w:b/>
        <w:lang w:val="en-US"/>
      </w:rPr>
      <w:fldChar w:fldCharType="begin"/>
    </w:r>
    <w:r w:rsidRPr="00C7179B">
      <w:rPr>
        <w:rStyle w:val="Nmerodepgina"/>
        <w:b/>
        <w:lang w:val="en-US"/>
      </w:rPr>
      <w:instrText xml:space="preserve"> PAGE </w:instrText>
    </w:r>
    <w:r w:rsidR="003745AF" w:rsidRPr="00C7179B">
      <w:rPr>
        <w:rStyle w:val="Nmerodepgina"/>
        <w:b/>
        <w:lang w:val="en-US"/>
      </w:rPr>
      <w:fldChar w:fldCharType="separate"/>
    </w:r>
    <w:r w:rsidRPr="00C7179B">
      <w:rPr>
        <w:rStyle w:val="Nmerodepgina"/>
        <w:b/>
        <w:noProof/>
        <w:lang w:val="en-US"/>
      </w:rPr>
      <w:t>5</w:t>
    </w:r>
    <w:r w:rsidR="003745AF" w:rsidRPr="00C7179B">
      <w:rPr>
        <w:rStyle w:val="Nmerodepgina"/>
        <w:b/>
        <w:lang w:val="en-U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51719B" w:rsidRDefault="00631BDD" w:rsidP="00E4540E">
    <w:pPr>
      <w:pStyle w:val="Encabezado"/>
      <w:spacing w:before="0" w:after="120"/>
      <w:ind w:left="7080"/>
      <w:rPr>
        <w:sz w:val="18"/>
        <w:szCs w:val="18"/>
        <w:lang w:val="pt-BR"/>
      </w:rPr>
    </w:pPr>
    <w:r w:rsidRPr="0051719B">
      <w:rPr>
        <w:b/>
        <w:bCs/>
        <w:sz w:val="18"/>
        <w:lang w:val="pt-BR"/>
      </w:rPr>
      <w:t>UNEP/LAC-IG.XVII/6</w:t>
    </w:r>
    <w:r w:rsidRPr="0051719B">
      <w:rPr>
        <w:b/>
        <w:bCs/>
        <w:sz w:val="18"/>
        <w:szCs w:val="18"/>
        <w:lang w:val="pt-BR"/>
      </w:rPr>
      <w:br/>
      <w:t xml:space="preserve">Página </w:t>
    </w:r>
    <w:r w:rsidR="003745AF" w:rsidRPr="0051719B">
      <w:rPr>
        <w:rStyle w:val="Nmerodepgina"/>
        <w:b/>
        <w:sz w:val="18"/>
        <w:szCs w:val="18"/>
        <w:lang w:val="pt-BR"/>
      </w:rPr>
      <w:fldChar w:fldCharType="begin"/>
    </w:r>
    <w:r w:rsidRPr="0051719B">
      <w:rPr>
        <w:rStyle w:val="Nmerodepgina"/>
        <w:b/>
        <w:sz w:val="18"/>
        <w:szCs w:val="18"/>
        <w:lang w:val="pt-BR"/>
      </w:rPr>
      <w:instrText xml:space="preserve"> PAGE </w:instrText>
    </w:r>
    <w:r w:rsidR="003745AF" w:rsidRPr="0051719B">
      <w:rPr>
        <w:rStyle w:val="Nmerodepgina"/>
        <w:b/>
        <w:sz w:val="18"/>
        <w:szCs w:val="18"/>
        <w:lang w:val="pt-BR"/>
      </w:rPr>
      <w:fldChar w:fldCharType="separate"/>
    </w:r>
    <w:r w:rsidR="00344260">
      <w:rPr>
        <w:rStyle w:val="Nmerodepgina"/>
        <w:b/>
        <w:noProof/>
        <w:sz w:val="18"/>
        <w:szCs w:val="18"/>
        <w:lang w:val="pt-BR"/>
      </w:rPr>
      <w:t>i</w:t>
    </w:r>
    <w:r w:rsidR="003745AF" w:rsidRPr="0051719B">
      <w:rPr>
        <w:rStyle w:val="Nmerodepgina"/>
        <w:b/>
        <w:sz w:val="18"/>
        <w:szCs w:val="18"/>
        <w:lang w:val="pt-B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rsidP="00B14B0A">
    <w:pPr>
      <w:pStyle w:val="Encabezado"/>
      <w:spacing w:before="0" w:after="120"/>
      <w:jc w:val="left"/>
    </w:pPr>
    <w:r>
      <w:rPr>
        <w:b/>
        <w:bCs/>
        <w:sz w:val="18"/>
        <w:szCs w:val="18"/>
      </w:rPr>
      <w:t>UNEP/LAC-IG</w:t>
    </w:r>
    <w:r w:rsidRPr="004476A9">
      <w:rPr>
        <w:b/>
        <w:bCs/>
        <w:sz w:val="18"/>
        <w:szCs w:val="18"/>
      </w:rPr>
      <w:t>.XVI</w:t>
    </w:r>
    <w:r>
      <w:rPr>
        <w:b/>
        <w:bCs/>
        <w:sz w:val="18"/>
        <w:szCs w:val="18"/>
      </w:rPr>
      <w:t>I</w:t>
    </w:r>
    <w:r w:rsidRPr="004476A9">
      <w:rPr>
        <w:b/>
        <w:bCs/>
        <w:sz w:val="18"/>
        <w:szCs w:val="18"/>
      </w:rPr>
      <w:t>/</w:t>
    </w:r>
    <w:r>
      <w:rPr>
        <w:b/>
        <w:bCs/>
        <w:sz w:val="18"/>
        <w:szCs w:val="18"/>
      </w:rPr>
      <w:t>6</w:t>
    </w:r>
    <w:r w:rsidRPr="004476A9">
      <w:rPr>
        <w:b/>
        <w:bCs/>
        <w:sz w:val="18"/>
        <w:szCs w:val="18"/>
      </w:rPr>
      <w:br/>
      <w:t xml:space="preserve">Página </w:t>
    </w:r>
    <w:r w:rsidR="003745AF" w:rsidRPr="004476A9">
      <w:rPr>
        <w:rStyle w:val="Nmerodepgina"/>
        <w:b/>
        <w:sz w:val="18"/>
        <w:szCs w:val="18"/>
      </w:rPr>
      <w:fldChar w:fldCharType="begin"/>
    </w:r>
    <w:r w:rsidRPr="004476A9">
      <w:rPr>
        <w:rStyle w:val="Nmerodepgina"/>
        <w:b/>
        <w:sz w:val="18"/>
        <w:szCs w:val="18"/>
      </w:rPr>
      <w:instrText xml:space="preserve"> PAGE </w:instrText>
    </w:r>
    <w:r w:rsidR="003745AF" w:rsidRPr="004476A9">
      <w:rPr>
        <w:rStyle w:val="Nmerodepgina"/>
        <w:b/>
        <w:sz w:val="18"/>
        <w:szCs w:val="18"/>
      </w:rPr>
      <w:fldChar w:fldCharType="separate"/>
    </w:r>
    <w:r w:rsidR="00344260">
      <w:rPr>
        <w:rStyle w:val="Nmerodepgina"/>
        <w:b/>
        <w:noProof/>
        <w:sz w:val="18"/>
        <w:szCs w:val="18"/>
      </w:rPr>
      <w:t>24</w:t>
    </w:r>
    <w:r w:rsidR="003745AF" w:rsidRPr="004476A9">
      <w:rPr>
        <w:rStyle w:val="Nmerodepgina"/>
        <w:b/>
        <w:sz w:val="18"/>
        <w:szCs w:val="1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Pr="00044420" w:rsidRDefault="00631BDD" w:rsidP="00B14B0A">
    <w:pPr>
      <w:pStyle w:val="Encabezado"/>
      <w:spacing w:before="0" w:after="120"/>
      <w:ind w:left="7080"/>
      <w:jc w:val="left"/>
      <w:rPr>
        <w:b/>
      </w:rPr>
    </w:pPr>
    <w:r>
      <w:rPr>
        <w:b/>
        <w:bCs/>
        <w:sz w:val="18"/>
        <w:szCs w:val="18"/>
      </w:rPr>
      <w:t>UNEP/LAC-IG</w:t>
    </w:r>
    <w:r w:rsidRPr="004476A9">
      <w:rPr>
        <w:b/>
        <w:bCs/>
        <w:sz w:val="18"/>
        <w:szCs w:val="18"/>
      </w:rPr>
      <w:t>.XV</w:t>
    </w:r>
    <w:r>
      <w:rPr>
        <w:b/>
        <w:bCs/>
        <w:sz w:val="18"/>
        <w:szCs w:val="18"/>
      </w:rPr>
      <w:t>I</w:t>
    </w:r>
    <w:r w:rsidRPr="004476A9">
      <w:rPr>
        <w:b/>
        <w:bCs/>
        <w:sz w:val="18"/>
        <w:szCs w:val="18"/>
      </w:rPr>
      <w:t>I/</w:t>
    </w:r>
    <w:r>
      <w:rPr>
        <w:b/>
        <w:bCs/>
        <w:sz w:val="18"/>
        <w:szCs w:val="18"/>
      </w:rPr>
      <w:t>6</w:t>
    </w:r>
    <w:r w:rsidRPr="004476A9">
      <w:rPr>
        <w:b/>
        <w:bCs/>
        <w:sz w:val="18"/>
        <w:szCs w:val="18"/>
      </w:rPr>
      <w:br/>
      <w:t xml:space="preserve">Página </w:t>
    </w:r>
    <w:r w:rsidR="003745AF" w:rsidRPr="004476A9">
      <w:rPr>
        <w:rStyle w:val="Nmerodepgina"/>
        <w:b/>
        <w:sz w:val="18"/>
        <w:szCs w:val="18"/>
      </w:rPr>
      <w:fldChar w:fldCharType="begin"/>
    </w:r>
    <w:r w:rsidRPr="004476A9">
      <w:rPr>
        <w:rStyle w:val="Nmerodepgina"/>
        <w:b/>
        <w:sz w:val="18"/>
        <w:szCs w:val="18"/>
      </w:rPr>
      <w:instrText xml:space="preserve"> PAGE </w:instrText>
    </w:r>
    <w:r w:rsidR="003745AF" w:rsidRPr="004476A9">
      <w:rPr>
        <w:rStyle w:val="Nmerodepgina"/>
        <w:b/>
        <w:sz w:val="18"/>
        <w:szCs w:val="18"/>
      </w:rPr>
      <w:fldChar w:fldCharType="separate"/>
    </w:r>
    <w:r w:rsidR="00344260">
      <w:rPr>
        <w:rStyle w:val="Nmerodepgina"/>
        <w:b/>
        <w:noProof/>
        <w:sz w:val="18"/>
        <w:szCs w:val="18"/>
      </w:rPr>
      <w:t>23</w:t>
    </w:r>
    <w:r w:rsidR="003745AF" w:rsidRPr="004476A9">
      <w:rPr>
        <w:rStyle w:val="Nmerodepgina"/>
        <w:b/>
        <w:sz w:val="18"/>
        <w:szCs w:val="18"/>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DD" w:rsidRDefault="00631BDD" w:rsidP="00B14B0A">
    <w:pPr>
      <w:pStyle w:val="Encabezado"/>
      <w:spacing w:before="0" w:after="120"/>
      <w:ind w:left="7080"/>
      <w:jc w:val="left"/>
    </w:pPr>
    <w:r>
      <w:rPr>
        <w:b/>
        <w:bCs/>
        <w:sz w:val="18"/>
        <w:szCs w:val="18"/>
      </w:rPr>
      <w:t>UNEP/LAC-IG</w:t>
    </w:r>
    <w:r w:rsidRPr="004476A9">
      <w:rPr>
        <w:b/>
        <w:bCs/>
        <w:sz w:val="18"/>
        <w:szCs w:val="18"/>
      </w:rPr>
      <w:t>.XVI</w:t>
    </w:r>
    <w:r>
      <w:rPr>
        <w:b/>
        <w:bCs/>
        <w:sz w:val="18"/>
        <w:szCs w:val="18"/>
      </w:rPr>
      <w:t>I</w:t>
    </w:r>
    <w:r w:rsidRPr="004476A9">
      <w:rPr>
        <w:b/>
        <w:bCs/>
        <w:sz w:val="18"/>
        <w:szCs w:val="18"/>
      </w:rPr>
      <w:t>/</w:t>
    </w:r>
    <w:r>
      <w:rPr>
        <w:b/>
        <w:bCs/>
        <w:sz w:val="18"/>
        <w:szCs w:val="18"/>
      </w:rPr>
      <w:t>6</w:t>
    </w:r>
    <w:r w:rsidRPr="004476A9">
      <w:rPr>
        <w:b/>
        <w:bCs/>
        <w:sz w:val="18"/>
        <w:szCs w:val="18"/>
      </w:rPr>
      <w:br/>
      <w:t xml:space="preserve">Página </w:t>
    </w:r>
    <w:r w:rsidR="003745AF" w:rsidRPr="004476A9">
      <w:rPr>
        <w:rStyle w:val="Nmerodepgina"/>
        <w:b/>
        <w:sz w:val="18"/>
        <w:szCs w:val="18"/>
      </w:rPr>
      <w:fldChar w:fldCharType="begin"/>
    </w:r>
    <w:r w:rsidRPr="004476A9">
      <w:rPr>
        <w:rStyle w:val="Nmerodepgina"/>
        <w:b/>
        <w:sz w:val="18"/>
        <w:szCs w:val="18"/>
      </w:rPr>
      <w:instrText xml:space="preserve"> PAGE </w:instrText>
    </w:r>
    <w:r w:rsidR="003745AF" w:rsidRPr="004476A9">
      <w:rPr>
        <w:rStyle w:val="Nmerodepgina"/>
        <w:b/>
        <w:sz w:val="18"/>
        <w:szCs w:val="18"/>
      </w:rPr>
      <w:fldChar w:fldCharType="separate"/>
    </w:r>
    <w:r w:rsidR="00344260">
      <w:rPr>
        <w:rStyle w:val="Nmerodepgina"/>
        <w:b/>
        <w:noProof/>
        <w:sz w:val="18"/>
        <w:szCs w:val="18"/>
      </w:rPr>
      <w:t>1</w:t>
    </w:r>
    <w:r w:rsidR="003745AF" w:rsidRPr="004476A9">
      <w:rPr>
        <w:rStyle w:val="Nmerodepgina"/>
        <w:b/>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576"/>
    <w:multiLevelType w:val="hybridMultilevel"/>
    <w:tmpl w:val="42C6FB5A"/>
    <w:lvl w:ilvl="0" w:tplc="3030FAC2">
      <w:start w:val="1"/>
      <w:numFmt w:val="decimal"/>
      <w:lvlText w:val="(%1)"/>
      <w:lvlJc w:val="left"/>
      <w:pPr>
        <w:ind w:left="-141" w:hanging="360"/>
      </w:pPr>
      <w:rPr>
        <w:rFonts w:cs="Times New Roman" w:hint="default"/>
        <w:vertAlign w:val="superscript"/>
      </w:rPr>
    </w:lvl>
    <w:lvl w:ilvl="1" w:tplc="180A0019">
      <w:start w:val="1"/>
      <w:numFmt w:val="lowerLetter"/>
      <w:lvlText w:val="%2."/>
      <w:lvlJc w:val="left"/>
      <w:pPr>
        <w:ind w:left="579" w:hanging="360"/>
      </w:pPr>
      <w:rPr>
        <w:rFonts w:cs="Times New Roman"/>
      </w:rPr>
    </w:lvl>
    <w:lvl w:ilvl="2" w:tplc="180A001B" w:tentative="1">
      <w:start w:val="1"/>
      <w:numFmt w:val="lowerRoman"/>
      <w:lvlText w:val="%3."/>
      <w:lvlJc w:val="right"/>
      <w:pPr>
        <w:ind w:left="1299" w:hanging="180"/>
      </w:pPr>
      <w:rPr>
        <w:rFonts w:cs="Times New Roman"/>
      </w:rPr>
    </w:lvl>
    <w:lvl w:ilvl="3" w:tplc="180A000F" w:tentative="1">
      <w:start w:val="1"/>
      <w:numFmt w:val="decimal"/>
      <w:lvlText w:val="%4."/>
      <w:lvlJc w:val="left"/>
      <w:pPr>
        <w:ind w:left="2019" w:hanging="360"/>
      </w:pPr>
      <w:rPr>
        <w:rFonts w:cs="Times New Roman"/>
      </w:rPr>
    </w:lvl>
    <w:lvl w:ilvl="4" w:tplc="180A0019" w:tentative="1">
      <w:start w:val="1"/>
      <w:numFmt w:val="lowerLetter"/>
      <w:lvlText w:val="%5."/>
      <w:lvlJc w:val="left"/>
      <w:pPr>
        <w:ind w:left="2739" w:hanging="360"/>
      </w:pPr>
      <w:rPr>
        <w:rFonts w:cs="Times New Roman"/>
      </w:rPr>
    </w:lvl>
    <w:lvl w:ilvl="5" w:tplc="180A001B" w:tentative="1">
      <w:start w:val="1"/>
      <w:numFmt w:val="lowerRoman"/>
      <w:lvlText w:val="%6."/>
      <w:lvlJc w:val="right"/>
      <w:pPr>
        <w:ind w:left="3459" w:hanging="180"/>
      </w:pPr>
      <w:rPr>
        <w:rFonts w:cs="Times New Roman"/>
      </w:rPr>
    </w:lvl>
    <w:lvl w:ilvl="6" w:tplc="180A000F" w:tentative="1">
      <w:start w:val="1"/>
      <w:numFmt w:val="decimal"/>
      <w:lvlText w:val="%7."/>
      <w:lvlJc w:val="left"/>
      <w:pPr>
        <w:ind w:left="4179" w:hanging="360"/>
      </w:pPr>
      <w:rPr>
        <w:rFonts w:cs="Times New Roman"/>
      </w:rPr>
    </w:lvl>
    <w:lvl w:ilvl="7" w:tplc="180A0019" w:tentative="1">
      <w:start w:val="1"/>
      <w:numFmt w:val="lowerLetter"/>
      <w:lvlText w:val="%8."/>
      <w:lvlJc w:val="left"/>
      <w:pPr>
        <w:ind w:left="4899" w:hanging="360"/>
      </w:pPr>
      <w:rPr>
        <w:rFonts w:cs="Times New Roman"/>
      </w:rPr>
    </w:lvl>
    <w:lvl w:ilvl="8" w:tplc="180A001B" w:tentative="1">
      <w:start w:val="1"/>
      <w:numFmt w:val="lowerRoman"/>
      <w:lvlText w:val="%9."/>
      <w:lvlJc w:val="right"/>
      <w:pPr>
        <w:ind w:left="5619" w:hanging="180"/>
      </w:pPr>
      <w:rPr>
        <w:rFonts w:cs="Times New Roman"/>
      </w:rPr>
    </w:lvl>
  </w:abstractNum>
  <w:abstractNum w:abstractNumId="1">
    <w:nsid w:val="063133D5"/>
    <w:multiLevelType w:val="hybridMultilevel"/>
    <w:tmpl w:val="60701D0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06E062C9"/>
    <w:multiLevelType w:val="hybridMultilevel"/>
    <w:tmpl w:val="F0322FF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7F62AC8"/>
    <w:multiLevelType w:val="hybridMultilevel"/>
    <w:tmpl w:val="21E018D0"/>
    <w:lvl w:ilvl="0" w:tplc="239A1AC4">
      <w:start w:val="1"/>
      <w:numFmt w:val="decimal"/>
      <w:lvlText w:val="%1."/>
      <w:lvlJc w:val="left"/>
      <w:pPr>
        <w:ind w:left="360" w:hanging="360"/>
      </w:pPr>
      <w:rPr>
        <w:rFonts w:ascii="Verdana" w:hAnsi="Verdana" w:cs="Times New Roman" w:hint="default"/>
        <w:b/>
        <w:i w:val="0"/>
        <w:sz w:val="22"/>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0A0168F5"/>
    <w:multiLevelType w:val="hybridMultilevel"/>
    <w:tmpl w:val="F6C6D2E0"/>
    <w:lvl w:ilvl="0" w:tplc="040A000F">
      <w:start w:val="1"/>
      <w:numFmt w:val="decimal"/>
      <w:lvlText w:val="%1."/>
      <w:lvlJc w:val="left"/>
      <w:pPr>
        <w:ind w:left="1287" w:hanging="360"/>
      </w:pPr>
      <w:rPr>
        <w:rFonts w:cs="Times New Roman"/>
      </w:rPr>
    </w:lvl>
    <w:lvl w:ilvl="1" w:tplc="040A0019" w:tentative="1">
      <w:start w:val="1"/>
      <w:numFmt w:val="lowerLetter"/>
      <w:lvlText w:val="%2."/>
      <w:lvlJc w:val="left"/>
      <w:pPr>
        <w:ind w:left="2007" w:hanging="360"/>
      </w:pPr>
      <w:rPr>
        <w:rFonts w:cs="Times New Roman"/>
      </w:rPr>
    </w:lvl>
    <w:lvl w:ilvl="2" w:tplc="040A001B" w:tentative="1">
      <w:start w:val="1"/>
      <w:numFmt w:val="lowerRoman"/>
      <w:lvlText w:val="%3."/>
      <w:lvlJc w:val="right"/>
      <w:pPr>
        <w:ind w:left="2727" w:hanging="180"/>
      </w:pPr>
      <w:rPr>
        <w:rFonts w:cs="Times New Roman"/>
      </w:rPr>
    </w:lvl>
    <w:lvl w:ilvl="3" w:tplc="040A000F" w:tentative="1">
      <w:start w:val="1"/>
      <w:numFmt w:val="decimal"/>
      <w:lvlText w:val="%4."/>
      <w:lvlJc w:val="left"/>
      <w:pPr>
        <w:ind w:left="3447" w:hanging="360"/>
      </w:pPr>
      <w:rPr>
        <w:rFonts w:cs="Times New Roman"/>
      </w:rPr>
    </w:lvl>
    <w:lvl w:ilvl="4" w:tplc="040A0019" w:tentative="1">
      <w:start w:val="1"/>
      <w:numFmt w:val="lowerLetter"/>
      <w:lvlText w:val="%5."/>
      <w:lvlJc w:val="left"/>
      <w:pPr>
        <w:ind w:left="4167" w:hanging="360"/>
      </w:pPr>
      <w:rPr>
        <w:rFonts w:cs="Times New Roman"/>
      </w:rPr>
    </w:lvl>
    <w:lvl w:ilvl="5" w:tplc="040A001B" w:tentative="1">
      <w:start w:val="1"/>
      <w:numFmt w:val="lowerRoman"/>
      <w:lvlText w:val="%6."/>
      <w:lvlJc w:val="right"/>
      <w:pPr>
        <w:ind w:left="4887" w:hanging="180"/>
      </w:pPr>
      <w:rPr>
        <w:rFonts w:cs="Times New Roman"/>
      </w:rPr>
    </w:lvl>
    <w:lvl w:ilvl="6" w:tplc="040A000F" w:tentative="1">
      <w:start w:val="1"/>
      <w:numFmt w:val="decimal"/>
      <w:lvlText w:val="%7."/>
      <w:lvlJc w:val="left"/>
      <w:pPr>
        <w:ind w:left="5607" w:hanging="360"/>
      </w:pPr>
      <w:rPr>
        <w:rFonts w:cs="Times New Roman"/>
      </w:rPr>
    </w:lvl>
    <w:lvl w:ilvl="7" w:tplc="040A0019" w:tentative="1">
      <w:start w:val="1"/>
      <w:numFmt w:val="lowerLetter"/>
      <w:lvlText w:val="%8."/>
      <w:lvlJc w:val="left"/>
      <w:pPr>
        <w:ind w:left="6327" w:hanging="360"/>
      </w:pPr>
      <w:rPr>
        <w:rFonts w:cs="Times New Roman"/>
      </w:rPr>
    </w:lvl>
    <w:lvl w:ilvl="8" w:tplc="040A001B" w:tentative="1">
      <w:start w:val="1"/>
      <w:numFmt w:val="lowerRoman"/>
      <w:lvlText w:val="%9."/>
      <w:lvlJc w:val="right"/>
      <w:pPr>
        <w:ind w:left="7047" w:hanging="180"/>
      </w:pPr>
      <w:rPr>
        <w:rFonts w:cs="Times New Roman"/>
      </w:rPr>
    </w:lvl>
  </w:abstractNum>
  <w:abstractNum w:abstractNumId="5">
    <w:nsid w:val="0D896746"/>
    <w:multiLevelType w:val="hybridMultilevel"/>
    <w:tmpl w:val="65FA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D6F5C"/>
    <w:multiLevelType w:val="hybridMultilevel"/>
    <w:tmpl w:val="B798F4E8"/>
    <w:lvl w:ilvl="0" w:tplc="A4F01EB0">
      <w:start w:val="1"/>
      <w:numFmt w:val="decimal"/>
      <w:lvlText w:val="%1."/>
      <w:lvlJc w:val="left"/>
      <w:pPr>
        <w:ind w:left="375" w:hanging="375"/>
      </w:pPr>
      <w:rPr>
        <w:rFonts w:cs="Times New Roman"/>
        <w:b/>
      </w:rPr>
    </w:lvl>
    <w:lvl w:ilvl="1" w:tplc="180A0019">
      <w:start w:val="1"/>
      <w:numFmt w:val="decimal"/>
      <w:lvlText w:val="%2."/>
      <w:lvlJc w:val="left"/>
      <w:pPr>
        <w:tabs>
          <w:tab w:val="num" w:pos="1080"/>
        </w:tabs>
        <w:ind w:left="1080" w:hanging="360"/>
      </w:pPr>
      <w:rPr>
        <w:rFonts w:cs="Times New Roman"/>
      </w:rPr>
    </w:lvl>
    <w:lvl w:ilvl="2" w:tplc="180A001B">
      <w:start w:val="1"/>
      <w:numFmt w:val="decimal"/>
      <w:lvlText w:val="%3."/>
      <w:lvlJc w:val="left"/>
      <w:pPr>
        <w:tabs>
          <w:tab w:val="num" w:pos="1800"/>
        </w:tabs>
        <w:ind w:left="1800" w:hanging="360"/>
      </w:pPr>
      <w:rPr>
        <w:rFonts w:cs="Times New Roman"/>
      </w:rPr>
    </w:lvl>
    <w:lvl w:ilvl="3" w:tplc="180A000F">
      <w:start w:val="1"/>
      <w:numFmt w:val="decimal"/>
      <w:lvlText w:val="%4."/>
      <w:lvlJc w:val="left"/>
      <w:pPr>
        <w:tabs>
          <w:tab w:val="num" w:pos="2520"/>
        </w:tabs>
        <w:ind w:left="2520" w:hanging="360"/>
      </w:pPr>
      <w:rPr>
        <w:rFonts w:cs="Times New Roman"/>
      </w:rPr>
    </w:lvl>
    <w:lvl w:ilvl="4" w:tplc="180A0019">
      <w:start w:val="1"/>
      <w:numFmt w:val="decimal"/>
      <w:lvlText w:val="%5."/>
      <w:lvlJc w:val="left"/>
      <w:pPr>
        <w:tabs>
          <w:tab w:val="num" w:pos="3240"/>
        </w:tabs>
        <w:ind w:left="3240" w:hanging="360"/>
      </w:pPr>
      <w:rPr>
        <w:rFonts w:cs="Times New Roman"/>
      </w:rPr>
    </w:lvl>
    <w:lvl w:ilvl="5" w:tplc="180A001B">
      <w:start w:val="1"/>
      <w:numFmt w:val="decimal"/>
      <w:lvlText w:val="%6."/>
      <w:lvlJc w:val="left"/>
      <w:pPr>
        <w:tabs>
          <w:tab w:val="num" w:pos="3960"/>
        </w:tabs>
        <w:ind w:left="3960" w:hanging="360"/>
      </w:pPr>
      <w:rPr>
        <w:rFonts w:cs="Times New Roman"/>
      </w:rPr>
    </w:lvl>
    <w:lvl w:ilvl="6" w:tplc="180A000F">
      <w:start w:val="1"/>
      <w:numFmt w:val="decimal"/>
      <w:lvlText w:val="%7."/>
      <w:lvlJc w:val="left"/>
      <w:pPr>
        <w:tabs>
          <w:tab w:val="num" w:pos="4680"/>
        </w:tabs>
        <w:ind w:left="4680" w:hanging="360"/>
      </w:pPr>
      <w:rPr>
        <w:rFonts w:cs="Times New Roman"/>
      </w:rPr>
    </w:lvl>
    <w:lvl w:ilvl="7" w:tplc="180A0019">
      <w:start w:val="1"/>
      <w:numFmt w:val="decimal"/>
      <w:lvlText w:val="%8."/>
      <w:lvlJc w:val="left"/>
      <w:pPr>
        <w:tabs>
          <w:tab w:val="num" w:pos="5400"/>
        </w:tabs>
        <w:ind w:left="5400" w:hanging="360"/>
      </w:pPr>
      <w:rPr>
        <w:rFonts w:cs="Times New Roman"/>
      </w:rPr>
    </w:lvl>
    <w:lvl w:ilvl="8" w:tplc="180A001B">
      <w:start w:val="1"/>
      <w:numFmt w:val="decimal"/>
      <w:lvlText w:val="%9."/>
      <w:lvlJc w:val="left"/>
      <w:pPr>
        <w:tabs>
          <w:tab w:val="num" w:pos="6120"/>
        </w:tabs>
        <w:ind w:left="6120" w:hanging="360"/>
      </w:pPr>
      <w:rPr>
        <w:rFonts w:cs="Times New Roman"/>
      </w:rPr>
    </w:lvl>
  </w:abstractNum>
  <w:abstractNum w:abstractNumId="7">
    <w:nsid w:val="194B76ED"/>
    <w:multiLevelType w:val="multilevel"/>
    <w:tmpl w:val="F9DAD3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8">
    <w:nsid w:val="1962766D"/>
    <w:multiLevelType w:val="hybridMultilevel"/>
    <w:tmpl w:val="006EF1BC"/>
    <w:lvl w:ilvl="0" w:tplc="1AEE6F3E">
      <w:start w:val="48"/>
      <w:numFmt w:val="decimal"/>
      <w:suff w:val="space"/>
      <w:lvlText w:val="%1."/>
      <w:lvlJc w:val="left"/>
      <w:pPr>
        <w:ind w:left="-1133" w:firstLine="567"/>
      </w:pPr>
      <w:rPr>
        <w:rFonts w:cs="Times New Roman" w:hint="default"/>
        <w:b/>
      </w:rPr>
    </w:lvl>
    <w:lvl w:ilvl="1" w:tplc="040A0019" w:tentative="1">
      <w:start w:val="1"/>
      <w:numFmt w:val="lowerLetter"/>
      <w:lvlText w:val="%2."/>
      <w:lvlJc w:val="left"/>
      <w:pPr>
        <w:ind w:left="306" w:hanging="360"/>
      </w:pPr>
      <w:rPr>
        <w:rFonts w:cs="Times New Roman"/>
      </w:rPr>
    </w:lvl>
    <w:lvl w:ilvl="2" w:tplc="040A001B" w:tentative="1">
      <w:start w:val="1"/>
      <w:numFmt w:val="lowerRoman"/>
      <w:lvlText w:val="%3."/>
      <w:lvlJc w:val="right"/>
      <w:pPr>
        <w:ind w:left="1026" w:hanging="180"/>
      </w:pPr>
      <w:rPr>
        <w:rFonts w:cs="Times New Roman"/>
      </w:rPr>
    </w:lvl>
    <w:lvl w:ilvl="3" w:tplc="040A000F" w:tentative="1">
      <w:start w:val="1"/>
      <w:numFmt w:val="decimal"/>
      <w:lvlText w:val="%4."/>
      <w:lvlJc w:val="left"/>
      <w:pPr>
        <w:ind w:left="1746" w:hanging="360"/>
      </w:pPr>
      <w:rPr>
        <w:rFonts w:cs="Times New Roman"/>
      </w:rPr>
    </w:lvl>
    <w:lvl w:ilvl="4" w:tplc="040A0019" w:tentative="1">
      <w:start w:val="1"/>
      <w:numFmt w:val="lowerLetter"/>
      <w:lvlText w:val="%5."/>
      <w:lvlJc w:val="left"/>
      <w:pPr>
        <w:ind w:left="2466" w:hanging="360"/>
      </w:pPr>
      <w:rPr>
        <w:rFonts w:cs="Times New Roman"/>
      </w:rPr>
    </w:lvl>
    <w:lvl w:ilvl="5" w:tplc="040A001B" w:tentative="1">
      <w:start w:val="1"/>
      <w:numFmt w:val="lowerRoman"/>
      <w:lvlText w:val="%6."/>
      <w:lvlJc w:val="right"/>
      <w:pPr>
        <w:ind w:left="3186" w:hanging="180"/>
      </w:pPr>
      <w:rPr>
        <w:rFonts w:cs="Times New Roman"/>
      </w:rPr>
    </w:lvl>
    <w:lvl w:ilvl="6" w:tplc="040A000F" w:tentative="1">
      <w:start w:val="1"/>
      <w:numFmt w:val="decimal"/>
      <w:lvlText w:val="%7."/>
      <w:lvlJc w:val="left"/>
      <w:pPr>
        <w:ind w:left="3906" w:hanging="360"/>
      </w:pPr>
      <w:rPr>
        <w:rFonts w:cs="Times New Roman"/>
      </w:rPr>
    </w:lvl>
    <w:lvl w:ilvl="7" w:tplc="040A0019" w:tentative="1">
      <w:start w:val="1"/>
      <w:numFmt w:val="lowerLetter"/>
      <w:lvlText w:val="%8."/>
      <w:lvlJc w:val="left"/>
      <w:pPr>
        <w:ind w:left="4626" w:hanging="360"/>
      </w:pPr>
      <w:rPr>
        <w:rFonts w:cs="Times New Roman"/>
      </w:rPr>
    </w:lvl>
    <w:lvl w:ilvl="8" w:tplc="040A001B" w:tentative="1">
      <w:start w:val="1"/>
      <w:numFmt w:val="lowerRoman"/>
      <w:lvlText w:val="%9."/>
      <w:lvlJc w:val="right"/>
      <w:pPr>
        <w:ind w:left="5346" w:hanging="180"/>
      </w:pPr>
      <w:rPr>
        <w:rFonts w:cs="Times New Roman"/>
      </w:rPr>
    </w:lvl>
  </w:abstractNum>
  <w:abstractNum w:abstractNumId="9">
    <w:nsid w:val="1993529A"/>
    <w:multiLevelType w:val="hybridMultilevel"/>
    <w:tmpl w:val="4828B37A"/>
    <w:lvl w:ilvl="0" w:tplc="040A0017">
      <w:start w:val="1"/>
      <w:numFmt w:val="lowerLetter"/>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1A6428FE"/>
    <w:multiLevelType w:val="hybridMultilevel"/>
    <w:tmpl w:val="948069E8"/>
    <w:lvl w:ilvl="0" w:tplc="A192E43A">
      <w:start w:val="1"/>
      <w:numFmt w:val="decimal"/>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C99580A"/>
    <w:multiLevelType w:val="hybridMultilevel"/>
    <w:tmpl w:val="88C2F04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D26658D"/>
    <w:multiLevelType w:val="multilevel"/>
    <w:tmpl w:val="69C06258"/>
    <w:lvl w:ilvl="0">
      <w:start w:val="1"/>
      <w:numFmt w:val="decimal"/>
      <w:lvlText w:val="%1."/>
      <w:lvlJc w:val="left"/>
      <w:pPr>
        <w:ind w:left="360" w:hanging="360"/>
      </w:pPr>
      <w:rPr>
        <w:rFonts w:cs="Times New Roman" w:hint="default"/>
      </w:rPr>
    </w:lvl>
    <w:lvl w:ilvl="1">
      <w:start w:val="1"/>
      <w:numFmt w:val="none"/>
      <w:lvlText w:val="2.1."/>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3">
    <w:nsid w:val="1D852094"/>
    <w:multiLevelType w:val="hybridMultilevel"/>
    <w:tmpl w:val="312CD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5C51DA"/>
    <w:multiLevelType w:val="hybridMultilevel"/>
    <w:tmpl w:val="5C9EB68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nsid w:val="2D9902C3"/>
    <w:multiLevelType w:val="hybridMultilevel"/>
    <w:tmpl w:val="5C9EB68A"/>
    <w:lvl w:ilvl="0" w:tplc="040A0017">
      <w:start w:val="1"/>
      <w:numFmt w:val="lowerLetter"/>
      <w:lvlText w:val="%1)"/>
      <w:lvlJc w:val="left"/>
      <w:pPr>
        <w:ind w:left="720" w:hanging="360"/>
      </w:pPr>
      <w:rPr>
        <w:rFonts w:cs="Times New Roman"/>
      </w:rPr>
    </w:lvl>
    <w:lvl w:ilvl="1" w:tplc="040A0019">
      <w:start w:val="1"/>
      <w:numFmt w:val="decimal"/>
      <w:lvlText w:val="%2."/>
      <w:lvlJc w:val="left"/>
      <w:pPr>
        <w:tabs>
          <w:tab w:val="num" w:pos="1440"/>
        </w:tabs>
        <w:ind w:left="1440" w:hanging="360"/>
      </w:pPr>
      <w:rPr>
        <w:rFonts w:cs="Times New Roman"/>
      </w:rPr>
    </w:lvl>
    <w:lvl w:ilvl="2" w:tplc="040A001B">
      <w:start w:val="1"/>
      <w:numFmt w:val="decimal"/>
      <w:lvlText w:val="%3."/>
      <w:lvlJc w:val="left"/>
      <w:pPr>
        <w:tabs>
          <w:tab w:val="num" w:pos="2160"/>
        </w:tabs>
        <w:ind w:left="2160" w:hanging="36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decimal"/>
      <w:lvlText w:val="%5."/>
      <w:lvlJc w:val="left"/>
      <w:pPr>
        <w:tabs>
          <w:tab w:val="num" w:pos="3600"/>
        </w:tabs>
        <w:ind w:left="3600" w:hanging="360"/>
      </w:pPr>
      <w:rPr>
        <w:rFonts w:cs="Times New Roman"/>
      </w:rPr>
    </w:lvl>
    <w:lvl w:ilvl="5" w:tplc="040A001B">
      <w:start w:val="1"/>
      <w:numFmt w:val="decimal"/>
      <w:lvlText w:val="%6."/>
      <w:lvlJc w:val="left"/>
      <w:pPr>
        <w:tabs>
          <w:tab w:val="num" w:pos="4320"/>
        </w:tabs>
        <w:ind w:left="4320" w:hanging="36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decimal"/>
      <w:lvlText w:val="%8."/>
      <w:lvlJc w:val="left"/>
      <w:pPr>
        <w:tabs>
          <w:tab w:val="num" w:pos="5760"/>
        </w:tabs>
        <w:ind w:left="5760" w:hanging="360"/>
      </w:pPr>
      <w:rPr>
        <w:rFonts w:cs="Times New Roman"/>
      </w:rPr>
    </w:lvl>
    <w:lvl w:ilvl="8" w:tplc="040A001B">
      <w:start w:val="1"/>
      <w:numFmt w:val="decimal"/>
      <w:lvlText w:val="%9."/>
      <w:lvlJc w:val="left"/>
      <w:pPr>
        <w:tabs>
          <w:tab w:val="num" w:pos="6480"/>
        </w:tabs>
        <w:ind w:left="6480" w:hanging="360"/>
      </w:pPr>
      <w:rPr>
        <w:rFonts w:cs="Times New Roman"/>
      </w:rPr>
    </w:lvl>
  </w:abstractNum>
  <w:abstractNum w:abstractNumId="16">
    <w:nsid w:val="2E094B65"/>
    <w:multiLevelType w:val="hybridMultilevel"/>
    <w:tmpl w:val="6650A3EA"/>
    <w:lvl w:ilvl="0" w:tplc="B6DE0B1A">
      <w:start w:val="45"/>
      <w:numFmt w:val="decimal"/>
      <w:lvlText w:val="%1."/>
      <w:lvlJc w:val="left"/>
      <w:pPr>
        <w:ind w:left="1070" w:hanging="360"/>
      </w:pPr>
      <w:rPr>
        <w:rFonts w:cs="Times New Roman" w:hint="default"/>
        <w:b/>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31390DAB"/>
    <w:multiLevelType w:val="hybridMultilevel"/>
    <w:tmpl w:val="7F72C0C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FD17F0"/>
    <w:multiLevelType w:val="hybridMultilevel"/>
    <w:tmpl w:val="0DB8964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A761025"/>
    <w:multiLevelType w:val="hybridMultilevel"/>
    <w:tmpl w:val="ECE23BAA"/>
    <w:lvl w:ilvl="0" w:tplc="040A0017">
      <w:start w:val="1"/>
      <w:numFmt w:val="lowerLetter"/>
      <w:lvlText w:val="%1)"/>
      <w:lvlJc w:val="left"/>
      <w:pPr>
        <w:ind w:left="2204" w:hanging="360"/>
      </w:pPr>
      <w:rPr>
        <w:rFonts w:cs="Times New Roman"/>
      </w:rPr>
    </w:lvl>
    <w:lvl w:ilvl="1" w:tplc="040A0019" w:tentative="1">
      <w:start w:val="1"/>
      <w:numFmt w:val="lowerLetter"/>
      <w:lvlText w:val="%2."/>
      <w:lvlJc w:val="left"/>
      <w:pPr>
        <w:ind w:left="2924" w:hanging="360"/>
      </w:pPr>
      <w:rPr>
        <w:rFonts w:cs="Times New Roman"/>
      </w:rPr>
    </w:lvl>
    <w:lvl w:ilvl="2" w:tplc="040A001B" w:tentative="1">
      <w:start w:val="1"/>
      <w:numFmt w:val="lowerRoman"/>
      <w:lvlText w:val="%3."/>
      <w:lvlJc w:val="right"/>
      <w:pPr>
        <w:ind w:left="3644" w:hanging="180"/>
      </w:pPr>
      <w:rPr>
        <w:rFonts w:cs="Times New Roman"/>
      </w:rPr>
    </w:lvl>
    <w:lvl w:ilvl="3" w:tplc="040A000F" w:tentative="1">
      <w:start w:val="1"/>
      <w:numFmt w:val="decimal"/>
      <w:lvlText w:val="%4."/>
      <w:lvlJc w:val="left"/>
      <w:pPr>
        <w:ind w:left="4364" w:hanging="360"/>
      </w:pPr>
      <w:rPr>
        <w:rFonts w:cs="Times New Roman"/>
      </w:rPr>
    </w:lvl>
    <w:lvl w:ilvl="4" w:tplc="040A0019" w:tentative="1">
      <w:start w:val="1"/>
      <w:numFmt w:val="lowerLetter"/>
      <w:lvlText w:val="%5."/>
      <w:lvlJc w:val="left"/>
      <w:pPr>
        <w:ind w:left="5084" w:hanging="360"/>
      </w:pPr>
      <w:rPr>
        <w:rFonts w:cs="Times New Roman"/>
      </w:rPr>
    </w:lvl>
    <w:lvl w:ilvl="5" w:tplc="040A001B" w:tentative="1">
      <w:start w:val="1"/>
      <w:numFmt w:val="lowerRoman"/>
      <w:lvlText w:val="%6."/>
      <w:lvlJc w:val="right"/>
      <w:pPr>
        <w:ind w:left="5804" w:hanging="180"/>
      </w:pPr>
      <w:rPr>
        <w:rFonts w:cs="Times New Roman"/>
      </w:rPr>
    </w:lvl>
    <w:lvl w:ilvl="6" w:tplc="040A000F" w:tentative="1">
      <w:start w:val="1"/>
      <w:numFmt w:val="decimal"/>
      <w:lvlText w:val="%7."/>
      <w:lvlJc w:val="left"/>
      <w:pPr>
        <w:ind w:left="6524" w:hanging="360"/>
      </w:pPr>
      <w:rPr>
        <w:rFonts w:cs="Times New Roman"/>
      </w:rPr>
    </w:lvl>
    <w:lvl w:ilvl="7" w:tplc="040A0019" w:tentative="1">
      <w:start w:val="1"/>
      <w:numFmt w:val="lowerLetter"/>
      <w:lvlText w:val="%8."/>
      <w:lvlJc w:val="left"/>
      <w:pPr>
        <w:ind w:left="7244" w:hanging="360"/>
      </w:pPr>
      <w:rPr>
        <w:rFonts w:cs="Times New Roman"/>
      </w:rPr>
    </w:lvl>
    <w:lvl w:ilvl="8" w:tplc="040A001B" w:tentative="1">
      <w:start w:val="1"/>
      <w:numFmt w:val="lowerRoman"/>
      <w:lvlText w:val="%9."/>
      <w:lvlJc w:val="right"/>
      <w:pPr>
        <w:ind w:left="7964" w:hanging="180"/>
      </w:pPr>
      <w:rPr>
        <w:rFonts w:cs="Times New Roman"/>
      </w:rPr>
    </w:lvl>
  </w:abstractNum>
  <w:abstractNum w:abstractNumId="20">
    <w:nsid w:val="3EF03BB7"/>
    <w:multiLevelType w:val="hybridMultilevel"/>
    <w:tmpl w:val="2700B32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nsid w:val="3F2C47D0"/>
    <w:multiLevelType w:val="hybridMultilevel"/>
    <w:tmpl w:val="62D4D44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F2D6651"/>
    <w:multiLevelType w:val="hybridMultilevel"/>
    <w:tmpl w:val="D784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202C2"/>
    <w:multiLevelType w:val="hybridMultilevel"/>
    <w:tmpl w:val="D82C8D0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9212C17"/>
    <w:multiLevelType w:val="hybridMultilevel"/>
    <w:tmpl w:val="1CC62B6A"/>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7424821"/>
    <w:multiLevelType w:val="hybridMultilevel"/>
    <w:tmpl w:val="CBBEC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8340D96"/>
    <w:multiLevelType w:val="hybridMultilevel"/>
    <w:tmpl w:val="D0F4DB8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5AF77928"/>
    <w:multiLevelType w:val="hybridMultilevel"/>
    <w:tmpl w:val="A0149E1C"/>
    <w:lvl w:ilvl="0" w:tplc="11CC308A">
      <w:start w:val="37"/>
      <w:numFmt w:val="decimal"/>
      <w:suff w:val="space"/>
      <w:lvlText w:val="%1."/>
      <w:lvlJc w:val="left"/>
      <w:pPr>
        <w:ind w:firstLine="567"/>
      </w:pPr>
      <w:rPr>
        <w:rFonts w:cs="Times New Roman" w:hint="default"/>
        <w:b/>
      </w:rPr>
    </w:lvl>
    <w:lvl w:ilvl="1" w:tplc="040A0019" w:tentative="1">
      <w:start w:val="1"/>
      <w:numFmt w:val="lowerLetter"/>
      <w:lvlText w:val="%2."/>
      <w:lvlJc w:val="left"/>
      <w:pPr>
        <w:ind w:left="1297" w:hanging="360"/>
      </w:pPr>
      <w:rPr>
        <w:rFonts w:cs="Times New Roman"/>
      </w:rPr>
    </w:lvl>
    <w:lvl w:ilvl="2" w:tplc="040A001B" w:tentative="1">
      <w:start w:val="1"/>
      <w:numFmt w:val="lowerRoman"/>
      <w:lvlText w:val="%3."/>
      <w:lvlJc w:val="right"/>
      <w:pPr>
        <w:ind w:left="2017" w:hanging="180"/>
      </w:pPr>
      <w:rPr>
        <w:rFonts w:cs="Times New Roman"/>
      </w:rPr>
    </w:lvl>
    <w:lvl w:ilvl="3" w:tplc="040A000F" w:tentative="1">
      <w:start w:val="1"/>
      <w:numFmt w:val="decimal"/>
      <w:lvlText w:val="%4."/>
      <w:lvlJc w:val="left"/>
      <w:pPr>
        <w:ind w:left="2737" w:hanging="360"/>
      </w:pPr>
      <w:rPr>
        <w:rFonts w:cs="Times New Roman"/>
      </w:rPr>
    </w:lvl>
    <w:lvl w:ilvl="4" w:tplc="040A0019" w:tentative="1">
      <w:start w:val="1"/>
      <w:numFmt w:val="lowerLetter"/>
      <w:lvlText w:val="%5."/>
      <w:lvlJc w:val="left"/>
      <w:pPr>
        <w:ind w:left="3457" w:hanging="360"/>
      </w:pPr>
      <w:rPr>
        <w:rFonts w:cs="Times New Roman"/>
      </w:rPr>
    </w:lvl>
    <w:lvl w:ilvl="5" w:tplc="040A001B" w:tentative="1">
      <w:start w:val="1"/>
      <w:numFmt w:val="lowerRoman"/>
      <w:lvlText w:val="%6."/>
      <w:lvlJc w:val="right"/>
      <w:pPr>
        <w:ind w:left="4177" w:hanging="180"/>
      </w:pPr>
      <w:rPr>
        <w:rFonts w:cs="Times New Roman"/>
      </w:rPr>
    </w:lvl>
    <w:lvl w:ilvl="6" w:tplc="040A000F" w:tentative="1">
      <w:start w:val="1"/>
      <w:numFmt w:val="decimal"/>
      <w:lvlText w:val="%7."/>
      <w:lvlJc w:val="left"/>
      <w:pPr>
        <w:ind w:left="4897" w:hanging="360"/>
      </w:pPr>
      <w:rPr>
        <w:rFonts w:cs="Times New Roman"/>
      </w:rPr>
    </w:lvl>
    <w:lvl w:ilvl="7" w:tplc="040A0019" w:tentative="1">
      <w:start w:val="1"/>
      <w:numFmt w:val="lowerLetter"/>
      <w:lvlText w:val="%8."/>
      <w:lvlJc w:val="left"/>
      <w:pPr>
        <w:ind w:left="5617" w:hanging="360"/>
      </w:pPr>
      <w:rPr>
        <w:rFonts w:cs="Times New Roman"/>
      </w:rPr>
    </w:lvl>
    <w:lvl w:ilvl="8" w:tplc="040A001B" w:tentative="1">
      <w:start w:val="1"/>
      <w:numFmt w:val="lowerRoman"/>
      <w:lvlText w:val="%9."/>
      <w:lvlJc w:val="right"/>
      <w:pPr>
        <w:ind w:left="6337" w:hanging="180"/>
      </w:pPr>
      <w:rPr>
        <w:rFonts w:cs="Times New Roman"/>
      </w:rPr>
    </w:lvl>
  </w:abstractNum>
  <w:abstractNum w:abstractNumId="28">
    <w:nsid w:val="5FC6026B"/>
    <w:multiLevelType w:val="hybridMultilevel"/>
    <w:tmpl w:val="B2D65D66"/>
    <w:lvl w:ilvl="0" w:tplc="4AD66C46">
      <w:start w:val="1"/>
      <w:numFmt w:val="lowerRoman"/>
      <w:lvlText w:val="%1."/>
      <w:lvlJc w:val="left"/>
      <w:pPr>
        <w:tabs>
          <w:tab w:val="num" w:pos="720"/>
        </w:tabs>
        <w:ind w:left="720" w:hanging="360"/>
      </w:pPr>
      <w:rPr>
        <w:rFonts w:cs="Times New Roman" w:hint="default"/>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29">
    <w:nsid w:val="645A15E9"/>
    <w:multiLevelType w:val="hybridMultilevel"/>
    <w:tmpl w:val="75C0C4B0"/>
    <w:lvl w:ilvl="0" w:tplc="5890E4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11500EF"/>
    <w:multiLevelType w:val="hybridMultilevel"/>
    <w:tmpl w:val="F6908920"/>
    <w:lvl w:ilvl="0" w:tplc="04090001">
      <w:start w:val="45"/>
      <w:numFmt w:val="decimal"/>
      <w:lvlText w:val="%1."/>
      <w:lvlJc w:val="left"/>
      <w:pPr>
        <w:ind w:left="1070" w:hanging="360"/>
      </w:pPr>
      <w:rPr>
        <w:rFonts w:cs="Times New Roman" w:hint="default"/>
        <w:b/>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1">
    <w:nsid w:val="74081F95"/>
    <w:multiLevelType w:val="hybridMultilevel"/>
    <w:tmpl w:val="AEF8D44A"/>
    <w:lvl w:ilvl="0" w:tplc="AB3EEB6E">
      <w:start w:val="1"/>
      <w:numFmt w:val="decimal"/>
      <w:lvlText w:val="%1."/>
      <w:lvlJc w:val="left"/>
      <w:pPr>
        <w:ind w:left="360" w:hanging="360"/>
      </w:pPr>
      <w:rPr>
        <w:rFonts w:cs="Times New Roman"/>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2">
    <w:nsid w:val="74E70D40"/>
    <w:multiLevelType w:val="hybridMultilevel"/>
    <w:tmpl w:val="D2E09B94"/>
    <w:lvl w:ilvl="0" w:tplc="340A000F">
      <w:start w:val="46"/>
      <w:numFmt w:val="decimal"/>
      <w:suff w:val="space"/>
      <w:lvlText w:val="%1."/>
      <w:lvlJc w:val="left"/>
      <w:pPr>
        <w:ind w:left="143" w:firstLine="567"/>
      </w:pPr>
      <w:rPr>
        <w:rFonts w:cs="Times New Roman" w:hint="default"/>
        <w:b/>
      </w:rPr>
    </w:lvl>
    <w:lvl w:ilvl="1" w:tplc="340A0019" w:tentative="1">
      <w:start w:val="1"/>
      <w:numFmt w:val="lowerLetter"/>
      <w:lvlText w:val="%2."/>
      <w:lvlJc w:val="left"/>
      <w:pPr>
        <w:ind w:left="1504" w:hanging="360"/>
      </w:pPr>
      <w:rPr>
        <w:rFonts w:cs="Times New Roman"/>
      </w:rPr>
    </w:lvl>
    <w:lvl w:ilvl="2" w:tplc="340A001B" w:tentative="1">
      <w:start w:val="1"/>
      <w:numFmt w:val="lowerRoman"/>
      <w:lvlText w:val="%3."/>
      <w:lvlJc w:val="right"/>
      <w:pPr>
        <w:ind w:left="2224" w:hanging="180"/>
      </w:pPr>
      <w:rPr>
        <w:rFonts w:cs="Times New Roman"/>
      </w:rPr>
    </w:lvl>
    <w:lvl w:ilvl="3" w:tplc="340A000F" w:tentative="1">
      <w:start w:val="1"/>
      <w:numFmt w:val="decimal"/>
      <w:lvlText w:val="%4."/>
      <w:lvlJc w:val="left"/>
      <w:pPr>
        <w:ind w:left="2944" w:hanging="360"/>
      </w:pPr>
      <w:rPr>
        <w:rFonts w:cs="Times New Roman"/>
      </w:rPr>
    </w:lvl>
    <w:lvl w:ilvl="4" w:tplc="340A0019" w:tentative="1">
      <w:start w:val="1"/>
      <w:numFmt w:val="lowerLetter"/>
      <w:lvlText w:val="%5."/>
      <w:lvlJc w:val="left"/>
      <w:pPr>
        <w:ind w:left="3664" w:hanging="360"/>
      </w:pPr>
      <w:rPr>
        <w:rFonts w:cs="Times New Roman"/>
      </w:rPr>
    </w:lvl>
    <w:lvl w:ilvl="5" w:tplc="340A001B" w:tentative="1">
      <w:start w:val="1"/>
      <w:numFmt w:val="lowerRoman"/>
      <w:lvlText w:val="%6."/>
      <w:lvlJc w:val="right"/>
      <w:pPr>
        <w:ind w:left="4384" w:hanging="180"/>
      </w:pPr>
      <w:rPr>
        <w:rFonts w:cs="Times New Roman"/>
      </w:rPr>
    </w:lvl>
    <w:lvl w:ilvl="6" w:tplc="340A000F" w:tentative="1">
      <w:start w:val="1"/>
      <w:numFmt w:val="decimal"/>
      <w:lvlText w:val="%7."/>
      <w:lvlJc w:val="left"/>
      <w:pPr>
        <w:ind w:left="5104" w:hanging="360"/>
      </w:pPr>
      <w:rPr>
        <w:rFonts w:cs="Times New Roman"/>
      </w:rPr>
    </w:lvl>
    <w:lvl w:ilvl="7" w:tplc="340A0019" w:tentative="1">
      <w:start w:val="1"/>
      <w:numFmt w:val="lowerLetter"/>
      <w:lvlText w:val="%8."/>
      <w:lvlJc w:val="left"/>
      <w:pPr>
        <w:ind w:left="5824" w:hanging="360"/>
      </w:pPr>
      <w:rPr>
        <w:rFonts w:cs="Times New Roman"/>
      </w:rPr>
    </w:lvl>
    <w:lvl w:ilvl="8" w:tplc="340A001B" w:tentative="1">
      <w:start w:val="1"/>
      <w:numFmt w:val="lowerRoman"/>
      <w:lvlText w:val="%9."/>
      <w:lvlJc w:val="right"/>
      <w:pPr>
        <w:ind w:left="6544" w:hanging="180"/>
      </w:pPr>
      <w:rPr>
        <w:rFonts w:cs="Times New Roman"/>
      </w:rPr>
    </w:lvl>
  </w:abstractNum>
  <w:abstractNum w:abstractNumId="33">
    <w:nsid w:val="7C7016B0"/>
    <w:multiLevelType w:val="hybridMultilevel"/>
    <w:tmpl w:val="3932A1CE"/>
    <w:lvl w:ilvl="0" w:tplc="FE5A919E">
      <w:start w:val="49"/>
      <w:numFmt w:val="decimal"/>
      <w:suff w:val="space"/>
      <w:lvlText w:val="%1."/>
      <w:lvlJc w:val="left"/>
      <w:pPr>
        <w:ind w:firstLine="567"/>
      </w:pPr>
      <w:rPr>
        <w:rFonts w:cs="Times New Roman" w:hint="default"/>
        <w:b/>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4">
    <w:nsid w:val="7D9D53C7"/>
    <w:multiLevelType w:val="singleLevel"/>
    <w:tmpl w:val="A35C7468"/>
    <w:lvl w:ilvl="0">
      <w:start w:val="1"/>
      <w:numFmt w:val="lowerLetter"/>
      <w:lvlText w:val="%1)"/>
      <w:legacy w:legacy="1" w:legacySpace="0" w:legacyIndent="360"/>
      <w:lvlJc w:val="left"/>
      <w:rPr>
        <w:rFonts w:ascii="Verdana" w:hAnsi="Verdana" w:cs="Times New Roman" w:hint="default"/>
      </w:rPr>
    </w:lvl>
  </w:abstractNum>
  <w:num w:numId="1">
    <w:abstractNumId w:val="0"/>
  </w:num>
  <w:num w:numId="2">
    <w:abstractNumId w:val="14"/>
  </w:num>
  <w:num w:numId="3">
    <w:abstractNumId w:val="32"/>
  </w:num>
  <w:num w:numId="4">
    <w:abstractNumId w:val="16"/>
  </w:num>
  <w:num w:numId="5">
    <w:abstractNumId w:val="30"/>
  </w:num>
  <w:num w:numId="6">
    <w:abstractNumId w:val="27"/>
  </w:num>
  <w:num w:numId="7">
    <w:abstractNumId w:val="8"/>
  </w:num>
  <w:num w:numId="8">
    <w:abstractNumId w:val="22"/>
  </w:num>
  <w:num w:numId="9">
    <w:abstractNumId w:val="5"/>
  </w:num>
  <w:num w:numId="10">
    <w:abstractNumId w:val="18"/>
  </w:num>
  <w:num w:numId="11">
    <w:abstractNumId w:val="2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23"/>
  </w:num>
  <w:num w:numId="16">
    <w:abstractNumId w:val="3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4"/>
    <w:lvlOverride w:ilvl="0">
      <w:lvl w:ilvl="0">
        <w:start w:val="2"/>
        <w:numFmt w:val="lowerLetter"/>
        <w:lvlText w:val="%1)"/>
        <w:legacy w:legacy="1" w:legacySpace="0" w:legacyIndent="360"/>
        <w:lvlJc w:val="left"/>
        <w:rPr>
          <w:rFonts w:ascii="Verdana" w:hAnsi="Verdana" w:cs="Times New Roman" w:hint="default"/>
        </w:rPr>
      </w:lvl>
    </w:lvlOverride>
  </w:num>
  <w:num w:numId="21">
    <w:abstractNumId w:val="34"/>
    <w:lvlOverride w:ilvl="0">
      <w:lvl w:ilvl="0">
        <w:start w:val="3"/>
        <w:numFmt w:val="lowerLetter"/>
        <w:lvlText w:val="%1)"/>
        <w:legacy w:legacy="1" w:legacySpace="0" w:legacyIndent="360"/>
        <w:lvlJc w:val="left"/>
        <w:rPr>
          <w:rFonts w:ascii="Verdana" w:hAnsi="Verdana" w:cs="Times New Roman" w:hint="default"/>
        </w:rPr>
      </w:lvl>
    </w:lvlOverride>
  </w:num>
  <w:num w:numId="22">
    <w:abstractNumId w:val="34"/>
    <w:lvlOverride w:ilvl="0">
      <w:lvl w:ilvl="0">
        <w:start w:val="4"/>
        <w:numFmt w:val="lowerLetter"/>
        <w:lvlText w:val="%1)"/>
        <w:legacy w:legacy="1" w:legacySpace="0" w:legacyIndent="360"/>
        <w:lvlJc w:val="left"/>
        <w:rPr>
          <w:rFonts w:ascii="Verdana" w:hAnsi="Verdana" w:cs="Times New Roman" w:hint="default"/>
        </w:rPr>
      </w:lvl>
    </w:lvlOverride>
  </w:num>
  <w:num w:numId="23">
    <w:abstractNumId w:val="34"/>
    <w:lvlOverride w:ilvl="0">
      <w:lvl w:ilvl="0">
        <w:start w:val="5"/>
        <w:numFmt w:val="lowerLetter"/>
        <w:lvlText w:val="%1)"/>
        <w:legacy w:legacy="1" w:legacySpace="0" w:legacyIndent="360"/>
        <w:lvlJc w:val="left"/>
        <w:rPr>
          <w:rFonts w:ascii="Verdana" w:hAnsi="Verdana" w:cs="Times New Roman" w:hint="default"/>
        </w:rPr>
      </w:lvl>
    </w:lvlOverride>
  </w:num>
  <w:num w:numId="24">
    <w:abstractNumId w:val="34"/>
    <w:lvlOverride w:ilvl="0">
      <w:lvl w:ilvl="0">
        <w:start w:val="6"/>
        <w:numFmt w:val="lowerLetter"/>
        <w:lvlText w:val="%1)"/>
        <w:legacy w:legacy="1" w:legacySpace="0" w:legacyIndent="360"/>
        <w:lvlJc w:val="left"/>
        <w:rPr>
          <w:rFonts w:ascii="Verdana" w:hAnsi="Verdana" w:cs="Times New Roman" w:hint="default"/>
        </w:rPr>
      </w:lvl>
    </w:lvlOverride>
  </w:num>
  <w:num w:numId="25">
    <w:abstractNumId w:val="34"/>
    <w:lvlOverride w:ilvl="0">
      <w:lvl w:ilvl="0">
        <w:start w:val="7"/>
        <w:numFmt w:val="lowerLetter"/>
        <w:lvlText w:val="%1)"/>
        <w:legacy w:legacy="1" w:legacySpace="0" w:legacyIndent="360"/>
        <w:lvlJc w:val="left"/>
        <w:rPr>
          <w:rFonts w:ascii="Verdana" w:hAnsi="Verdana" w:cs="Times New Roman" w:hint="default"/>
        </w:rPr>
      </w:lvl>
    </w:lvlOverride>
  </w:num>
  <w:num w:numId="26">
    <w:abstractNumId w:val="21"/>
  </w:num>
  <w:num w:numId="27">
    <w:abstractNumId w:val="2"/>
  </w:num>
  <w:num w:numId="28">
    <w:abstractNumId w:val="20"/>
  </w:num>
  <w:num w:numId="29">
    <w:abstractNumId w:val="26"/>
  </w:num>
  <w:num w:numId="30">
    <w:abstractNumId w:val="25"/>
  </w:num>
  <w:num w:numId="31">
    <w:abstractNumId w:val="28"/>
  </w:num>
  <w:num w:numId="32">
    <w:abstractNumId w:val="24"/>
  </w:num>
  <w:num w:numId="33">
    <w:abstractNumId w:val="33"/>
  </w:num>
  <w:num w:numId="34">
    <w:abstractNumId w:val="1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
  </w:num>
  <w:num w:numId="38">
    <w:abstractNumId w:val="13"/>
  </w:num>
  <w:num w:numId="39">
    <w:abstractNumId w:val="3"/>
  </w:num>
  <w:num w:numId="40">
    <w:abstractNumId w:val="19"/>
  </w:num>
  <w:num w:numId="41">
    <w:abstractNumId w:val="17"/>
  </w:num>
  <w:num w:numId="42">
    <w:abstractNumId w:val="4"/>
  </w:num>
  <w:num w:numId="43">
    <w:abstractNumId w:val="9"/>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8"/>
  <w:hyphenationZone w:val="425"/>
  <w:evenAndOddHeaders/>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9056AF"/>
    <w:rsid w:val="00000336"/>
    <w:rsid w:val="0000158E"/>
    <w:rsid w:val="0000184C"/>
    <w:rsid w:val="00001A77"/>
    <w:rsid w:val="00002126"/>
    <w:rsid w:val="00003346"/>
    <w:rsid w:val="00004D2C"/>
    <w:rsid w:val="00005453"/>
    <w:rsid w:val="00005ADA"/>
    <w:rsid w:val="000066BD"/>
    <w:rsid w:val="000107CD"/>
    <w:rsid w:val="00013243"/>
    <w:rsid w:val="00013E9B"/>
    <w:rsid w:val="00014CB0"/>
    <w:rsid w:val="000152A3"/>
    <w:rsid w:val="00017194"/>
    <w:rsid w:val="00017A1B"/>
    <w:rsid w:val="00017B96"/>
    <w:rsid w:val="00017DD9"/>
    <w:rsid w:val="0002128D"/>
    <w:rsid w:val="00021652"/>
    <w:rsid w:val="000242B5"/>
    <w:rsid w:val="00024DAC"/>
    <w:rsid w:val="00026266"/>
    <w:rsid w:val="0003041C"/>
    <w:rsid w:val="0003197A"/>
    <w:rsid w:val="00034163"/>
    <w:rsid w:val="000355C1"/>
    <w:rsid w:val="0003781C"/>
    <w:rsid w:val="00041181"/>
    <w:rsid w:val="000419C2"/>
    <w:rsid w:val="00044420"/>
    <w:rsid w:val="0004591E"/>
    <w:rsid w:val="00045FE1"/>
    <w:rsid w:val="0004701D"/>
    <w:rsid w:val="0004782C"/>
    <w:rsid w:val="00051692"/>
    <w:rsid w:val="00054F93"/>
    <w:rsid w:val="00055C97"/>
    <w:rsid w:val="00061081"/>
    <w:rsid w:val="00061844"/>
    <w:rsid w:val="000664B2"/>
    <w:rsid w:val="000678DC"/>
    <w:rsid w:val="000709CC"/>
    <w:rsid w:val="00072458"/>
    <w:rsid w:val="00073D15"/>
    <w:rsid w:val="00074308"/>
    <w:rsid w:val="00074570"/>
    <w:rsid w:val="00075C41"/>
    <w:rsid w:val="00082A59"/>
    <w:rsid w:val="00082ED8"/>
    <w:rsid w:val="00083540"/>
    <w:rsid w:val="0008665D"/>
    <w:rsid w:val="000866F9"/>
    <w:rsid w:val="0009284D"/>
    <w:rsid w:val="00093F81"/>
    <w:rsid w:val="00096732"/>
    <w:rsid w:val="000A10E2"/>
    <w:rsid w:val="000A1D67"/>
    <w:rsid w:val="000A3442"/>
    <w:rsid w:val="000A3834"/>
    <w:rsid w:val="000A3EE1"/>
    <w:rsid w:val="000A4AB8"/>
    <w:rsid w:val="000A507C"/>
    <w:rsid w:val="000A55E6"/>
    <w:rsid w:val="000A5B53"/>
    <w:rsid w:val="000A6271"/>
    <w:rsid w:val="000A70A4"/>
    <w:rsid w:val="000B03A5"/>
    <w:rsid w:val="000B1D8D"/>
    <w:rsid w:val="000B3611"/>
    <w:rsid w:val="000B3C65"/>
    <w:rsid w:val="000B4200"/>
    <w:rsid w:val="000B45F3"/>
    <w:rsid w:val="000B46A3"/>
    <w:rsid w:val="000B5662"/>
    <w:rsid w:val="000C0025"/>
    <w:rsid w:val="000C39E0"/>
    <w:rsid w:val="000C3A1C"/>
    <w:rsid w:val="000C5827"/>
    <w:rsid w:val="000C5C5D"/>
    <w:rsid w:val="000C71CD"/>
    <w:rsid w:val="000C772E"/>
    <w:rsid w:val="000D08A5"/>
    <w:rsid w:val="000D1ACD"/>
    <w:rsid w:val="000D202B"/>
    <w:rsid w:val="000D20AE"/>
    <w:rsid w:val="000D7320"/>
    <w:rsid w:val="000D7FFC"/>
    <w:rsid w:val="000E4595"/>
    <w:rsid w:val="000E73C4"/>
    <w:rsid w:val="000E789B"/>
    <w:rsid w:val="000F021B"/>
    <w:rsid w:val="000F13B8"/>
    <w:rsid w:val="000F19A1"/>
    <w:rsid w:val="000F1A1E"/>
    <w:rsid w:val="000F352D"/>
    <w:rsid w:val="000F507C"/>
    <w:rsid w:val="000F59D0"/>
    <w:rsid w:val="000F64F1"/>
    <w:rsid w:val="000F6917"/>
    <w:rsid w:val="000F6D9A"/>
    <w:rsid w:val="000F6E59"/>
    <w:rsid w:val="000F78FF"/>
    <w:rsid w:val="00105ACC"/>
    <w:rsid w:val="001074BD"/>
    <w:rsid w:val="00110B91"/>
    <w:rsid w:val="00112F01"/>
    <w:rsid w:val="001134EC"/>
    <w:rsid w:val="001152A9"/>
    <w:rsid w:val="00115FD8"/>
    <w:rsid w:val="00120E41"/>
    <w:rsid w:val="00122CE1"/>
    <w:rsid w:val="001230CF"/>
    <w:rsid w:val="0012406C"/>
    <w:rsid w:val="001241E4"/>
    <w:rsid w:val="001271F8"/>
    <w:rsid w:val="001330B3"/>
    <w:rsid w:val="00136132"/>
    <w:rsid w:val="00141040"/>
    <w:rsid w:val="00144021"/>
    <w:rsid w:val="00146C29"/>
    <w:rsid w:val="001477DD"/>
    <w:rsid w:val="00150A6C"/>
    <w:rsid w:val="00150D31"/>
    <w:rsid w:val="00151758"/>
    <w:rsid w:val="00155976"/>
    <w:rsid w:val="00155C21"/>
    <w:rsid w:val="001624F0"/>
    <w:rsid w:val="00162B96"/>
    <w:rsid w:val="001639DF"/>
    <w:rsid w:val="00164A30"/>
    <w:rsid w:val="001677A8"/>
    <w:rsid w:val="00172B74"/>
    <w:rsid w:val="00174925"/>
    <w:rsid w:val="00174D8F"/>
    <w:rsid w:val="001750AF"/>
    <w:rsid w:val="00180037"/>
    <w:rsid w:val="001815A4"/>
    <w:rsid w:val="00182F37"/>
    <w:rsid w:val="00183914"/>
    <w:rsid w:val="00185133"/>
    <w:rsid w:val="00185D6E"/>
    <w:rsid w:val="00191D4F"/>
    <w:rsid w:val="00192140"/>
    <w:rsid w:val="001925F7"/>
    <w:rsid w:val="0019264B"/>
    <w:rsid w:val="00194806"/>
    <w:rsid w:val="0019672F"/>
    <w:rsid w:val="001978D5"/>
    <w:rsid w:val="001A07E4"/>
    <w:rsid w:val="001A3BE2"/>
    <w:rsid w:val="001A524D"/>
    <w:rsid w:val="001A6A42"/>
    <w:rsid w:val="001B2E82"/>
    <w:rsid w:val="001B3A81"/>
    <w:rsid w:val="001B6229"/>
    <w:rsid w:val="001C00BC"/>
    <w:rsid w:val="001C0246"/>
    <w:rsid w:val="001C2FE8"/>
    <w:rsid w:val="001C499B"/>
    <w:rsid w:val="001C4B4C"/>
    <w:rsid w:val="001C4BFD"/>
    <w:rsid w:val="001C718B"/>
    <w:rsid w:val="001D111F"/>
    <w:rsid w:val="001D150E"/>
    <w:rsid w:val="001D2353"/>
    <w:rsid w:val="001D252D"/>
    <w:rsid w:val="001D3737"/>
    <w:rsid w:val="001D3AC4"/>
    <w:rsid w:val="001D43B5"/>
    <w:rsid w:val="001D72EC"/>
    <w:rsid w:val="001E01C4"/>
    <w:rsid w:val="001E0F6A"/>
    <w:rsid w:val="001E0FD7"/>
    <w:rsid w:val="001E10D2"/>
    <w:rsid w:val="001E223C"/>
    <w:rsid w:val="001E31E5"/>
    <w:rsid w:val="001E53F8"/>
    <w:rsid w:val="001E5571"/>
    <w:rsid w:val="001E6C88"/>
    <w:rsid w:val="001E783F"/>
    <w:rsid w:val="001F025E"/>
    <w:rsid w:val="001F132A"/>
    <w:rsid w:val="001F262D"/>
    <w:rsid w:val="001F3A31"/>
    <w:rsid w:val="001F531D"/>
    <w:rsid w:val="002008F0"/>
    <w:rsid w:val="00201976"/>
    <w:rsid w:val="00202220"/>
    <w:rsid w:val="00203314"/>
    <w:rsid w:val="00203F9F"/>
    <w:rsid w:val="00204AD5"/>
    <w:rsid w:val="00204CF0"/>
    <w:rsid w:val="0020592A"/>
    <w:rsid w:val="00205AC9"/>
    <w:rsid w:val="00207483"/>
    <w:rsid w:val="00207510"/>
    <w:rsid w:val="0020797E"/>
    <w:rsid w:val="002116AB"/>
    <w:rsid w:val="00212477"/>
    <w:rsid w:val="002127BF"/>
    <w:rsid w:val="002148DA"/>
    <w:rsid w:val="00214A52"/>
    <w:rsid w:val="00215120"/>
    <w:rsid w:val="00215B7E"/>
    <w:rsid w:val="00217094"/>
    <w:rsid w:val="00221F9C"/>
    <w:rsid w:val="00223189"/>
    <w:rsid w:val="0022515D"/>
    <w:rsid w:val="00227E77"/>
    <w:rsid w:val="002339EA"/>
    <w:rsid w:val="00233E0E"/>
    <w:rsid w:val="00234248"/>
    <w:rsid w:val="00234C00"/>
    <w:rsid w:val="002355A5"/>
    <w:rsid w:val="00236B3C"/>
    <w:rsid w:val="00240066"/>
    <w:rsid w:val="00240539"/>
    <w:rsid w:val="002409CF"/>
    <w:rsid w:val="00244557"/>
    <w:rsid w:val="002458D3"/>
    <w:rsid w:val="00247B2B"/>
    <w:rsid w:val="00250EA9"/>
    <w:rsid w:val="00252580"/>
    <w:rsid w:val="00253BB1"/>
    <w:rsid w:val="00254837"/>
    <w:rsid w:val="0025492C"/>
    <w:rsid w:val="00254DCE"/>
    <w:rsid w:val="00256B00"/>
    <w:rsid w:val="00260A6E"/>
    <w:rsid w:val="002620DD"/>
    <w:rsid w:val="0026438C"/>
    <w:rsid w:val="0026629E"/>
    <w:rsid w:val="00270E0E"/>
    <w:rsid w:val="00273155"/>
    <w:rsid w:val="0027418A"/>
    <w:rsid w:val="002755D0"/>
    <w:rsid w:val="00275D0D"/>
    <w:rsid w:val="00276922"/>
    <w:rsid w:val="002776FB"/>
    <w:rsid w:val="00280B53"/>
    <w:rsid w:val="00283635"/>
    <w:rsid w:val="00283C80"/>
    <w:rsid w:val="00285303"/>
    <w:rsid w:val="00286754"/>
    <w:rsid w:val="00291B09"/>
    <w:rsid w:val="00293706"/>
    <w:rsid w:val="00293CE0"/>
    <w:rsid w:val="00297748"/>
    <w:rsid w:val="002A0032"/>
    <w:rsid w:val="002A0320"/>
    <w:rsid w:val="002A143F"/>
    <w:rsid w:val="002A3AE0"/>
    <w:rsid w:val="002A44A9"/>
    <w:rsid w:val="002A6A6A"/>
    <w:rsid w:val="002A6C36"/>
    <w:rsid w:val="002A7164"/>
    <w:rsid w:val="002B0053"/>
    <w:rsid w:val="002B0199"/>
    <w:rsid w:val="002B3F68"/>
    <w:rsid w:val="002B4595"/>
    <w:rsid w:val="002B5B9D"/>
    <w:rsid w:val="002C29A7"/>
    <w:rsid w:val="002C5A63"/>
    <w:rsid w:val="002D1877"/>
    <w:rsid w:val="002D3E94"/>
    <w:rsid w:val="002D4C64"/>
    <w:rsid w:val="002D6607"/>
    <w:rsid w:val="002E0039"/>
    <w:rsid w:val="002E12AD"/>
    <w:rsid w:val="002E153F"/>
    <w:rsid w:val="002E276B"/>
    <w:rsid w:val="002E3719"/>
    <w:rsid w:val="002E3C45"/>
    <w:rsid w:val="002E3E46"/>
    <w:rsid w:val="002E5B35"/>
    <w:rsid w:val="002E7BF0"/>
    <w:rsid w:val="002F1DAB"/>
    <w:rsid w:val="002F209D"/>
    <w:rsid w:val="002F36CB"/>
    <w:rsid w:val="002F38B6"/>
    <w:rsid w:val="002F3C45"/>
    <w:rsid w:val="002F4D8A"/>
    <w:rsid w:val="002F4E64"/>
    <w:rsid w:val="002F7C24"/>
    <w:rsid w:val="00300FDF"/>
    <w:rsid w:val="00301147"/>
    <w:rsid w:val="00302BDE"/>
    <w:rsid w:val="00303776"/>
    <w:rsid w:val="00303A6C"/>
    <w:rsid w:val="003040CF"/>
    <w:rsid w:val="0030571D"/>
    <w:rsid w:val="003105FE"/>
    <w:rsid w:val="003112F0"/>
    <w:rsid w:val="0031207A"/>
    <w:rsid w:val="0031254B"/>
    <w:rsid w:val="00313584"/>
    <w:rsid w:val="003151CA"/>
    <w:rsid w:val="00320899"/>
    <w:rsid w:val="00320CFA"/>
    <w:rsid w:val="0032178A"/>
    <w:rsid w:val="00323CC1"/>
    <w:rsid w:val="003252E6"/>
    <w:rsid w:val="00327CE9"/>
    <w:rsid w:val="003300D4"/>
    <w:rsid w:val="0033027E"/>
    <w:rsid w:val="0033046A"/>
    <w:rsid w:val="00330FB7"/>
    <w:rsid w:val="00331A41"/>
    <w:rsid w:val="00332187"/>
    <w:rsid w:val="003324AD"/>
    <w:rsid w:val="00340657"/>
    <w:rsid w:val="00344260"/>
    <w:rsid w:val="00345683"/>
    <w:rsid w:val="00346E37"/>
    <w:rsid w:val="00350970"/>
    <w:rsid w:val="003535CB"/>
    <w:rsid w:val="00353D6B"/>
    <w:rsid w:val="003564B2"/>
    <w:rsid w:val="00357B95"/>
    <w:rsid w:val="003630BF"/>
    <w:rsid w:val="003632EA"/>
    <w:rsid w:val="003634C5"/>
    <w:rsid w:val="00363BCC"/>
    <w:rsid w:val="003643A6"/>
    <w:rsid w:val="003644DF"/>
    <w:rsid w:val="003653E9"/>
    <w:rsid w:val="00366637"/>
    <w:rsid w:val="00366CE6"/>
    <w:rsid w:val="00370044"/>
    <w:rsid w:val="0037260D"/>
    <w:rsid w:val="00373BAE"/>
    <w:rsid w:val="00373DA4"/>
    <w:rsid w:val="003745AF"/>
    <w:rsid w:val="003775C1"/>
    <w:rsid w:val="00381643"/>
    <w:rsid w:val="00381B07"/>
    <w:rsid w:val="00382177"/>
    <w:rsid w:val="00385760"/>
    <w:rsid w:val="00391DBF"/>
    <w:rsid w:val="003925D9"/>
    <w:rsid w:val="00392601"/>
    <w:rsid w:val="003958AA"/>
    <w:rsid w:val="003A00B4"/>
    <w:rsid w:val="003A0B8B"/>
    <w:rsid w:val="003A156F"/>
    <w:rsid w:val="003A1E22"/>
    <w:rsid w:val="003A3BE9"/>
    <w:rsid w:val="003A4627"/>
    <w:rsid w:val="003A470E"/>
    <w:rsid w:val="003A6E84"/>
    <w:rsid w:val="003B31ED"/>
    <w:rsid w:val="003B3C1D"/>
    <w:rsid w:val="003B3C3A"/>
    <w:rsid w:val="003B3DB6"/>
    <w:rsid w:val="003B5A28"/>
    <w:rsid w:val="003B6209"/>
    <w:rsid w:val="003B6679"/>
    <w:rsid w:val="003C011B"/>
    <w:rsid w:val="003C1A6F"/>
    <w:rsid w:val="003C67F4"/>
    <w:rsid w:val="003C7714"/>
    <w:rsid w:val="003D0562"/>
    <w:rsid w:val="003D266D"/>
    <w:rsid w:val="003D3884"/>
    <w:rsid w:val="003D3E18"/>
    <w:rsid w:val="003D40F5"/>
    <w:rsid w:val="003D41B4"/>
    <w:rsid w:val="003D4E02"/>
    <w:rsid w:val="003D626A"/>
    <w:rsid w:val="003E03FE"/>
    <w:rsid w:val="003E082D"/>
    <w:rsid w:val="003E181C"/>
    <w:rsid w:val="003E1899"/>
    <w:rsid w:val="003E1B00"/>
    <w:rsid w:val="003E29BA"/>
    <w:rsid w:val="003E3792"/>
    <w:rsid w:val="003E3B4C"/>
    <w:rsid w:val="003E467D"/>
    <w:rsid w:val="003E4B34"/>
    <w:rsid w:val="003E4CA7"/>
    <w:rsid w:val="003E5D1B"/>
    <w:rsid w:val="003E63D7"/>
    <w:rsid w:val="003F08B9"/>
    <w:rsid w:val="003F1F84"/>
    <w:rsid w:val="003F2AEE"/>
    <w:rsid w:val="003F7ED4"/>
    <w:rsid w:val="004013D0"/>
    <w:rsid w:val="004037B0"/>
    <w:rsid w:val="004040F6"/>
    <w:rsid w:val="00404EDC"/>
    <w:rsid w:val="00405F81"/>
    <w:rsid w:val="004067FF"/>
    <w:rsid w:val="004069C9"/>
    <w:rsid w:val="004070FF"/>
    <w:rsid w:val="004102A2"/>
    <w:rsid w:val="004111F3"/>
    <w:rsid w:val="004128EF"/>
    <w:rsid w:val="0041649A"/>
    <w:rsid w:val="0041740D"/>
    <w:rsid w:val="004179EB"/>
    <w:rsid w:val="00420AE4"/>
    <w:rsid w:val="0042249D"/>
    <w:rsid w:val="00422A74"/>
    <w:rsid w:val="004246AC"/>
    <w:rsid w:val="00424F88"/>
    <w:rsid w:val="00426A00"/>
    <w:rsid w:val="00431161"/>
    <w:rsid w:val="00433C59"/>
    <w:rsid w:val="00433FCF"/>
    <w:rsid w:val="00434320"/>
    <w:rsid w:val="004353CC"/>
    <w:rsid w:val="00435D64"/>
    <w:rsid w:val="00437A1F"/>
    <w:rsid w:val="00437BBF"/>
    <w:rsid w:val="004439C0"/>
    <w:rsid w:val="00447691"/>
    <w:rsid w:val="004476A9"/>
    <w:rsid w:val="0045173C"/>
    <w:rsid w:val="00451757"/>
    <w:rsid w:val="00451A12"/>
    <w:rsid w:val="00451F7D"/>
    <w:rsid w:val="00452523"/>
    <w:rsid w:val="004529BF"/>
    <w:rsid w:val="00452A7F"/>
    <w:rsid w:val="00452FD2"/>
    <w:rsid w:val="00456C18"/>
    <w:rsid w:val="00457576"/>
    <w:rsid w:val="00457B00"/>
    <w:rsid w:val="00460147"/>
    <w:rsid w:val="00460FBC"/>
    <w:rsid w:val="00461604"/>
    <w:rsid w:val="00462A1D"/>
    <w:rsid w:val="00462CC0"/>
    <w:rsid w:val="00462D9A"/>
    <w:rsid w:val="00471880"/>
    <w:rsid w:val="00480289"/>
    <w:rsid w:val="00480E93"/>
    <w:rsid w:val="00481A66"/>
    <w:rsid w:val="00482D94"/>
    <w:rsid w:val="00483257"/>
    <w:rsid w:val="004835AF"/>
    <w:rsid w:val="00484B80"/>
    <w:rsid w:val="00484CBE"/>
    <w:rsid w:val="00487401"/>
    <w:rsid w:val="00487AD4"/>
    <w:rsid w:val="00491831"/>
    <w:rsid w:val="00493A60"/>
    <w:rsid w:val="00494314"/>
    <w:rsid w:val="0049479A"/>
    <w:rsid w:val="00495919"/>
    <w:rsid w:val="00496BAD"/>
    <w:rsid w:val="0049703F"/>
    <w:rsid w:val="0049704A"/>
    <w:rsid w:val="004A11F5"/>
    <w:rsid w:val="004A2C9E"/>
    <w:rsid w:val="004A528E"/>
    <w:rsid w:val="004B30A3"/>
    <w:rsid w:val="004B4135"/>
    <w:rsid w:val="004B5C6E"/>
    <w:rsid w:val="004B61C8"/>
    <w:rsid w:val="004B77A0"/>
    <w:rsid w:val="004C0AC1"/>
    <w:rsid w:val="004C1C1F"/>
    <w:rsid w:val="004C22D1"/>
    <w:rsid w:val="004C6797"/>
    <w:rsid w:val="004C6C94"/>
    <w:rsid w:val="004C6FDD"/>
    <w:rsid w:val="004D1C4B"/>
    <w:rsid w:val="004D2164"/>
    <w:rsid w:val="004D33AB"/>
    <w:rsid w:val="004D37FB"/>
    <w:rsid w:val="004D4738"/>
    <w:rsid w:val="004D5A87"/>
    <w:rsid w:val="004D7A05"/>
    <w:rsid w:val="004E01F7"/>
    <w:rsid w:val="004E319B"/>
    <w:rsid w:val="004E657B"/>
    <w:rsid w:val="004E6D74"/>
    <w:rsid w:val="004F0534"/>
    <w:rsid w:val="004F1671"/>
    <w:rsid w:val="004F4145"/>
    <w:rsid w:val="004F57BB"/>
    <w:rsid w:val="004F5A9B"/>
    <w:rsid w:val="004F7824"/>
    <w:rsid w:val="004F7C01"/>
    <w:rsid w:val="00500673"/>
    <w:rsid w:val="00502611"/>
    <w:rsid w:val="00502BF3"/>
    <w:rsid w:val="00505B37"/>
    <w:rsid w:val="00505B54"/>
    <w:rsid w:val="005062E7"/>
    <w:rsid w:val="00507100"/>
    <w:rsid w:val="005071C6"/>
    <w:rsid w:val="00512629"/>
    <w:rsid w:val="00512ABB"/>
    <w:rsid w:val="0051531D"/>
    <w:rsid w:val="005158A2"/>
    <w:rsid w:val="00515EBE"/>
    <w:rsid w:val="0051719B"/>
    <w:rsid w:val="0051767E"/>
    <w:rsid w:val="00524819"/>
    <w:rsid w:val="00526069"/>
    <w:rsid w:val="00526EEA"/>
    <w:rsid w:val="005276D3"/>
    <w:rsid w:val="00530328"/>
    <w:rsid w:val="00534F4D"/>
    <w:rsid w:val="00534FEE"/>
    <w:rsid w:val="00535570"/>
    <w:rsid w:val="005400D2"/>
    <w:rsid w:val="00543941"/>
    <w:rsid w:val="00545657"/>
    <w:rsid w:val="00545E1E"/>
    <w:rsid w:val="005467F4"/>
    <w:rsid w:val="005469DA"/>
    <w:rsid w:val="0054758C"/>
    <w:rsid w:val="0055177F"/>
    <w:rsid w:val="0055268D"/>
    <w:rsid w:val="005529F5"/>
    <w:rsid w:val="00552EF1"/>
    <w:rsid w:val="00553A9D"/>
    <w:rsid w:val="005545E3"/>
    <w:rsid w:val="00555026"/>
    <w:rsid w:val="00555B8D"/>
    <w:rsid w:val="00557CAD"/>
    <w:rsid w:val="005629DA"/>
    <w:rsid w:val="00563BCA"/>
    <w:rsid w:val="00564116"/>
    <w:rsid w:val="00564397"/>
    <w:rsid w:val="00564507"/>
    <w:rsid w:val="00565962"/>
    <w:rsid w:val="005679D2"/>
    <w:rsid w:val="00570AFB"/>
    <w:rsid w:val="00573638"/>
    <w:rsid w:val="005752C5"/>
    <w:rsid w:val="005762FA"/>
    <w:rsid w:val="005764E2"/>
    <w:rsid w:val="00576E99"/>
    <w:rsid w:val="00576EFF"/>
    <w:rsid w:val="0058303C"/>
    <w:rsid w:val="00583438"/>
    <w:rsid w:val="005841AA"/>
    <w:rsid w:val="00591BBA"/>
    <w:rsid w:val="00595957"/>
    <w:rsid w:val="005A07B7"/>
    <w:rsid w:val="005A0FEF"/>
    <w:rsid w:val="005B0056"/>
    <w:rsid w:val="005B04A8"/>
    <w:rsid w:val="005B0749"/>
    <w:rsid w:val="005B0CB3"/>
    <w:rsid w:val="005B2570"/>
    <w:rsid w:val="005B2E06"/>
    <w:rsid w:val="005B409A"/>
    <w:rsid w:val="005B5598"/>
    <w:rsid w:val="005B5C6B"/>
    <w:rsid w:val="005C15DB"/>
    <w:rsid w:val="005C1BC2"/>
    <w:rsid w:val="005C22AF"/>
    <w:rsid w:val="005C3704"/>
    <w:rsid w:val="005C3DA9"/>
    <w:rsid w:val="005C3F29"/>
    <w:rsid w:val="005C4ADF"/>
    <w:rsid w:val="005C56ED"/>
    <w:rsid w:val="005C7BB0"/>
    <w:rsid w:val="005D15F4"/>
    <w:rsid w:val="005D4517"/>
    <w:rsid w:val="005D4D58"/>
    <w:rsid w:val="005E0618"/>
    <w:rsid w:val="005E18AE"/>
    <w:rsid w:val="005E1A0E"/>
    <w:rsid w:val="005E1AB0"/>
    <w:rsid w:val="005E1F6D"/>
    <w:rsid w:val="005E3682"/>
    <w:rsid w:val="005E4097"/>
    <w:rsid w:val="005E4687"/>
    <w:rsid w:val="005E666B"/>
    <w:rsid w:val="005E790A"/>
    <w:rsid w:val="005F0C71"/>
    <w:rsid w:val="005F10B3"/>
    <w:rsid w:val="005F2E61"/>
    <w:rsid w:val="005F44CC"/>
    <w:rsid w:val="005F4AD8"/>
    <w:rsid w:val="005F4C54"/>
    <w:rsid w:val="005F5B7F"/>
    <w:rsid w:val="005F62E2"/>
    <w:rsid w:val="005F6598"/>
    <w:rsid w:val="005F6CA7"/>
    <w:rsid w:val="005F7183"/>
    <w:rsid w:val="00601A92"/>
    <w:rsid w:val="006022FA"/>
    <w:rsid w:val="006043E0"/>
    <w:rsid w:val="00607431"/>
    <w:rsid w:val="006079A0"/>
    <w:rsid w:val="00610DDB"/>
    <w:rsid w:val="006121C3"/>
    <w:rsid w:val="00614B9C"/>
    <w:rsid w:val="00616A7C"/>
    <w:rsid w:val="006173F1"/>
    <w:rsid w:val="006202F0"/>
    <w:rsid w:val="006209A7"/>
    <w:rsid w:val="0062257B"/>
    <w:rsid w:val="00623D7F"/>
    <w:rsid w:val="0062663B"/>
    <w:rsid w:val="00631BDD"/>
    <w:rsid w:val="00632420"/>
    <w:rsid w:val="00632EE6"/>
    <w:rsid w:val="0063355E"/>
    <w:rsid w:val="00635DE6"/>
    <w:rsid w:val="00637097"/>
    <w:rsid w:val="00637BED"/>
    <w:rsid w:val="00640165"/>
    <w:rsid w:val="00642FCF"/>
    <w:rsid w:val="00643463"/>
    <w:rsid w:val="006463BB"/>
    <w:rsid w:val="006502BC"/>
    <w:rsid w:val="00650441"/>
    <w:rsid w:val="006514E4"/>
    <w:rsid w:val="00651EEB"/>
    <w:rsid w:val="0065231C"/>
    <w:rsid w:val="006525A1"/>
    <w:rsid w:val="00652DFC"/>
    <w:rsid w:val="0065356F"/>
    <w:rsid w:val="00655CFC"/>
    <w:rsid w:val="006574BC"/>
    <w:rsid w:val="00657680"/>
    <w:rsid w:val="0066016A"/>
    <w:rsid w:val="00661B0A"/>
    <w:rsid w:val="00661D41"/>
    <w:rsid w:val="00662987"/>
    <w:rsid w:val="0066438D"/>
    <w:rsid w:val="006643C9"/>
    <w:rsid w:val="00664C18"/>
    <w:rsid w:val="00666A24"/>
    <w:rsid w:val="00671B7D"/>
    <w:rsid w:val="006722B1"/>
    <w:rsid w:val="00673827"/>
    <w:rsid w:val="00674EFE"/>
    <w:rsid w:val="00676E8C"/>
    <w:rsid w:val="0068016E"/>
    <w:rsid w:val="00680334"/>
    <w:rsid w:val="00680A33"/>
    <w:rsid w:val="00683763"/>
    <w:rsid w:val="00684094"/>
    <w:rsid w:val="006850F1"/>
    <w:rsid w:val="006861A5"/>
    <w:rsid w:val="00690099"/>
    <w:rsid w:val="006939EE"/>
    <w:rsid w:val="00693AD7"/>
    <w:rsid w:val="00695267"/>
    <w:rsid w:val="006A0217"/>
    <w:rsid w:val="006A23AD"/>
    <w:rsid w:val="006A46AF"/>
    <w:rsid w:val="006A6007"/>
    <w:rsid w:val="006A6490"/>
    <w:rsid w:val="006A6510"/>
    <w:rsid w:val="006A6ADE"/>
    <w:rsid w:val="006A6E91"/>
    <w:rsid w:val="006A7FFE"/>
    <w:rsid w:val="006B049D"/>
    <w:rsid w:val="006B141F"/>
    <w:rsid w:val="006B1F69"/>
    <w:rsid w:val="006B264B"/>
    <w:rsid w:val="006B5051"/>
    <w:rsid w:val="006B5B62"/>
    <w:rsid w:val="006B76CE"/>
    <w:rsid w:val="006B7843"/>
    <w:rsid w:val="006C0AF8"/>
    <w:rsid w:val="006C2253"/>
    <w:rsid w:val="006C313E"/>
    <w:rsid w:val="006C349F"/>
    <w:rsid w:val="006C3F74"/>
    <w:rsid w:val="006C40AA"/>
    <w:rsid w:val="006C5D2F"/>
    <w:rsid w:val="006C61BC"/>
    <w:rsid w:val="006C654E"/>
    <w:rsid w:val="006D585F"/>
    <w:rsid w:val="006D5BFE"/>
    <w:rsid w:val="006D5F99"/>
    <w:rsid w:val="006E0F30"/>
    <w:rsid w:val="006E17B0"/>
    <w:rsid w:val="006E1905"/>
    <w:rsid w:val="006E2588"/>
    <w:rsid w:val="006E2932"/>
    <w:rsid w:val="006E4969"/>
    <w:rsid w:val="006E71E0"/>
    <w:rsid w:val="006F096A"/>
    <w:rsid w:val="006F472A"/>
    <w:rsid w:val="006F4F13"/>
    <w:rsid w:val="006F5450"/>
    <w:rsid w:val="006F68CF"/>
    <w:rsid w:val="006F6A04"/>
    <w:rsid w:val="0070229A"/>
    <w:rsid w:val="007022FF"/>
    <w:rsid w:val="007045FD"/>
    <w:rsid w:val="0070732B"/>
    <w:rsid w:val="00710C80"/>
    <w:rsid w:val="00711024"/>
    <w:rsid w:val="0071104E"/>
    <w:rsid w:val="007140B2"/>
    <w:rsid w:val="00714D9E"/>
    <w:rsid w:val="007168DB"/>
    <w:rsid w:val="00722366"/>
    <w:rsid w:val="00722564"/>
    <w:rsid w:val="00722846"/>
    <w:rsid w:val="00722ABA"/>
    <w:rsid w:val="00723C95"/>
    <w:rsid w:val="00723FBE"/>
    <w:rsid w:val="007252BB"/>
    <w:rsid w:val="00725F47"/>
    <w:rsid w:val="0072712B"/>
    <w:rsid w:val="007277FB"/>
    <w:rsid w:val="00730726"/>
    <w:rsid w:val="00733050"/>
    <w:rsid w:val="00735D93"/>
    <w:rsid w:val="007446B4"/>
    <w:rsid w:val="007451F8"/>
    <w:rsid w:val="00745999"/>
    <w:rsid w:val="00746F36"/>
    <w:rsid w:val="00750343"/>
    <w:rsid w:val="007510BD"/>
    <w:rsid w:val="00752E02"/>
    <w:rsid w:val="00754176"/>
    <w:rsid w:val="00757228"/>
    <w:rsid w:val="0076061F"/>
    <w:rsid w:val="0076098A"/>
    <w:rsid w:val="007609C7"/>
    <w:rsid w:val="007653DB"/>
    <w:rsid w:val="00767CF6"/>
    <w:rsid w:val="007719C3"/>
    <w:rsid w:val="00771F56"/>
    <w:rsid w:val="00772B45"/>
    <w:rsid w:val="007746D6"/>
    <w:rsid w:val="007756E3"/>
    <w:rsid w:val="00780905"/>
    <w:rsid w:val="00780B03"/>
    <w:rsid w:val="00780FDC"/>
    <w:rsid w:val="00781226"/>
    <w:rsid w:val="00781D99"/>
    <w:rsid w:val="00782C90"/>
    <w:rsid w:val="00786EE3"/>
    <w:rsid w:val="00787352"/>
    <w:rsid w:val="00790510"/>
    <w:rsid w:val="00791B19"/>
    <w:rsid w:val="00791E4C"/>
    <w:rsid w:val="0079381D"/>
    <w:rsid w:val="00793EB1"/>
    <w:rsid w:val="00795D2B"/>
    <w:rsid w:val="00797BD8"/>
    <w:rsid w:val="007A00E4"/>
    <w:rsid w:val="007A088D"/>
    <w:rsid w:val="007A1BE8"/>
    <w:rsid w:val="007A5128"/>
    <w:rsid w:val="007A6187"/>
    <w:rsid w:val="007A623B"/>
    <w:rsid w:val="007A6605"/>
    <w:rsid w:val="007A68C8"/>
    <w:rsid w:val="007A7069"/>
    <w:rsid w:val="007B07CC"/>
    <w:rsid w:val="007B0F11"/>
    <w:rsid w:val="007B1257"/>
    <w:rsid w:val="007B2097"/>
    <w:rsid w:val="007B79A1"/>
    <w:rsid w:val="007B7E05"/>
    <w:rsid w:val="007C221A"/>
    <w:rsid w:val="007C7E8F"/>
    <w:rsid w:val="007C7FB8"/>
    <w:rsid w:val="007D0AD7"/>
    <w:rsid w:val="007D106F"/>
    <w:rsid w:val="007D2279"/>
    <w:rsid w:val="007D256C"/>
    <w:rsid w:val="007D38DE"/>
    <w:rsid w:val="007D3D3A"/>
    <w:rsid w:val="007D4CFB"/>
    <w:rsid w:val="007D69C3"/>
    <w:rsid w:val="007D7EEA"/>
    <w:rsid w:val="007E3B99"/>
    <w:rsid w:val="007E4B8E"/>
    <w:rsid w:val="007E4E13"/>
    <w:rsid w:val="007E5100"/>
    <w:rsid w:val="007E6EDD"/>
    <w:rsid w:val="007F1D86"/>
    <w:rsid w:val="007F2CFE"/>
    <w:rsid w:val="007F33CE"/>
    <w:rsid w:val="007F3E4E"/>
    <w:rsid w:val="007F4DB6"/>
    <w:rsid w:val="007F6192"/>
    <w:rsid w:val="007F650F"/>
    <w:rsid w:val="007F6951"/>
    <w:rsid w:val="008003F7"/>
    <w:rsid w:val="00801237"/>
    <w:rsid w:val="008018C7"/>
    <w:rsid w:val="00801A26"/>
    <w:rsid w:val="008029CD"/>
    <w:rsid w:val="00802A21"/>
    <w:rsid w:val="008071E6"/>
    <w:rsid w:val="0080778D"/>
    <w:rsid w:val="00810B56"/>
    <w:rsid w:val="008114E8"/>
    <w:rsid w:val="008174A6"/>
    <w:rsid w:val="00817BED"/>
    <w:rsid w:val="008201AD"/>
    <w:rsid w:val="00820D21"/>
    <w:rsid w:val="00820E5D"/>
    <w:rsid w:val="00821BD6"/>
    <w:rsid w:val="008230BE"/>
    <w:rsid w:val="0082389C"/>
    <w:rsid w:val="00827FF2"/>
    <w:rsid w:val="008319C9"/>
    <w:rsid w:val="008345D6"/>
    <w:rsid w:val="00834AFE"/>
    <w:rsid w:val="00835786"/>
    <w:rsid w:val="00836472"/>
    <w:rsid w:val="0083701C"/>
    <w:rsid w:val="00841B5E"/>
    <w:rsid w:val="00842885"/>
    <w:rsid w:val="008445FC"/>
    <w:rsid w:val="00845232"/>
    <w:rsid w:val="0085229E"/>
    <w:rsid w:val="00853723"/>
    <w:rsid w:val="008554B6"/>
    <w:rsid w:val="0085738D"/>
    <w:rsid w:val="00857980"/>
    <w:rsid w:val="00861BB0"/>
    <w:rsid w:val="00862046"/>
    <w:rsid w:val="00862521"/>
    <w:rsid w:val="00862597"/>
    <w:rsid w:val="0086267E"/>
    <w:rsid w:val="00862E0F"/>
    <w:rsid w:val="008646D9"/>
    <w:rsid w:val="00864CF4"/>
    <w:rsid w:val="0086797F"/>
    <w:rsid w:val="00871067"/>
    <w:rsid w:val="008720E0"/>
    <w:rsid w:val="00874A56"/>
    <w:rsid w:val="008813B6"/>
    <w:rsid w:val="008830E1"/>
    <w:rsid w:val="00886C2B"/>
    <w:rsid w:val="00887C9A"/>
    <w:rsid w:val="00890634"/>
    <w:rsid w:val="00891C1E"/>
    <w:rsid w:val="00892CCA"/>
    <w:rsid w:val="008931CD"/>
    <w:rsid w:val="008933CA"/>
    <w:rsid w:val="00893C16"/>
    <w:rsid w:val="00894157"/>
    <w:rsid w:val="008946B6"/>
    <w:rsid w:val="00895070"/>
    <w:rsid w:val="00896BA4"/>
    <w:rsid w:val="00897857"/>
    <w:rsid w:val="008A0C72"/>
    <w:rsid w:val="008A3804"/>
    <w:rsid w:val="008A4FD6"/>
    <w:rsid w:val="008A5078"/>
    <w:rsid w:val="008A5D38"/>
    <w:rsid w:val="008B0B78"/>
    <w:rsid w:val="008B0E63"/>
    <w:rsid w:val="008B216D"/>
    <w:rsid w:val="008B45AD"/>
    <w:rsid w:val="008B61A9"/>
    <w:rsid w:val="008B632D"/>
    <w:rsid w:val="008C0A9F"/>
    <w:rsid w:val="008C11B3"/>
    <w:rsid w:val="008C1FE0"/>
    <w:rsid w:val="008C314A"/>
    <w:rsid w:val="008C436C"/>
    <w:rsid w:val="008C4D32"/>
    <w:rsid w:val="008C5137"/>
    <w:rsid w:val="008C5509"/>
    <w:rsid w:val="008D03FF"/>
    <w:rsid w:val="008D2A60"/>
    <w:rsid w:val="008D377B"/>
    <w:rsid w:val="008D54D6"/>
    <w:rsid w:val="008D60F9"/>
    <w:rsid w:val="008D70DC"/>
    <w:rsid w:val="008E21FE"/>
    <w:rsid w:val="008E3314"/>
    <w:rsid w:val="008E3D30"/>
    <w:rsid w:val="008E79C5"/>
    <w:rsid w:val="008F0364"/>
    <w:rsid w:val="008F1765"/>
    <w:rsid w:val="008F23E1"/>
    <w:rsid w:val="008F284F"/>
    <w:rsid w:val="008F2CC8"/>
    <w:rsid w:val="008F2EBC"/>
    <w:rsid w:val="008F3D4A"/>
    <w:rsid w:val="008F56A2"/>
    <w:rsid w:val="00900EF3"/>
    <w:rsid w:val="009016A4"/>
    <w:rsid w:val="00902971"/>
    <w:rsid w:val="00902A45"/>
    <w:rsid w:val="009031E1"/>
    <w:rsid w:val="00903D87"/>
    <w:rsid w:val="0090402E"/>
    <w:rsid w:val="0090467B"/>
    <w:rsid w:val="009054B1"/>
    <w:rsid w:val="0090561E"/>
    <w:rsid w:val="009056AF"/>
    <w:rsid w:val="00905706"/>
    <w:rsid w:val="0090781C"/>
    <w:rsid w:val="00910CC7"/>
    <w:rsid w:val="009110D3"/>
    <w:rsid w:val="00911BEC"/>
    <w:rsid w:val="0091511B"/>
    <w:rsid w:val="00915CB0"/>
    <w:rsid w:val="0091633D"/>
    <w:rsid w:val="00916BCB"/>
    <w:rsid w:val="009247EE"/>
    <w:rsid w:val="00924F17"/>
    <w:rsid w:val="00925C41"/>
    <w:rsid w:val="00926A9E"/>
    <w:rsid w:val="00930DD9"/>
    <w:rsid w:val="00931ADD"/>
    <w:rsid w:val="00932336"/>
    <w:rsid w:val="00937B05"/>
    <w:rsid w:val="00937F38"/>
    <w:rsid w:val="0094028F"/>
    <w:rsid w:val="00941226"/>
    <w:rsid w:val="00941460"/>
    <w:rsid w:val="009418D6"/>
    <w:rsid w:val="00941D9C"/>
    <w:rsid w:val="00942FEC"/>
    <w:rsid w:val="0094337A"/>
    <w:rsid w:val="00945112"/>
    <w:rsid w:val="00951827"/>
    <w:rsid w:val="009521FE"/>
    <w:rsid w:val="00953581"/>
    <w:rsid w:val="00953A42"/>
    <w:rsid w:val="00954C9F"/>
    <w:rsid w:val="009556E9"/>
    <w:rsid w:val="009558F7"/>
    <w:rsid w:val="00957BDB"/>
    <w:rsid w:val="00961A20"/>
    <w:rsid w:val="0096237E"/>
    <w:rsid w:val="00963B95"/>
    <w:rsid w:val="00963C1C"/>
    <w:rsid w:val="0096526D"/>
    <w:rsid w:val="00966065"/>
    <w:rsid w:val="009674AB"/>
    <w:rsid w:val="009707C9"/>
    <w:rsid w:val="00970F05"/>
    <w:rsid w:val="00975EB0"/>
    <w:rsid w:val="0097647B"/>
    <w:rsid w:val="009810E4"/>
    <w:rsid w:val="00981BBE"/>
    <w:rsid w:val="00982A39"/>
    <w:rsid w:val="00993309"/>
    <w:rsid w:val="009A3CEF"/>
    <w:rsid w:val="009A49F5"/>
    <w:rsid w:val="009A70E1"/>
    <w:rsid w:val="009A7A0C"/>
    <w:rsid w:val="009B076F"/>
    <w:rsid w:val="009B087A"/>
    <w:rsid w:val="009B2517"/>
    <w:rsid w:val="009B39DF"/>
    <w:rsid w:val="009B45BE"/>
    <w:rsid w:val="009B4846"/>
    <w:rsid w:val="009B556E"/>
    <w:rsid w:val="009B5D08"/>
    <w:rsid w:val="009B7EC0"/>
    <w:rsid w:val="009C0B48"/>
    <w:rsid w:val="009C1ABC"/>
    <w:rsid w:val="009C2642"/>
    <w:rsid w:val="009C5BA8"/>
    <w:rsid w:val="009D0B45"/>
    <w:rsid w:val="009D52B0"/>
    <w:rsid w:val="009E0B18"/>
    <w:rsid w:val="009E173A"/>
    <w:rsid w:val="009E3679"/>
    <w:rsid w:val="009E4903"/>
    <w:rsid w:val="009E553E"/>
    <w:rsid w:val="009E6923"/>
    <w:rsid w:val="009E693F"/>
    <w:rsid w:val="009E6CE7"/>
    <w:rsid w:val="009E76C9"/>
    <w:rsid w:val="009F07EF"/>
    <w:rsid w:val="009F0A6C"/>
    <w:rsid w:val="009F2C6F"/>
    <w:rsid w:val="009F3CE0"/>
    <w:rsid w:val="009F5ED2"/>
    <w:rsid w:val="009F661A"/>
    <w:rsid w:val="00A0054A"/>
    <w:rsid w:val="00A0123A"/>
    <w:rsid w:val="00A059F4"/>
    <w:rsid w:val="00A075ED"/>
    <w:rsid w:val="00A07EC2"/>
    <w:rsid w:val="00A10B76"/>
    <w:rsid w:val="00A11D1C"/>
    <w:rsid w:val="00A121D3"/>
    <w:rsid w:val="00A14968"/>
    <w:rsid w:val="00A14A46"/>
    <w:rsid w:val="00A15303"/>
    <w:rsid w:val="00A154D2"/>
    <w:rsid w:val="00A178B8"/>
    <w:rsid w:val="00A20AC9"/>
    <w:rsid w:val="00A24F25"/>
    <w:rsid w:val="00A26779"/>
    <w:rsid w:val="00A30BD7"/>
    <w:rsid w:val="00A32A7B"/>
    <w:rsid w:val="00A34AB4"/>
    <w:rsid w:val="00A351ED"/>
    <w:rsid w:val="00A36468"/>
    <w:rsid w:val="00A37B9B"/>
    <w:rsid w:val="00A40FB2"/>
    <w:rsid w:val="00A447C8"/>
    <w:rsid w:val="00A468BD"/>
    <w:rsid w:val="00A508F3"/>
    <w:rsid w:val="00A5251D"/>
    <w:rsid w:val="00A551B7"/>
    <w:rsid w:val="00A551DC"/>
    <w:rsid w:val="00A556EC"/>
    <w:rsid w:val="00A55789"/>
    <w:rsid w:val="00A55E7E"/>
    <w:rsid w:val="00A5636B"/>
    <w:rsid w:val="00A56D15"/>
    <w:rsid w:val="00A574C0"/>
    <w:rsid w:val="00A577D4"/>
    <w:rsid w:val="00A578AB"/>
    <w:rsid w:val="00A60110"/>
    <w:rsid w:val="00A6057C"/>
    <w:rsid w:val="00A63261"/>
    <w:rsid w:val="00A63F51"/>
    <w:rsid w:val="00A66114"/>
    <w:rsid w:val="00A6673B"/>
    <w:rsid w:val="00A70FB1"/>
    <w:rsid w:val="00A71FDB"/>
    <w:rsid w:val="00A72ED8"/>
    <w:rsid w:val="00A73822"/>
    <w:rsid w:val="00A756AE"/>
    <w:rsid w:val="00A8015F"/>
    <w:rsid w:val="00A807AF"/>
    <w:rsid w:val="00A82BB0"/>
    <w:rsid w:val="00A83A87"/>
    <w:rsid w:val="00A83BD6"/>
    <w:rsid w:val="00A84EAD"/>
    <w:rsid w:val="00A85694"/>
    <w:rsid w:val="00A85DBA"/>
    <w:rsid w:val="00A86EF6"/>
    <w:rsid w:val="00A92BBF"/>
    <w:rsid w:val="00A95A93"/>
    <w:rsid w:val="00A9724F"/>
    <w:rsid w:val="00A9792F"/>
    <w:rsid w:val="00AA16DE"/>
    <w:rsid w:val="00AA2CFB"/>
    <w:rsid w:val="00AA38D5"/>
    <w:rsid w:val="00AA6C1B"/>
    <w:rsid w:val="00AA7EE3"/>
    <w:rsid w:val="00AB289F"/>
    <w:rsid w:val="00AB6E8A"/>
    <w:rsid w:val="00AC1069"/>
    <w:rsid w:val="00AC29D1"/>
    <w:rsid w:val="00AC52CD"/>
    <w:rsid w:val="00AC6448"/>
    <w:rsid w:val="00AC754E"/>
    <w:rsid w:val="00AC78C5"/>
    <w:rsid w:val="00AD0926"/>
    <w:rsid w:val="00AD1363"/>
    <w:rsid w:val="00AD1704"/>
    <w:rsid w:val="00AD1ACC"/>
    <w:rsid w:val="00AD3CC3"/>
    <w:rsid w:val="00AD4D51"/>
    <w:rsid w:val="00AD7B74"/>
    <w:rsid w:val="00AD7E8F"/>
    <w:rsid w:val="00AE6A45"/>
    <w:rsid w:val="00AE7495"/>
    <w:rsid w:val="00AE7AD5"/>
    <w:rsid w:val="00AF0268"/>
    <w:rsid w:val="00AF07E5"/>
    <w:rsid w:val="00AF5268"/>
    <w:rsid w:val="00AF54D5"/>
    <w:rsid w:val="00AF68E1"/>
    <w:rsid w:val="00AF7B6B"/>
    <w:rsid w:val="00B027C5"/>
    <w:rsid w:val="00B036F5"/>
    <w:rsid w:val="00B078F0"/>
    <w:rsid w:val="00B14013"/>
    <w:rsid w:val="00B14775"/>
    <w:rsid w:val="00B14B0A"/>
    <w:rsid w:val="00B17C6E"/>
    <w:rsid w:val="00B203E1"/>
    <w:rsid w:val="00B20D06"/>
    <w:rsid w:val="00B23B0B"/>
    <w:rsid w:val="00B3028A"/>
    <w:rsid w:val="00B30752"/>
    <w:rsid w:val="00B30A6F"/>
    <w:rsid w:val="00B321C5"/>
    <w:rsid w:val="00B33A3D"/>
    <w:rsid w:val="00B3476E"/>
    <w:rsid w:val="00B34B3F"/>
    <w:rsid w:val="00B34B9F"/>
    <w:rsid w:val="00B350D5"/>
    <w:rsid w:val="00B36DD4"/>
    <w:rsid w:val="00B37939"/>
    <w:rsid w:val="00B40716"/>
    <w:rsid w:val="00B4260F"/>
    <w:rsid w:val="00B42720"/>
    <w:rsid w:val="00B45D2D"/>
    <w:rsid w:val="00B4625E"/>
    <w:rsid w:val="00B46591"/>
    <w:rsid w:val="00B46A32"/>
    <w:rsid w:val="00B46CF1"/>
    <w:rsid w:val="00B502E1"/>
    <w:rsid w:val="00B50D65"/>
    <w:rsid w:val="00B519A1"/>
    <w:rsid w:val="00B53779"/>
    <w:rsid w:val="00B57312"/>
    <w:rsid w:val="00B57642"/>
    <w:rsid w:val="00B609DD"/>
    <w:rsid w:val="00B61CE3"/>
    <w:rsid w:val="00B62264"/>
    <w:rsid w:val="00B626E8"/>
    <w:rsid w:val="00B63013"/>
    <w:rsid w:val="00B640D1"/>
    <w:rsid w:val="00B66A17"/>
    <w:rsid w:val="00B71228"/>
    <w:rsid w:val="00B722D7"/>
    <w:rsid w:val="00B72600"/>
    <w:rsid w:val="00B732DE"/>
    <w:rsid w:val="00B75107"/>
    <w:rsid w:val="00B76AE7"/>
    <w:rsid w:val="00B80601"/>
    <w:rsid w:val="00B838B1"/>
    <w:rsid w:val="00B841E1"/>
    <w:rsid w:val="00B84814"/>
    <w:rsid w:val="00B84C5B"/>
    <w:rsid w:val="00B85F2B"/>
    <w:rsid w:val="00B86D55"/>
    <w:rsid w:val="00B90437"/>
    <w:rsid w:val="00B91707"/>
    <w:rsid w:val="00B939A4"/>
    <w:rsid w:val="00B95129"/>
    <w:rsid w:val="00B96289"/>
    <w:rsid w:val="00B9746B"/>
    <w:rsid w:val="00BA51D8"/>
    <w:rsid w:val="00BA5BC9"/>
    <w:rsid w:val="00BA720D"/>
    <w:rsid w:val="00BA7CC7"/>
    <w:rsid w:val="00BB0957"/>
    <w:rsid w:val="00BB48A0"/>
    <w:rsid w:val="00BB5FFC"/>
    <w:rsid w:val="00BB646B"/>
    <w:rsid w:val="00BC02D9"/>
    <w:rsid w:val="00BC0752"/>
    <w:rsid w:val="00BC2149"/>
    <w:rsid w:val="00BC2364"/>
    <w:rsid w:val="00BC39F0"/>
    <w:rsid w:val="00BC4BBE"/>
    <w:rsid w:val="00BC55F6"/>
    <w:rsid w:val="00BC62D4"/>
    <w:rsid w:val="00BD368E"/>
    <w:rsid w:val="00BD3B79"/>
    <w:rsid w:val="00BD4A5A"/>
    <w:rsid w:val="00BE1E1D"/>
    <w:rsid w:val="00BE2980"/>
    <w:rsid w:val="00BE32DD"/>
    <w:rsid w:val="00BE50D1"/>
    <w:rsid w:val="00BE5370"/>
    <w:rsid w:val="00BE5F96"/>
    <w:rsid w:val="00BE642F"/>
    <w:rsid w:val="00BF0DFC"/>
    <w:rsid w:val="00BF2106"/>
    <w:rsid w:val="00BF2FD1"/>
    <w:rsid w:val="00BF3B36"/>
    <w:rsid w:val="00C032F5"/>
    <w:rsid w:val="00C0442B"/>
    <w:rsid w:val="00C1079A"/>
    <w:rsid w:val="00C10937"/>
    <w:rsid w:val="00C1259A"/>
    <w:rsid w:val="00C15117"/>
    <w:rsid w:val="00C16B12"/>
    <w:rsid w:val="00C209E1"/>
    <w:rsid w:val="00C213A4"/>
    <w:rsid w:val="00C21F16"/>
    <w:rsid w:val="00C22570"/>
    <w:rsid w:val="00C23077"/>
    <w:rsid w:val="00C24E3E"/>
    <w:rsid w:val="00C330A2"/>
    <w:rsid w:val="00C33EF4"/>
    <w:rsid w:val="00C34BDE"/>
    <w:rsid w:val="00C35F1E"/>
    <w:rsid w:val="00C435BD"/>
    <w:rsid w:val="00C43988"/>
    <w:rsid w:val="00C514BD"/>
    <w:rsid w:val="00C53C0B"/>
    <w:rsid w:val="00C5459D"/>
    <w:rsid w:val="00C548FA"/>
    <w:rsid w:val="00C566C4"/>
    <w:rsid w:val="00C568F3"/>
    <w:rsid w:val="00C57CB8"/>
    <w:rsid w:val="00C57F2F"/>
    <w:rsid w:val="00C60090"/>
    <w:rsid w:val="00C6017E"/>
    <w:rsid w:val="00C61F49"/>
    <w:rsid w:val="00C62EDC"/>
    <w:rsid w:val="00C63AD4"/>
    <w:rsid w:val="00C6508C"/>
    <w:rsid w:val="00C65DAA"/>
    <w:rsid w:val="00C6615B"/>
    <w:rsid w:val="00C664EF"/>
    <w:rsid w:val="00C67642"/>
    <w:rsid w:val="00C6770D"/>
    <w:rsid w:val="00C67D93"/>
    <w:rsid w:val="00C70FC8"/>
    <w:rsid w:val="00C71441"/>
    <w:rsid w:val="00C7179B"/>
    <w:rsid w:val="00C73BC7"/>
    <w:rsid w:val="00C73FE3"/>
    <w:rsid w:val="00C75E84"/>
    <w:rsid w:val="00C76606"/>
    <w:rsid w:val="00C8047D"/>
    <w:rsid w:val="00C81E64"/>
    <w:rsid w:val="00C822A9"/>
    <w:rsid w:val="00C83CE9"/>
    <w:rsid w:val="00C83F47"/>
    <w:rsid w:val="00C8604D"/>
    <w:rsid w:val="00C86D99"/>
    <w:rsid w:val="00C87A4F"/>
    <w:rsid w:val="00C9072E"/>
    <w:rsid w:val="00C93A20"/>
    <w:rsid w:val="00C94AD5"/>
    <w:rsid w:val="00C95173"/>
    <w:rsid w:val="00C953EC"/>
    <w:rsid w:val="00C9626C"/>
    <w:rsid w:val="00C96296"/>
    <w:rsid w:val="00C97072"/>
    <w:rsid w:val="00C97B68"/>
    <w:rsid w:val="00CA0453"/>
    <w:rsid w:val="00CA199D"/>
    <w:rsid w:val="00CA274B"/>
    <w:rsid w:val="00CA30EB"/>
    <w:rsid w:val="00CA47EA"/>
    <w:rsid w:val="00CA4865"/>
    <w:rsid w:val="00CB075A"/>
    <w:rsid w:val="00CB0779"/>
    <w:rsid w:val="00CB08F6"/>
    <w:rsid w:val="00CB6528"/>
    <w:rsid w:val="00CC287F"/>
    <w:rsid w:val="00CC4381"/>
    <w:rsid w:val="00CC54F7"/>
    <w:rsid w:val="00CD1913"/>
    <w:rsid w:val="00CD1973"/>
    <w:rsid w:val="00CD22CD"/>
    <w:rsid w:val="00CD2EDD"/>
    <w:rsid w:val="00CD3819"/>
    <w:rsid w:val="00CD46FA"/>
    <w:rsid w:val="00CD5F5E"/>
    <w:rsid w:val="00CD6A06"/>
    <w:rsid w:val="00CE012A"/>
    <w:rsid w:val="00CE1946"/>
    <w:rsid w:val="00CE2805"/>
    <w:rsid w:val="00CE3CF8"/>
    <w:rsid w:val="00CE5C56"/>
    <w:rsid w:val="00CE7BFE"/>
    <w:rsid w:val="00CF09D8"/>
    <w:rsid w:val="00CF1BE6"/>
    <w:rsid w:val="00CF2495"/>
    <w:rsid w:val="00CF5185"/>
    <w:rsid w:val="00CF6A43"/>
    <w:rsid w:val="00CF7906"/>
    <w:rsid w:val="00D00D13"/>
    <w:rsid w:val="00D03BAF"/>
    <w:rsid w:val="00D0511D"/>
    <w:rsid w:val="00D073C5"/>
    <w:rsid w:val="00D07D00"/>
    <w:rsid w:val="00D07F39"/>
    <w:rsid w:val="00D1025D"/>
    <w:rsid w:val="00D10D2D"/>
    <w:rsid w:val="00D1197A"/>
    <w:rsid w:val="00D13CF9"/>
    <w:rsid w:val="00D1478B"/>
    <w:rsid w:val="00D14CA3"/>
    <w:rsid w:val="00D1580A"/>
    <w:rsid w:val="00D204DE"/>
    <w:rsid w:val="00D20B43"/>
    <w:rsid w:val="00D212DE"/>
    <w:rsid w:val="00D219FF"/>
    <w:rsid w:val="00D239F1"/>
    <w:rsid w:val="00D23DAE"/>
    <w:rsid w:val="00D26384"/>
    <w:rsid w:val="00D3031F"/>
    <w:rsid w:val="00D30793"/>
    <w:rsid w:val="00D30AA1"/>
    <w:rsid w:val="00D31223"/>
    <w:rsid w:val="00D32EC1"/>
    <w:rsid w:val="00D33C67"/>
    <w:rsid w:val="00D33E28"/>
    <w:rsid w:val="00D34586"/>
    <w:rsid w:val="00D3476F"/>
    <w:rsid w:val="00D34B92"/>
    <w:rsid w:val="00D40E10"/>
    <w:rsid w:val="00D41976"/>
    <w:rsid w:val="00D43018"/>
    <w:rsid w:val="00D511C6"/>
    <w:rsid w:val="00D522B2"/>
    <w:rsid w:val="00D523DA"/>
    <w:rsid w:val="00D53464"/>
    <w:rsid w:val="00D55756"/>
    <w:rsid w:val="00D575D7"/>
    <w:rsid w:val="00D607F8"/>
    <w:rsid w:val="00D612BA"/>
    <w:rsid w:val="00D61829"/>
    <w:rsid w:val="00D6358F"/>
    <w:rsid w:val="00D64BAC"/>
    <w:rsid w:val="00D709AA"/>
    <w:rsid w:val="00D76334"/>
    <w:rsid w:val="00D825DA"/>
    <w:rsid w:val="00D83874"/>
    <w:rsid w:val="00D83905"/>
    <w:rsid w:val="00D84524"/>
    <w:rsid w:val="00D856EA"/>
    <w:rsid w:val="00D85B7F"/>
    <w:rsid w:val="00D86017"/>
    <w:rsid w:val="00D86059"/>
    <w:rsid w:val="00D86E9E"/>
    <w:rsid w:val="00D923EC"/>
    <w:rsid w:val="00D9280D"/>
    <w:rsid w:val="00D92DBE"/>
    <w:rsid w:val="00D92F95"/>
    <w:rsid w:val="00D933E9"/>
    <w:rsid w:val="00D9378D"/>
    <w:rsid w:val="00D93EC9"/>
    <w:rsid w:val="00D9454B"/>
    <w:rsid w:val="00D94C45"/>
    <w:rsid w:val="00D95BE6"/>
    <w:rsid w:val="00DA070D"/>
    <w:rsid w:val="00DA260E"/>
    <w:rsid w:val="00DA3CAB"/>
    <w:rsid w:val="00DA3E43"/>
    <w:rsid w:val="00DA4C2E"/>
    <w:rsid w:val="00DA6292"/>
    <w:rsid w:val="00DA662C"/>
    <w:rsid w:val="00DA6F35"/>
    <w:rsid w:val="00DB1E01"/>
    <w:rsid w:val="00DB23F0"/>
    <w:rsid w:val="00DB2DDA"/>
    <w:rsid w:val="00DB70F7"/>
    <w:rsid w:val="00DB7EC2"/>
    <w:rsid w:val="00DC3A9D"/>
    <w:rsid w:val="00DC3F51"/>
    <w:rsid w:val="00DC5732"/>
    <w:rsid w:val="00DC6B3D"/>
    <w:rsid w:val="00DC76C0"/>
    <w:rsid w:val="00DD0C8D"/>
    <w:rsid w:val="00DD2F5F"/>
    <w:rsid w:val="00DD3B75"/>
    <w:rsid w:val="00DD3F24"/>
    <w:rsid w:val="00DD4AA1"/>
    <w:rsid w:val="00DD4AA8"/>
    <w:rsid w:val="00DD4F4D"/>
    <w:rsid w:val="00DD7D20"/>
    <w:rsid w:val="00DE04E8"/>
    <w:rsid w:val="00DE09C8"/>
    <w:rsid w:val="00DE1722"/>
    <w:rsid w:val="00DE19B4"/>
    <w:rsid w:val="00DE1C15"/>
    <w:rsid w:val="00DE1FD1"/>
    <w:rsid w:val="00DE280E"/>
    <w:rsid w:val="00DE3D45"/>
    <w:rsid w:val="00DE4ABA"/>
    <w:rsid w:val="00DF0198"/>
    <w:rsid w:val="00DF0E21"/>
    <w:rsid w:val="00DF2FD1"/>
    <w:rsid w:val="00DF44D6"/>
    <w:rsid w:val="00DF5C0D"/>
    <w:rsid w:val="00DF5F2D"/>
    <w:rsid w:val="00DF77C2"/>
    <w:rsid w:val="00DF7AA5"/>
    <w:rsid w:val="00E007A4"/>
    <w:rsid w:val="00E00998"/>
    <w:rsid w:val="00E00A40"/>
    <w:rsid w:val="00E043F0"/>
    <w:rsid w:val="00E05488"/>
    <w:rsid w:val="00E05D2C"/>
    <w:rsid w:val="00E1295B"/>
    <w:rsid w:val="00E131F7"/>
    <w:rsid w:val="00E139B8"/>
    <w:rsid w:val="00E15CD9"/>
    <w:rsid w:val="00E1773C"/>
    <w:rsid w:val="00E204E8"/>
    <w:rsid w:val="00E2060A"/>
    <w:rsid w:val="00E223A8"/>
    <w:rsid w:val="00E223D1"/>
    <w:rsid w:val="00E237F4"/>
    <w:rsid w:val="00E2593D"/>
    <w:rsid w:val="00E27746"/>
    <w:rsid w:val="00E31302"/>
    <w:rsid w:val="00E31586"/>
    <w:rsid w:val="00E333EA"/>
    <w:rsid w:val="00E36139"/>
    <w:rsid w:val="00E36215"/>
    <w:rsid w:val="00E4044B"/>
    <w:rsid w:val="00E40634"/>
    <w:rsid w:val="00E40A42"/>
    <w:rsid w:val="00E444A3"/>
    <w:rsid w:val="00E4540E"/>
    <w:rsid w:val="00E50576"/>
    <w:rsid w:val="00E51A05"/>
    <w:rsid w:val="00E51D22"/>
    <w:rsid w:val="00E52285"/>
    <w:rsid w:val="00E52AE6"/>
    <w:rsid w:val="00E52F9F"/>
    <w:rsid w:val="00E52FB9"/>
    <w:rsid w:val="00E530C2"/>
    <w:rsid w:val="00E54BE3"/>
    <w:rsid w:val="00E5537D"/>
    <w:rsid w:val="00E55DF5"/>
    <w:rsid w:val="00E57AB3"/>
    <w:rsid w:val="00E6129C"/>
    <w:rsid w:val="00E62053"/>
    <w:rsid w:val="00E6234A"/>
    <w:rsid w:val="00E64DC3"/>
    <w:rsid w:val="00E66876"/>
    <w:rsid w:val="00E71257"/>
    <w:rsid w:val="00E728AE"/>
    <w:rsid w:val="00E75284"/>
    <w:rsid w:val="00E75D0E"/>
    <w:rsid w:val="00E76C1B"/>
    <w:rsid w:val="00E84946"/>
    <w:rsid w:val="00E85D64"/>
    <w:rsid w:val="00E86AA5"/>
    <w:rsid w:val="00E90AD6"/>
    <w:rsid w:val="00E916D5"/>
    <w:rsid w:val="00E9206C"/>
    <w:rsid w:val="00E92EAA"/>
    <w:rsid w:val="00E9387A"/>
    <w:rsid w:val="00E94B0A"/>
    <w:rsid w:val="00E95CFD"/>
    <w:rsid w:val="00E9617C"/>
    <w:rsid w:val="00E97691"/>
    <w:rsid w:val="00EA0690"/>
    <w:rsid w:val="00EA0D45"/>
    <w:rsid w:val="00EA0EF7"/>
    <w:rsid w:val="00EA44D4"/>
    <w:rsid w:val="00EA5E30"/>
    <w:rsid w:val="00EA6370"/>
    <w:rsid w:val="00EA7550"/>
    <w:rsid w:val="00EB0072"/>
    <w:rsid w:val="00EB045A"/>
    <w:rsid w:val="00EB31FA"/>
    <w:rsid w:val="00EB354C"/>
    <w:rsid w:val="00EB6560"/>
    <w:rsid w:val="00EB7144"/>
    <w:rsid w:val="00EB7386"/>
    <w:rsid w:val="00EC12D6"/>
    <w:rsid w:val="00EC147C"/>
    <w:rsid w:val="00EC1EA8"/>
    <w:rsid w:val="00EC209E"/>
    <w:rsid w:val="00EC2E65"/>
    <w:rsid w:val="00EC54C5"/>
    <w:rsid w:val="00EC795B"/>
    <w:rsid w:val="00ED038C"/>
    <w:rsid w:val="00ED3F3F"/>
    <w:rsid w:val="00ED6199"/>
    <w:rsid w:val="00ED7836"/>
    <w:rsid w:val="00EE1BD0"/>
    <w:rsid w:val="00EE2E72"/>
    <w:rsid w:val="00EE4AE5"/>
    <w:rsid w:val="00EE7735"/>
    <w:rsid w:val="00EF1F96"/>
    <w:rsid w:val="00EF4B18"/>
    <w:rsid w:val="00EF586C"/>
    <w:rsid w:val="00EF5A5F"/>
    <w:rsid w:val="00EF71BB"/>
    <w:rsid w:val="00F01928"/>
    <w:rsid w:val="00F025F6"/>
    <w:rsid w:val="00F04078"/>
    <w:rsid w:val="00F04145"/>
    <w:rsid w:val="00F057AC"/>
    <w:rsid w:val="00F05843"/>
    <w:rsid w:val="00F10BCD"/>
    <w:rsid w:val="00F12305"/>
    <w:rsid w:val="00F13F71"/>
    <w:rsid w:val="00F15B53"/>
    <w:rsid w:val="00F20B67"/>
    <w:rsid w:val="00F21F4E"/>
    <w:rsid w:val="00F2226C"/>
    <w:rsid w:val="00F22E98"/>
    <w:rsid w:val="00F25945"/>
    <w:rsid w:val="00F25A4E"/>
    <w:rsid w:val="00F2629D"/>
    <w:rsid w:val="00F26B60"/>
    <w:rsid w:val="00F27E7B"/>
    <w:rsid w:val="00F3043A"/>
    <w:rsid w:val="00F30A8D"/>
    <w:rsid w:val="00F3114A"/>
    <w:rsid w:val="00F313AD"/>
    <w:rsid w:val="00F32599"/>
    <w:rsid w:val="00F327DD"/>
    <w:rsid w:val="00F35100"/>
    <w:rsid w:val="00F3551F"/>
    <w:rsid w:val="00F370E4"/>
    <w:rsid w:val="00F40058"/>
    <w:rsid w:val="00F403DB"/>
    <w:rsid w:val="00F404AE"/>
    <w:rsid w:val="00F428D1"/>
    <w:rsid w:val="00F4613B"/>
    <w:rsid w:val="00F469D6"/>
    <w:rsid w:val="00F47F56"/>
    <w:rsid w:val="00F47F76"/>
    <w:rsid w:val="00F5044D"/>
    <w:rsid w:val="00F5171F"/>
    <w:rsid w:val="00F52D31"/>
    <w:rsid w:val="00F55A84"/>
    <w:rsid w:val="00F565F9"/>
    <w:rsid w:val="00F56A0E"/>
    <w:rsid w:val="00F575D7"/>
    <w:rsid w:val="00F62104"/>
    <w:rsid w:val="00F62D2C"/>
    <w:rsid w:val="00F63EF6"/>
    <w:rsid w:val="00F648BA"/>
    <w:rsid w:val="00F6513E"/>
    <w:rsid w:val="00F67EDC"/>
    <w:rsid w:val="00F67F89"/>
    <w:rsid w:val="00F75CB3"/>
    <w:rsid w:val="00F82982"/>
    <w:rsid w:val="00F82A3E"/>
    <w:rsid w:val="00F83B21"/>
    <w:rsid w:val="00F83E79"/>
    <w:rsid w:val="00F84350"/>
    <w:rsid w:val="00F84C23"/>
    <w:rsid w:val="00F852F5"/>
    <w:rsid w:val="00F86B00"/>
    <w:rsid w:val="00F91059"/>
    <w:rsid w:val="00F91D2E"/>
    <w:rsid w:val="00F9433B"/>
    <w:rsid w:val="00F96D3B"/>
    <w:rsid w:val="00F97554"/>
    <w:rsid w:val="00FA143B"/>
    <w:rsid w:val="00FA3ED6"/>
    <w:rsid w:val="00FA4750"/>
    <w:rsid w:val="00FA537C"/>
    <w:rsid w:val="00FA67AA"/>
    <w:rsid w:val="00FA7275"/>
    <w:rsid w:val="00FB1199"/>
    <w:rsid w:val="00FB155C"/>
    <w:rsid w:val="00FB21CF"/>
    <w:rsid w:val="00FB26EF"/>
    <w:rsid w:val="00FB38C7"/>
    <w:rsid w:val="00FB5829"/>
    <w:rsid w:val="00FB5EBF"/>
    <w:rsid w:val="00FB5F11"/>
    <w:rsid w:val="00FB6724"/>
    <w:rsid w:val="00FB6BD5"/>
    <w:rsid w:val="00FC323D"/>
    <w:rsid w:val="00FC3365"/>
    <w:rsid w:val="00FC5CAE"/>
    <w:rsid w:val="00FD06B4"/>
    <w:rsid w:val="00FD7F05"/>
    <w:rsid w:val="00FE13D6"/>
    <w:rsid w:val="00FE1D6E"/>
    <w:rsid w:val="00FE38BF"/>
    <w:rsid w:val="00FE3FDE"/>
    <w:rsid w:val="00FE5C2E"/>
    <w:rsid w:val="00FE64CB"/>
    <w:rsid w:val="00FF01C0"/>
    <w:rsid w:val="00FF0D1F"/>
    <w:rsid w:val="00FF2FFB"/>
    <w:rsid w:val="00FF5766"/>
    <w:rsid w:val="00FF685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80"/>
    <w:pPr>
      <w:spacing w:before="120"/>
      <w:jc w:val="both"/>
    </w:pPr>
    <w:rPr>
      <w:rFonts w:ascii="Verdana" w:hAnsi="Verdana"/>
      <w:lang w:val="es-MX" w:eastAsia="es-ES"/>
    </w:rPr>
  </w:style>
  <w:style w:type="paragraph" w:styleId="Ttulo1">
    <w:name w:val="heading 1"/>
    <w:basedOn w:val="Normal"/>
    <w:next w:val="Normal"/>
    <w:link w:val="Ttulo1Car"/>
    <w:uiPriority w:val="99"/>
    <w:qFormat/>
    <w:rsid w:val="0049704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autoRedefine/>
    <w:uiPriority w:val="99"/>
    <w:qFormat/>
    <w:rsid w:val="00827FF2"/>
    <w:pPr>
      <w:keepNext/>
      <w:spacing w:before="360"/>
      <w:ind w:right="567"/>
      <w:outlineLvl w:val="1"/>
    </w:pPr>
    <w:rPr>
      <w:b/>
      <w:sz w:val="28"/>
      <w:lang w:val="en-GB"/>
    </w:rPr>
  </w:style>
  <w:style w:type="paragraph" w:styleId="Ttulo3">
    <w:name w:val="heading 3"/>
    <w:basedOn w:val="Normal"/>
    <w:next w:val="Normal"/>
    <w:link w:val="Ttulo3Car"/>
    <w:autoRedefine/>
    <w:uiPriority w:val="99"/>
    <w:qFormat/>
    <w:rsid w:val="008D03FF"/>
    <w:pPr>
      <w:keepNext/>
      <w:spacing w:before="240" w:after="60"/>
      <w:ind w:left="708"/>
      <w:outlineLvl w:val="2"/>
    </w:pPr>
    <w:rPr>
      <w:rFonts w:cs="Gautami"/>
      <w:b/>
      <w:bCs/>
      <w:sz w:val="24"/>
      <w:szCs w:val="24"/>
      <w:lang w:val="en-GB"/>
    </w:rPr>
  </w:style>
  <w:style w:type="paragraph" w:styleId="Ttulo4">
    <w:name w:val="heading 4"/>
    <w:basedOn w:val="Normal"/>
    <w:next w:val="Normal"/>
    <w:link w:val="Ttulo4Car"/>
    <w:autoRedefine/>
    <w:uiPriority w:val="99"/>
    <w:qFormat/>
    <w:rsid w:val="00330FB7"/>
    <w:pPr>
      <w:keepNext/>
      <w:spacing w:before="240"/>
      <w:ind w:left="1416"/>
      <w:outlineLvl w:val="3"/>
    </w:pPr>
    <w:rPr>
      <w:b/>
      <w:bCs/>
      <w:i/>
      <w:sz w:val="22"/>
      <w:szCs w:val="22"/>
      <w:lang w:val="en-GB"/>
    </w:rPr>
  </w:style>
  <w:style w:type="paragraph" w:styleId="Ttulo5">
    <w:name w:val="heading 5"/>
    <w:basedOn w:val="Normal"/>
    <w:next w:val="Normal"/>
    <w:link w:val="Ttulo5Car"/>
    <w:autoRedefine/>
    <w:uiPriority w:val="99"/>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9704A"/>
    <w:rPr>
      <w:rFonts w:ascii="Cambria" w:hAnsi="Cambria" w:cs="Times New Roman"/>
      <w:b/>
      <w:bCs/>
      <w:kern w:val="32"/>
      <w:sz w:val="32"/>
      <w:szCs w:val="32"/>
      <w:lang w:val="es-MX"/>
    </w:rPr>
  </w:style>
  <w:style w:type="character" w:customStyle="1" w:styleId="Ttulo2Car">
    <w:name w:val="Título 2 Car"/>
    <w:basedOn w:val="Fuentedeprrafopredeter"/>
    <w:link w:val="Ttulo2"/>
    <w:uiPriority w:val="99"/>
    <w:locked/>
    <w:rsid w:val="00827FF2"/>
    <w:rPr>
      <w:rFonts w:ascii="Verdana" w:hAnsi="Verdana" w:cs="Times New Roman"/>
      <w:b/>
      <w:sz w:val="28"/>
      <w:lang w:val="en-GB" w:eastAsia="es-ES"/>
    </w:rPr>
  </w:style>
  <w:style w:type="character" w:customStyle="1" w:styleId="Ttulo3Car">
    <w:name w:val="Título 3 Car"/>
    <w:basedOn w:val="Fuentedeprrafopredeter"/>
    <w:link w:val="Ttulo3"/>
    <w:uiPriority w:val="99"/>
    <w:locked/>
    <w:rsid w:val="008D03FF"/>
    <w:rPr>
      <w:rFonts w:ascii="Verdana" w:hAnsi="Verdana" w:cs="Gautami"/>
      <w:b/>
      <w:bCs/>
      <w:sz w:val="24"/>
      <w:szCs w:val="24"/>
      <w:lang w:val="en-GB" w:eastAsia="es-ES"/>
    </w:rPr>
  </w:style>
  <w:style w:type="character" w:customStyle="1" w:styleId="Ttulo4Car">
    <w:name w:val="Título 4 Car"/>
    <w:basedOn w:val="Fuentedeprrafopredeter"/>
    <w:link w:val="Ttulo4"/>
    <w:uiPriority w:val="99"/>
    <w:locked/>
    <w:rsid w:val="00330FB7"/>
    <w:rPr>
      <w:rFonts w:ascii="Verdana" w:hAnsi="Verdana" w:cs="Times New Roman"/>
      <w:b/>
      <w:bCs/>
      <w:i/>
      <w:sz w:val="22"/>
      <w:szCs w:val="22"/>
      <w:lang w:val="en-GB" w:eastAsia="es-ES"/>
    </w:rPr>
  </w:style>
  <w:style w:type="character" w:customStyle="1" w:styleId="Ttulo5Car">
    <w:name w:val="Título 5 Car"/>
    <w:basedOn w:val="Fuentedeprrafopredeter"/>
    <w:link w:val="Ttulo5"/>
    <w:uiPriority w:val="99"/>
    <w:semiHidden/>
    <w:locked/>
    <w:rsid w:val="00B91707"/>
    <w:rPr>
      <w:rFonts w:ascii="Calibri" w:hAnsi="Calibri" w:cs="Times New Roman"/>
      <w:b/>
      <w:bCs/>
      <w:i/>
      <w:iCs/>
      <w:sz w:val="26"/>
      <w:szCs w:val="26"/>
      <w:lang w:val="es-MX" w:eastAsia="es-ES"/>
    </w:rPr>
  </w:style>
  <w:style w:type="paragraph" w:styleId="Textodeglobo">
    <w:name w:val="Balloon Text"/>
    <w:basedOn w:val="Normal"/>
    <w:link w:val="TextodegloboCar"/>
    <w:uiPriority w:val="99"/>
    <w:semiHidden/>
    <w:rsid w:val="009E4903"/>
    <w:rPr>
      <w:rFonts w:ascii="Tahoma" w:hAnsi="Tahoma" w:cs="Tahoma"/>
      <w:sz w:val="16"/>
      <w:szCs w:val="16"/>
    </w:rPr>
  </w:style>
  <w:style w:type="character" w:customStyle="1" w:styleId="BalloonTextChar">
    <w:name w:val="Balloon Text Char"/>
    <w:basedOn w:val="Fuentedeprrafopredeter"/>
    <w:link w:val="Textodeglobo"/>
    <w:uiPriority w:val="99"/>
    <w:semiHidden/>
    <w:locked/>
    <w:rsid w:val="00B91707"/>
    <w:rPr>
      <w:rFonts w:ascii="Lucida Grande" w:hAnsi="Lucida Grande" w:cs="Times New Roman"/>
      <w:sz w:val="18"/>
      <w:szCs w:val="18"/>
    </w:rPr>
  </w:style>
  <w:style w:type="table" w:styleId="Tablaconcuadrcula">
    <w:name w:val="Table Grid"/>
    <w:basedOn w:val="Tablanormal"/>
    <w:uiPriority w:val="99"/>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uiPriority w:val="99"/>
    <w:rsid w:val="00A075ED"/>
    <w:pPr>
      <w:spacing w:before="100" w:beforeAutospacing="1" w:after="100" w:afterAutospacing="1"/>
    </w:pPr>
  </w:style>
  <w:style w:type="paragraph" w:customStyle="1" w:styleId="puntob">
    <w:name w:val="puntob"/>
    <w:basedOn w:val="Normal"/>
    <w:uiPriority w:val="99"/>
    <w:rsid w:val="00A075ED"/>
    <w:pPr>
      <w:spacing w:before="100" w:beforeAutospacing="1" w:after="100" w:afterAutospacing="1"/>
    </w:pPr>
  </w:style>
  <w:style w:type="character" w:customStyle="1" w:styleId="spelle">
    <w:name w:val="spelle"/>
    <w:basedOn w:val="Fuentedeprrafopredeter"/>
    <w:uiPriority w:val="99"/>
    <w:rsid w:val="00A075ED"/>
    <w:rPr>
      <w:rFonts w:cs="Times New Roman"/>
    </w:rPr>
  </w:style>
  <w:style w:type="paragraph" w:styleId="Lista2">
    <w:name w:val="List 2"/>
    <w:basedOn w:val="Normal"/>
    <w:uiPriority w:val="99"/>
    <w:rsid w:val="00A075ED"/>
    <w:pPr>
      <w:spacing w:before="100" w:beforeAutospacing="1" w:after="100" w:afterAutospacing="1"/>
    </w:pPr>
  </w:style>
  <w:style w:type="character" w:customStyle="1" w:styleId="grame">
    <w:name w:val="grame"/>
    <w:basedOn w:val="Fuentedeprrafopredeter"/>
    <w:uiPriority w:val="99"/>
    <w:rsid w:val="00A075ED"/>
    <w:rPr>
      <w:rFonts w:cs="Times New Roman"/>
    </w:rPr>
  </w:style>
  <w:style w:type="paragraph" w:customStyle="1" w:styleId="endofsection">
    <w:name w:val="endofsection"/>
    <w:basedOn w:val="Normal"/>
    <w:uiPriority w:val="99"/>
    <w:rsid w:val="00A075ED"/>
    <w:pPr>
      <w:spacing w:before="100" w:beforeAutospacing="1" w:after="100" w:afterAutospacing="1"/>
    </w:pPr>
  </w:style>
  <w:style w:type="paragraph" w:styleId="Encabezado">
    <w:name w:val="header"/>
    <w:basedOn w:val="Normal"/>
    <w:link w:val="EncabezadoCar"/>
    <w:uiPriority w:val="99"/>
    <w:rsid w:val="00710C80"/>
    <w:pPr>
      <w:tabs>
        <w:tab w:val="center" w:pos="4419"/>
        <w:tab w:val="right" w:pos="8838"/>
      </w:tabs>
    </w:pPr>
  </w:style>
  <w:style w:type="character" w:customStyle="1" w:styleId="EncabezadoCar">
    <w:name w:val="Encabezado Car"/>
    <w:basedOn w:val="Fuentedeprrafopredeter"/>
    <w:link w:val="Encabezado"/>
    <w:uiPriority w:val="99"/>
    <w:locked/>
    <w:rsid w:val="001D252D"/>
    <w:rPr>
      <w:rFonts w:ascii="Verdana" w:hAnsi="Verdana" w:cs="Times New Roman"/>
      <w:lang w:val="es-MX"/>
    </w:rPr>
  </w:style>
  <w:style w:type="paragraph" w:styleId="Piedepgina">
    <w:name w:val="footer"/>
    <w:basedOn w:val="Normal"/>
    <w:link w:val="PiedepginaCar"/>
    <w:uiPriority w:val="99"/>
    <w:rsid w:val="00710C80"/>
    <w:pPr>
      <w:tabs>
        <w:tab w:val="center" w:pos="4419"/>
        <w:tab w:val="right" w:pos="8838"/>
      </w:tabs>
    </w:pPr>
  </w:style>
  <w:style w:type="character" w:customStyle="1" w:styleId="PiedepginaCar">
    <w:name w:val="Pie de página Car"/>
    <w:basedOn w:val="Fuentedeprrafopredeter"/>
    <w:link w:val="Piedepgina"/>
    <w:uiPriority w:val="99"/>
    <w:locked/>
    <w:rsid w:val="00652DFC"/>
    <w:rPr>
      <w:rFonts w:ascii="Verdana" w:hAnsi="Verdana" w:cs="Times New Roman"/>
      <w:lang w:val="es-MX"/>
    </w:rPr>
  </w:style>
  <w:style w:type="paragraph" w:customStyle="1" w:styleId="TextumN1">
    <w:name w:val="TextumN1"/>
    <w:basedOn w:val="Normal"/>
    <w:autoRedefine/>
    <w:uiPriority w:val="99"/>
    <w:rsid w:val="009F2C6F"/>
    <w:pPr>
      <w:spacing w:before="100" w:beforeAutospacing="1" w:after="100" w:afterAutospacing="1"/>
      <w:ind w:left="708" w:hanging="348"/>
    </w:pPr>
    <w:rPr>
      <w:sz w:val="22"/>
    </w:rPr>
  </w:style>
  <w:style w:type="paragraph" w:customStyle="1" w:styleId="TextumN1b">
    <w:name w:val="TextumN1b"/>
    <w:basedOn w:val="Normal"/>
    <w:autoRedefine/>
    <w:uiPriority w:val="99"/>
    <w:rsid w:val="004F5A9B"/>
    <w:pPr>
      <w:jc w:val="left"/>
    </w:pPr>
    <w:rPr>
      <w:lang w:val="es-ES"/>
    </w:rPr>
  </w:style>
  <w:style w:type="paragraph" w:customStyle="1" w:styleId="TextumN1b1">
    <w:name w:val="TextumN1b1"/>
    <w:basedOn w:val="TextumN1b"/>
    <w:uiPriority w:val="99"/>
    <w:rsid w:val="001E0FD7"/>
    <w:pPr>
      <w:ind w:left="1800"/>
    </w:pPr>
    <w:rPr>
      <w:rFonts w:cs="Verdana"/>
    </w:rPr>
  </w:style>
  <w:style w:type="paragraph" w:customStyle="1" w:styleId="endofsections">
    <w:name w:val="endofsections"/>
    <w:basedOn w:val="TextumN1"/>
    <w:uiPriority w:val="99"/>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uiPriority w:val="99"/>
    <w:rsid w:val="00A95A93"/>
    <w:rPr>
      <w:rFonts w:cs="Times New Roman"/>
    </w:rPr>
  </w:style>
  <w:style w:type="paragraph" w:customStyle="1" w:styleId="TextumBot">
    <w:name w:val="TextumBot"/>
    <w:basedOn w:val="Normal"/>
    <w:uiPriority w:val="99"/>
    <w:rsid w:val="003A470E"/>
    <w:rPr>
      <w:rFonts w:ascii="Trebuchet MS" w:hAnsi="Trebuchet MS"/>
      <w:sz w:val="22"/>
      <w:lang w:val="en-GB"/>
    </w:rPr>
  </w:style>
  <w:style w:type="table" w:styleId="TablaWeb2">
    <w:name w:val="Table Web 2"/>
    <w:basedOn w:val="Tablanormal"/>
    <w:uiPriority w:val="99"/>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uiPriority w:val="99"/>
    <w:rsid w:val="000B45F3"/>
    <w:rPr>
      <w:sz w:val="22"/>
      <w:szCs w:val="22"/>
      <w:lang w:val="en-GB"/>
    </w:rPr>
  </w:style>
  <w:style w:type="paragraph" w:customStyle="1" w:styleId="StyleHeading3Verdana11ptLeft049">
    <w:name w:val="Style Heading 3 + Verdana 11 pt Left:  0.49&quot;"/>
    <w:basedOn w:val="Ttulo3"/>
    <w:autoRedefine/>
    <w:uiPriority w:val="99"/>
    <w:rsid w:val="00CD5F5E"/>
    <w:pPr>
      <w:keepNext w:val="0"/>
      <w:spacing w:before="100" w:beforeAutospacing="1" w:after="100" w:afterAutospacing="1"/>
    </w:pPr>
    <w:rPr>
      <w:rFonts w:cs="Times New Roman"/>
      <w:b w:val="0"/>
      <w:sz w:val="22"/>
      <w:szCs w:val="20"/>
      <w:lang w:eastAsia="es-MX"/>
    </w:rPr>
  </w:style>
  <w:style w:type="paragraph" w:styleId="Textonotapie">
    <w:name w:val="footnote text"/>
    <w:aliases w:val="-E Fußnotentext,Fußnote,Fußnotentext Ursprung,Geneva 9,Font: Geneva 9,Boston 10,f,ft,fn,Footnotes,Footnote ak,fn cafc,Footnotes Char Char,Footnote Text Char Char,fn Char Char,footnote text Char Char Char Ch,Footnote Text Cha"/>
    <w:basedOn w:val="Normal"/>
    <w:link w:val="TextonotapieCar"/>
    <w:uiPriority w:val="99"/>
    <w:semiHidden/>
    <w:rsid w:val="00BA5BC9"/>
  </w:style>
  <w:style w:type="character" w:customStyle="1" w:styleId="TextonotapieCar">
    <w:name w:val="Texto nota pie Car"/>
    <w:aliases w:val="-E Fußnotentext Car,Fußnote Car,Fußnotentext Ursprung Car,Geneva 9 Car,Font: Geneva 9 Car,Boston 10 Car,f Car,ft Car,fn Car,Footnotes Car,Footnote ak Car,fn cafc Car,Footnotes Char Char Car,Footnote Text Char Char Car,fn Char Char Car"/>
    <w:basedOn w:val="Fuentedeprrafopredeter"/>
    <w:link w:val="Textonotapie"/>
    <w:uiPriority w:val="99"/>
    <w:semiHidden/>
    <w:locked/>
    <w:rsid w:val="006F6A04"/>
    <w:rPr>
      <w:rFonts w:ascii="Verdana" w:hAnsi="Verdana" w:cs="Times New Roman"/>
      <w:lang w:val="es-MX" w:eastAsia="es-ES"/>
    </w:rPr>
  </w:style>
  <w:style w:type="character" w:styleId="Refdenotaalpie">
    <w:name w:val="footnote reference"/>
    <w:basedOn w:val="Fuentedeprrafopredeter"/>
    <w:uiPriority w:val="99"/>
    <w:semiHidden/>
    <w:rsid w:val="00BA5BC9"/>
    <w:rPr>
      <w:rFonts w:cs="Times New Roman"/>
      <w:vertAlign w:val="superscript"/>
    </w:rPr>
  </w:style>
  <w:style w:type="character" w:customStyle="1" w:styleId="TextodegloboCar">
    <w:name w:val="Texto de globo Car"/>
    <w:basedOn w:val="Fuentedeprrafopredeter"/>
    <w:link w:val="Textodeglobo"/>
    <w:uiPriority w:val="99"/>
    <w:semiHidden/>
    <w:locked/>
    <w:rsid w:val="00B91707"/>
    <w:rPr>
      <w:rFonts w:cs="Times New Roman"/>
      <w:sz w:val="2"/>
      <w:lang w:val="es-MX" w:eastAsia="es-ES"/>
    </w:rPr>
  </w:style>
  <w:style w:type="paragraph" w:customStyle="1" w:styleId="StyleHeading3Verdana11ptLeft0491">
    <w:name w:val="Style Heading 3 + Verdana 11 pt Left:  0.49&quot;1"/>
    <w:basedOn w:val="Ttulo3"/>
    <w:autoRedefine/>
    <w:uiPriority w:val="99"/>
    <w:rsid w:val="00DF0E21"/>
    <w:pPr>
      <w:spacing w:before="360" w:after="120"/>
      <w:ind w:left="706"/>
    </w:pPr>
    <w:rPr>
      <w:rFonts w:cs="Times New Roman"/>
      <w:b w:val="0"/>
      <w:sz w:val="22"/>
      <w:szCs w:val="20"/>
    </w:rPr>
  </w:style>
  <w:style w:type="paragraph" w:customStyle="1" w:styleId="Heading2b">
    <w:name w:val="Heading 2b"/>
    <w:basedOn w:val="Ttulo2"/>
    <w:autoRedefine/>
    <w:uiPriority w:val="99"/>
    <w:rsid w:val="000F021B"/>
    <w:rPr>
      <w:sz w:val="26"/>
      <w:szCs w:val="26"/>
      <w:lang w:val="es-ES"/>
    </w:rPr>
  </w:style>
  <w:style w:type="table" w:styleId="TablaWeb3">
    <w:name w:val="Table Web 3"/>
    <w:basedOn w:val="Tablanormal"/>
    <w:uiPriority w:val="99"/>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extumChar">
    <w:name w:val="Textum Char"/>
    <w:basedOn w:val="Fuentedeprrafopredeter"/>
    <w:link w:val="Textum"/>
    <w:uiPriority w:val="99"/>
    <w:locked/>
    <w:rsid w:val="000B45F3"/>
    <w:rPr>
      <w:rFonts w:ascii="Verdana" w:hAnsi="Verdana" w:cs="Times New Roman"/>
      <w:sz w:val="22"/>
      <w:szCs w:val="22"/>
      <w:lang w:val="en-GB" w:eastAsia="es-ES"/>
    </w:rPr>
  </w:style>
  <w:style w:type="paragraph" w:customStyle="1" w:styleId="Texto">
    <w:name w:val="Texto"/>
    <w:basedOn w:val="Normal"/>
    <w:link w:val="TextoCar"/>
    <w:uiPriority w:val="99"/>
    <w:rsid w:val="001E31E5"/>
    <w:rPr>
      <w:rFonts w:cs="Verdana"/>
      <w:sz w:val="22"/>
      <w:szCs w:val="24"/>
      <w:lang w:val="es-ES"/>
    </w:rPr>
  </w:style>
  <w:style w:type="character" w:customStyle="1" w:styleId="TextoCar">
    <w:name w:val="Texto Car"/>
    <w:basedOn w:val="Fuentedeprrafopredeter"/>
    <w:link w:val="Texto"/>
    <w:uiPriority w:val="99"/>
    <w:locked/>
    <w:rsid w:val="001E31E5"/>
    <w:rPr>
      <w:rFonts w:ascii="Verdana" w:hAnsi="Verdana" w:cs="Verdana"/>
      <w:sz w:val="24"/>
      <w:szCs w:val="24"/>
      <w:lang w:val="es-ES" w:eastAsia="es-ES" w:bidi="ar-SA"/>
    </w:rPr>
  </w:style>
  <w:style w:type="paragraph" w:customStyle="1" w:styleId="Inx">
    <w:name w:val="Inx"/>
    <w:basedOn w:val="TextumN1b"/>
    <w:uiPriority w:val="99"/>
    <w:rsid w:val="009F2C6F"/>
    <w:pPr>
      <w:tabs>
        <w:tab w:val="left" w:pos="840"/>
        <w:tab w:val="left" w:pos="1320"/>
      </w:tabs>
      <w:ind w:left="840" w:hanging="480"/>
    </w:pPr>
    <w:rPr>
      <w:sz w:val="22"/>
      <w:szCs w:val="22"/>
    </w:rPr>
  </w:style>
  <w:style w:type="paragraph" w:styleId="NormalWeb">
    <w:name w:val="Normal (Web)"/>
    <w:basedOn w:val="Normal"/>
    <w:uiPriority w:val="99"/>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uiPriority w:val="99"/>
    <w:rsid w:val="005C1BC2"/>
    <w:pPr>
      <w:spacing w:before="360"/>
      <w:ind w:right="720"/>
    </w:pPr>
    <w:rPr>
      <w:b/>
      <w:smallCaps/>
      <w:sz w:val="24"/>
      <w:szCs w:val="24"/>
      <w:lang w:eastAsia="es-MX"/>
    </w:rPr>
  </w:style>
  <w:style w:type="paragraph" w:customStyle="1" w:styleId="DecisionesCharCharChar">
    <w:name w:val="Decisiones Char Char Char"/>
    <w:basedOn w:val="Normal"/>
    <w:autoRedefine/>
    <w:uiPriority w:val="99"/>
    <w:rsid w:val="00B53779"/>
    <w:pPr>
      <w:ind w:firstLine="337"/>
    </w:pPr>
    <w:rPr>
      <w:smallCaps/>
      <w:lang w:val="es-PA" w:eastAsia="es-MX"/>
    </w:rPr>
  </w:style>
  <w:style w:type="character" w:styleId="Hipervnculo">
    <w:name w:val="Hyperlink"/>
    <w:basedOn w:val="Fuentedeprrafopredeter"/>
    <w:uiPriority w:val="99"/>
    <w:rsid w:val="005C3F29"/>
    <w:rPr>
      <w:rFonts w:cs="Times New Roman"/>
      <w:color w:val="0000FF"/>
      <w:u w:val="single"/>
    </w:rPr>
  </w:style>
  <w:style w:type="paragraph" w:styleId="TDC3">
    <w:name w:val="toc 3"/>
    <w:basedOn w:val="Normal"/>
    <w:next w:val="Normal"/>
    <w:autoRedefine/>
    <w:uiPriority w:val="99"/>
    <w:rsid w:val="001D252D"/>
    <w:pPr>
      <w:tabs>
        <w:tab w:val="right" w:leader="dot" w:pos="9350"/>
      </w:tabs>
      <w:ind w:left="397"/>
      <w:jc w:val="left"/>
    </w:pPr>
  </w:style>
  <w:style w:type="paragraph" w:styleId="TDC2">
    <w:name w:val="toc 2"/>
    <w:basedOn w:val="Normal"/>
    <w:next w:val="Normal"/>
    <w:autoRedefine/>
    <w:uiPriority w:val="99"/>
    <w:rsid w:val="00155C21"/>
    <w:pPr>
      <w:tabs>
        <w:tab w:val="right" w:leader="dot" w:pos="9350"/>
      </w:tabs>
      <w:ind w:left="200"/>
      <w:jc w:val="left"/>
    </w:pPr>
  </w:style>
  <w:style w:type="paragraph" w:customStyle="1" w:styleId="Ttulo2b">
    <w:name w:val="Título 2b"/>
    <w:basedOn w:val="Ttulo2"/>
    <w:autoRedefine/>
    <w:uiPriority w:val="99"/>
    <w:rsid w:val="006E17B0"/>
    <w:pPr>
      <w:spacing w:before="240"/>
      <w:jc w:val="center"/>
    </w:pPr>
    <w:rPr>
      <w:sz w:val="26"/>
      <w:szCs w:val="26"/>
    </w:rPr>
  </w:style>
  <w:style w:type="paragraph" w:styleId="TDC4">
    <w:name w:val="toc 4"/>
    <w:basedOn w:val="Normal"/>
    <w:next w:val="Normal"/>
    <w:autoRedefine/>
    <w:uiPriority w:val="99"/>
    <w:rsid w:val="00E237F4"/>
    <w:pPr>
      <w:tabs>
        <w:tab w:val="right" w:leader="dot" w:pos="9350"/>
      </w:tabs>
      <w:ind w:left="600"/>
      <w:jc w:val="left"/>
    </w:pPr>
  </w:style>
  <w:style w:type="paragraph" w:customStyle="1" w:styleId="DecisionText">
    <w:name w:val="DecisionText"/>
    <w:basedOn w:val="DecisionesCharCharChar"/>
    <w:link w:val="DecisionTextCar"/>
    <w:uiPriority w:val="99"/>
    <w:rsid w:val="00457B00"/>
    <w:pPr>
      <w:ind w:firstLine="0"/>
      <w:jc w:val="center"/>
    </w:pPr>
    <w:rPr>
      <w:rFonts w:eastAsia="MS Mincho"/>
      <w:b/>
      <w:sz w:val="24"/>
      <w:szCs w:val="24"/>
      <w:lang w:val="es-ES_tradnl"/>
    </w:rPr>
  </w:style>
  <w:style w:type="paragraph" w:customStyle="1" w:styleId="Deciden">
    <w:name w:val="Deciden"/>
    <w:basedOn w:val="Ttulo3"/>
    <w:autoRedefine/>
    <w:uiPriority w:val="99"/>
    <w:rsid w:val="00457B00"/>
    <w:pPr>
      <w:spacing w:before="120" w:after="0"/>
      <w:jc w:val="center"/>
    </w:pPr>
    <w:rPr>
      <w:rFonts w:cs="Times New Roman"/>
      <w:bCs w:val="0"/>
      <w:szCs w:val="20"/>
    </w:rPr>
  </w:style>
  <w:style w:type="paragraph" w:customStyle="1" w:styleId="DecisionHead1">
    <w:name w:val="DecisionHead1"/>
    <w:basedOn w:val="Normal"/>
    <w:link w:val="DecisionHead1Car"/>
    <w:uiPriority w:val="99"/>
    <w:rsid w:val="00457B00"/>
    <w:pPr>
      <w:pBdr>
        <w:bottom w:val="double" w:sz="4" w:space="1" w:color="auto"/>
      </w:pBdr>
      <w:spacing w:before="360"/>
      <w:ind w:left="720" w:right="720"/>
      <w:jc w:val="center"/>
    </w:pPr>
    <w:rPr>
      <w:b/>
      <w:bCs/>
      <w:smallCaps/>
      <w:sz w:val="24"/>
      <w:lang w:val="en-GB" w:eastAsia="es-MX"/>
    </w:rPr>
  </w:style>
  <w:style w:type="character" w:customStyle="1" w:styleId="DecisionTextCar">
    <w:name w:val="DecisionText Car"/>
    <w:basedOn w:val="Fuentedeprrafopredeter"/>
    <w:link w:val="DecisionText"/>
    <w:uiPriority w:val="99"/>
    <w:locked/>
    <w:rsid w:val="00457B00"/>
    <w:rPr>
      <w:rFonts w:ascii="Verdana" w:eastAsia="MS Mincho" w:hAnsi="Verdana" w:cs="Times New Roman"/>
      <w:b/>
      <w:smallCaps/>
      <w:sz w:val="24"/>
      <w:szCs w:val="24"/>
      <w:lang w:val="es-ES_tradnl" w:eastAsia="es-MX"/>
    </w:rPr>
  </w:style>
  <w:style w:type="paragraph" w:styleId="Textosinformato">
    <w:name w:val="Plain Text"/>
    <w:basedOn w:val="Normal"/>
    <w:link w:val="TextosinformatoCar"/>
    <w:uiPriority w:val="99"/>
    <w:rsid w:val="009C2642"/>
    <w:pPr>
      <w:spacing w:before="0"/>
      <w:jc w:val="left"/>
    </w:pPr>
    <w:rPr>
      <w:rFonts w:ascii="Courier New" w:eastAsia="SimSun" w:hAnsi="Courier New" w:cs="Courier New"/>
      <w:lang w:val="es-ES" w:eastAsia="zh-CN"/>
    </w:rPr>
  </w:style>
  <w:style w:type="character" w:customStyle="1" w:styleId="TextosinformatoCar">
    <w:name w:val="Texto sin formato Car"/>
    <w:basedOn w:val="Fuentedeprrafopredeter"/>
    <w:link w:val="Textosinformato"/>
    <w:uiPriority w:val="99"/>
    <w:locked/>
    <w:rsid w:val="009C2642"/>
    <w:rPr>
      <w:rFonts w:ascii="Courier New" w:eastAsia="SimSun" w:hAnsi="Courier New" w:cs="Courier New"/>
      <w:lang w:eastAsia="zh-CN"/>
    </w:rPr>
  </w:style>
  <w:style w:type="paragraph" w:customStyle="1" w:styleId="Inciso">
    <w:name w:val="Inciso"/>
    <w:basedOn w:val="Normal"/>
    <w:uiPriority w:val="99"/>
    <w:rsid w:val="009C2642"/>
    <w:pPr>
      <w:spacing w:before="40" w:after="40"/>
      <w:jc w:val="left"/>
    </w:pPr>
    <w:rPr>
      <w:sz w:val="22"/>
      <w:szCs w:val="22"/>
    </w:rPr>
  </w:style>
  <w:style w:type="paragraph" w:customStyle="1" w:styleId="Titulo4">
    <w:name w:val="Titulo 4"/>
    <w:basedOn w:val="Normal"/>
    <w:autoRedefine/>
    <w:uiPriority w:val="99"/>
    <w:rsid w:val="009C2642"/>
    <w:pPr>
      <w:spacing w:before="240"/>
      <w:ind w:left="720"/>
    </w:pPr>
    <w:rPr>
      <w:rFonts w:cs="Verdana"/>
      <w:b/>
      <w:sz w:val="22"/>
      <w:szCs w:val="22"/>
      <w:lang w:val="es-ES"/>
    </w:rPr>
  </w:style>
  <w:style w:type="character" w:styleId="Refdecomentario">
    <w:name w:val="annotation reference"/>
    <w:basedOn w:val="Fuentedeprrafopredeter"/>
    <w:uiPriority w:val="99"/>
    <w:rsid w:val="009C2642"/>
    <w:rPr>
      <w:rFonts w:cs="Times New Roman"/>
      <w:sz w:val="16"/>
      <w:szCs w:val="16"/>
    </w:rPr>
  </w:style>
  <w:style w:type="paragraph" w:styleId="Textocomentario">
    <w:name w:val="annotation text"/>
    <w:basedOn w:val="Normal"/>
    <w:link w:val="TextocomentarioCar"/>
    <w:uiPriority w:val="99"/>
    <w:rsid w:val="009C2642"/>
  </w:style>
  <w:style w:type="character" w:customStyle="1" w:styleId="TextocomentarioCar">
    <w:name w:val="Texto comentario Car"/>
    <w:basedOn w:val="Fuentedeprrafopredeter"/>
    <w:link w:val="Textocomentario"/>
    <w:uiPriority w:val="99"/>
    <w:locked/>
    <w:rsid w:val="009C2642"/>
    <w:rPr>
      <w:rFonts w:ascii="Verdana" w:hAnsi="Verdana" w:cs="Times New Roman"/>
      <w:lang w:val="es-MX"/>
    </w:rPr>
  </w:style>
  <w:style w:type="paragraph" w:styleId="Asuntodelcomentario">
    <w:name w:val="annotation subject"/>
    <w:basedOn w:val="Textocomentario"/>
    <w:next w:val="Textocomentario"/>
    <w:link w:val="AsuntodelcomentarioCar"/>
    <w:uiPriority w:val="99"/>
    <w:rsid w:val="009C2642"/>
    <w:rPr>
      <w:b/>
      <w:bCs/>
    </w:rPr>
  </w:style>
  <w:style w:type="character" w:customStyle="1" w:styleId="AsuntodelcomentarioCar">
    <w:name w:val="Asunto del comentario Car"/>
    <w:basedOn w:val="TextocomentarioCar"/>
    <w:link w:val="Asuntodelcomentario"/>
    <w:uiPriority w:val="99"/>
    <w:locked/>
    <w:rsid w:val="009C2642"/>
    <w:rPr>
      <w:b/>
      <w:bCs/>
    </w:rPr>
  </w:style>
  <w:style w:type="paragraph" w:customStyle="1" w:styleId="Default">
    <w:name w:val="Default"/>
    <w:link w:val="DefaultChar"/>
    <w:uiPriority w:val="99"/>
    <w:rsid w:val="009C2642"/>
    <w:pPr>
      <w:autoSpaceDE w:val="0"/>
      <w:autoSpaceDN w:val="0"/>
      <w:adjustRightInd w:val="0"/>
    </w:pPr>
    <w:rPr>
      <w:rFonts w:ascii="Arial" w:hAnsi="Arial" w:cs="Arial"/>
      <w:color w:val="000000"/>
      <w:sz w:val="24"/>
      <w:szCs w:val="24"/>
      <w:lang w:val="es-ES" w:eastAsia="es-ES"/>
    </w:rPr>
  </w:style>
  <w:style w:type="character" w:customStyle="1" w:styleId="DecisionesCharCharCharChar">
    <w:name w:val="Decisiones Char Char Char Char"/>
    <w:basedOn w:val="Fuentedeprrafopredeter"/>
    <w:uiPriority w:val="99"/>
    <w:rsid w:val="009C2642"/>
    <w:rPr>
      <w:rFonts w:ascii="Verdana" w:hAnsi="Verdana" w:cs="Times New Roman"/>
      <w:b/>
      <w:smallCaps/>
      <w:sz w:val="24"/>
      <w:lang w:val="en-GB" w:eastAsia="es-MX" w:bidi="ar-SA"/>
    </w:rPr>
  </w:style>
  <w:style w:type="paragraph" w:styleId="Sangradetextonormal">
    <w:name w:val="Body Text Indent"/>
    <w:basedOn w:val="Normal"/>
    <w:link w:val="SangradetextonormalCar"/>
    <w:uiPriority w:val="99"/>
    <w:rsid w:val="009C2642"/>
    <w:pPr>
      <w:ind w:left="960" w:hanging="360"/>
    </w:pPr>
    <w:rPr>
      <w:sz w:val="22"/>
    </w:rPr>
  </w:style>
  <w:style w:type="character" w:customStyle="1" w:styleId="SangradetextonormalCar">
    <w:name w:val="Sangría de texto normal Car"/>
    <w:basedOn w:val="Fuentedeprrafopredeter"/>
    <w:link w:val="Sangradetextonormal"/>
    <w:uiPriority w:val="99"/>
    <w:locked/>
    <w:rsid w:val="009C2642"/>
    <w:rPr>
      <w:rFonts w:ascii="Verdana" w:hAnsi="Verdana" w:cs="Times New Roman"/>
      <w:sz w:val="22"/>
      <w:lang w:val="es-MX"/>
    </w:rPr>
  </w:style>
  <w:style w:type="paragraph" w:customStyle="1" w:styleId="TextumCar">
    <w:name w:val="Textum Car"/>
    <w:basedOn w:val="Normal"/>
    <w:autoRedefine/>
    <w:uiPriority w:val="99"/>
    <w:rsid w:val="009C2642"/>
    <w:rPr>
      <w:lang w:val="es-ES" w:eastAsia="es-MX"/>
    </w:rPr>
  </w:style>
  <w:style w:type="paragraph" w:customStyle="1" w:styleId="Incixum">
    <w:name w:val="Incixum"/>
    <w:basedOn w:val="Textum"/>
    <w:uiPriority w:val="99"/>
    <w:rsid w:val="009C2642"/>
    <w:pPr>
      <w:autoSpaceDE w:val="0"/>
      <w:autoSpaceDN w:val="0"/>
      <w:adjustRightInd w:val="0"/>
      <w:ind w:left="1000" w:hanging="400"/>
    </w:pPr>
    <w:rPr>
      <w:rFonts w:cs="Arial"/>
      <w:color w:val="000000"/>
      <w:szCs w:val="20"/>
      <w:lang w:val="es-ES"/>
    </w:rPr>
  </w:style>
  <w:style w:type="paragraph" w:customStyle="1" w:styleId="TextumInc">
    <w:name w:val="TextumInc"/>
    <w:basedOn w:val="Textum"/>
    <w:uiPriority w:val="99"/>
    <w:rsid w:val="009C2642"/>
    <w:pPr>
      <w:ind w:left="720" w:hanging="360"/>
    </w:pPr>
    <w:rPr>
      <w:szCs w:val="20"/>
      <w:lang w:val="es-MX"/>
    </w:rPr>
  </w:style>
  <w:style w:type="paragraph" w:customStyle="1" w:styleId="Capitular">
    <w:name w:val="Capitular"/>
    <w:basedOn w:val="Textum"/>
    <w:uiPriority w:val="99"/>
    <w:rsid w:val="009C2642"/>
    <w:pPr>
      <w:autoSpaceDE w:val="0"/>
      <w:autoSpaceDN w:val="0"/>
      <w:adjustRightInd w:val="0"/>
    </w:pPr>
    <w:rPr>
      <w:b/>
      <w:szCs w:val="24"/>
      <w:lang w:val="es-ES"/>
    </w:rPr>
  </w:style>
  <w:style w:type="paragraph" w:customStyle="1" w:styleId="Anexos">
    <w:name w:val="Anexos"/>
    <w:basedOn w:val="Ttulo3"/>
    <w:autoRedefine/>
    <w:uiPriority w:val="99"/>
    <w:rsid w:val="00A154D2"/>
    <w:pPr>
      <w:tabs>
        <w:tab w:val="left" w:pos="360"/>
        <w:tab w:val="left" w:pos="3030"/>
        <w:tab w:val="center" w:pos="4500"/>
      </w:tabs>
      <w:spacing w:before="0"/>
      <w:ind w:left="0"/>
      <w:jc w:val="center"/>
    </w:pPr>
    <w:rPr>
      <w:rFonts w:cs="Times New Roman"/>
      <w:bCs w:val="0"/>
      <w:sz w:val="28"/>
      <w:lang w:val="es-MX"/>
    </w:rPr>
  </w:style>
  <w:style w:type="paragraph" w:customStyle="1" w:styleId="FinSeccion">
    <w:name w:val="FinSeccion"/>
    <w:basedOn w:val="Normal"/>
    <w:uiPriority w:val="99"/>
    <w:rsid w:val="009C2642"/>
    <w:pPr>
      <w:spacing w:before="240"/>
      <w:jc w:val="center"/>
    </w:pPr>
    <w:rPr>
      <w:rFonts w:ascii="Wingdings" w:hAnsi="Wingdings"/>
      <w:sz w:val="22"/>
      <w:szCs w:val="24"/>
    </w:rPr>
  </w:style>
  <w:style w:type="paragraph" w:styleId="Textoindependiente">
    <w:name w:val="Body Text"/>
    <w:basedOn w:val="Normal"/>
    <w:link w:val="TextoindependienteCar"/>
    <w:uiPriority w:val="99"/>
    <w:rsid w:val="009C2642"/>
    <w:pPr>
      <w:jc w:val="center"/>
    </w:pPr>
    <w:rPr>
      <w:b/>
      <w:bCs/>
      <w:sz w:val="22"/>
      <w:szCs w:val="24"/>
      <w:lang w:val="es-ES"/>
    </w:rPr>
  </w:style>
  <w:style w:type="character" w:customStyle="1" w:styleId="TextoindependienteCar">
    <w:name w:val="Texto independiente Car"/>
    <w:basedOn w:val="Fuentedeprrafopredeter"/>
    <w:link w:val="Textoindependiente"/>
    <w:uiPriority w:val="99"/>
    <w:locked/>
    <w:rsid w:val="009C2642"/>
    <w:rPr>
      <w:rFonts w:ascii="Verdana" w:hAnsi="Verdana" w:cs="Times New Roman"/>
      <w:b/>
      <w:bCs/>
      <w:sz w:val="24"/>
      <w:szCs w:val="24"/>
    </w:rPr>
  </w:style>
  <w:style w:type="paragraph" w:customStyle="1" w:styleId="EndofSection0">
    <w:name w:val="EndofSection"/>
    <w:basedOn w:val="Normal"/>
    <w:uiPriority w:val="99"/>
    <w:rsid w:val="009C2642"/>
    <w:pPr>
      <w:tabs>
        <w:tab w:val="left" w:pos="360"/>
      </w:tabs>
      <w:spacing w:before="240"/>
      <w:jc w:val="center"/>
    </w:pPr>
    <w:rPr>
      <w:rFonts w:ascii="Wingdings" w:hAnsi="Wingdings"/>
      <w:b/>
      <w:sz w:val="22"/>
      <w:lang w:val="es-ES_tradnl"/>
    </w:rPr>
  </w:style>
  <w:style w:type="paragraph" w:styleId="Sangra3detindependiente">
    <w:name w:val="Body Text Indent 3"/>
    <w:basedOn w:val="Normal"/>
    <w:link w:val="Sangra3detindependienteCar"/>
    <w:uiPriority w:val="99"/>
    <w:rsid w:val="009C2642"/>
    <w:pPr>
      <w:tabs>
        <w:tab w:val="left" w:pos="5865"/>
      </w:tabs>
      <w:ind w:left="900" w:hanging="360"/>
    </w:pPr>
    <w:rPr>
      <w:sz w:val="22"/>
      <w:szCs w:val="24"/>
      <w:lang w:val="es-ES"/>
    </w:rPr>
  </w:style>
  <w:style w:type="character" w:customStyle="1" w:styleId="Sangra3detindependienteCar">
    <w:name w:val="Sangría 3 de t. independiente Car"/>
    <w:basedOn w:val="Fuentedeprrafopredeter"/>
    <w:link w:val="Sangra3detindependiente"/>
    <w:uiPriority w:val="99"/>
    <w:locked/>
    <w:rsid w:val="009C2642"/>
    <w:rPr>
      <w:rFonts w:ascii="Verdana" w:hAnsi="Verdana" w:cs="Times New Roman"/>
      <w:sz w:val="24"/>
      <w:szCs w:val="24"/>
    </w:rPr>
  </w:style>
  <w:style w:type="paragraph" w:customStyle="1" w:styleId="FInSeccion0">
    <w:name w:val="FInSeccion"/>
    <w:basedOn w:val="Normal"/>
    <w:uiPriority w:val="99"/>
    <w:rsid w:val="009C2642"/>
    <w:pPr>
      <w:tabs>
        <w:tab w:val="left" w:pos="5865"/>
      </w:tabs>
      <w:spacing w:before="360"/>
      <w:jc w:val="center"/>
    </w:pPr>
    <w:rPr>
      <w:rFonts w:ascii="Wingdings" w:hAnsi="Wingdings"/>
      <w:sz w:val="24"/>
      <w:szCs w:val="24"/>
    </w:rPr>
  </w:style>
  <w:style w:type="paragraph" w:customStyle="1" w:styleId="Inchico">
    <w:name w:val="Inchico"/>
    <w:basedOn w:val="Normal"/>
    <w:uiPriority w:val="99"/>
    <w:rsid w:val="009C2642"/>
    <w:rPr>
      <w:sz w:val="22"/>
      <w:szCs w:val="22"/>
      <w:lang w:val="es-ES_tradnl" w:eastAsia="en-US"/>
    </w:rPr>
  </w:style>
  <w:style w:type="character" w:styleId="Hipervnculovisitado">
    <w:name w:val="FollowedHyperlink"/>
    <w:basedOn w:val="Fuentedeprrafopredeter"/>
    <w:uiPriority w:val="99"/>
    <w:rsid w:val="009C2642"/>
    <w:rPr>
      <w:rFonts w:cs="Times New Roman"/>
      <w:color w:val="800080"/>
      <w:u w:val="single"/>
    </w:rPr>
  </w:style>
  <w:style w:type="paragraph" w:customStyle="1" w:styleId="PaisSub">
    <w:name w:val="PaisSub"/>
    <w:basedOn w:val="Pais"/>
    <w:autoRedefine/>
    <w:uiPriority w:val="99"/>
    <w:rsid w:val="009C2642"/>
    <w:rPr>
      <w:u w:val="thick"/>
    </w:rPr>
  </w:style>
  <w:style w:type="paragraph" w:customStyle="1" w:styleId="Pais">
    <w:name w:val="Pais"/>
    <w:basedOn w:val="Textoindependiente"/>
    <w:uiPriority w:val="99"/>
    <w:rsid w:val="009C2642"/>
    <w:pPr>
      <w:widowControl w:val="0"/>
      <w:tabs>
        <w:tab w:val="center" w:pos="4908"/>
      </w:tabs>
      <w:autoSpaceDE w:val="0"/>
      <w:autoSpaceDN w:val="0"/>
      <w:adjustRightInd w:val="0"/>
      <w:spacing w:before="103"/>
    </w:pPr>
    <w:rPr>
      <w:color w:val="000000"/>
      <w:lang w:val="en-US"/>
    </w:rPr>
  </w:style>
  <w:style w:type="paragraph" w:customStyle="1" w:styleId="Estilo1">
    <w:name w:val="Estilo1"/>
    <w:basedOn w:val="Pais2"/>
    <w:autoRedefine/>
    <w:uiPriority w:val="99"/>
    <w:rsid w:val="009C2642"/>
    <w:pPr>
      <w:spacing w:before="120" w:after="120"/>
    </w:pPr>
  </w:style>
  <w:style w:type="paragraph" w:customStyle="1" w:styleId="Pais2">
    <w:name w:val="Pais2"/>
    <w:basedOn w:val="Pais"/>
    <w:uiPriority w:val="99"/>
    <w:rsid w:val="009C2642"/>
    <w:rPr>
      <w:sz w:val="20"/>
      <w:lang w:val="es-ES"/>
    </w:rPr>
  </w:style>
  <w:style w:type="paragraph" w:customStyle="1" w:styleId="EndOfSection1">
    <w:name w:val="EndOfSection"/>
    <w:basedOn w:val="Normal"/>
    <w:uiPriority w:val="99"/>
    <w:rsid w:val="009C2642"/>
    <w:pPr>
      <w:spacing w:before="240"/>
      <w:jc w:val="center"/>
    </w:pPr>
    <w:rPr>
      <w:rFonts w:ascii="Wingdings" w:hAnsi="Wingdings"/>
      <w:b/>
      <w:lang w:val="en-GB"/>
    </w:rPr>
  </w:style>
  <w:style w:type="paragraph" w:customStyle="1" w:styleId="LosMinistros">
    <w:name w:val="LosMinistros"/>
    <w:basedOn w:val="Texto"/>
    <w:uiPriority w:val="99"/>
    <w:rsid w:val="006B7843"/>
    <w:rPr>
      <w:b/>
      <w:i/>
      <w:lang w:val="en-US"/>
    </w:rPr>
  </w:style>
  <w:style w:type="paragraph" w:customStyle="1" w:styleId="Recommend">
    <w:name w:val="Recommend"/>
    <w:basedOn w:val="Texto"/>
    <w:uiPriority w:val="99"/>
    <w:rsid w:val="00B3028A"/>
    <w:pPr>
      <w:jc w:val="center"/>
    </w:pPr>
    <w:rPr>
      <w:b/>
      <w:bCs/>
      <w:sz w:val="20"/>
      <w:szCs w:val="20"/>
      <w:lang w:val="en-US"/>
    </w:rPr>
  </w:style>
  <w:style w:type="character" w:customStyle="1" w:styleId="DecisionHead1Car">
    <w:name w:val="DecisionHead1 Car"/>
    <w:basedOn w:val="Fuentedeprrafopredeter"/>
    <w:link w:val="DecisionHead1"/>
    <w:uiPriority w:val="99"/>
    <w:locked/>
    <w:rsid w:val="00B3028A"/>
    <w:rPr>
      <w:rFonts w:ascii="Verdana" w:hAnsi="Verdana" w:cs="Times New Roman"/>
      <w:b/>
      <w:bCs/>
      <w:smallCaps/>
      <w:sz w:val="24"/>
      <w:lang w:val="en-GB" w:eastAsia="es-MX"/>
    </w:rPr>
  </w:style>
  <w:style w:type="character" w:customStyle="1" w:styleId="estilo11">
    <w:name w:val="estilo11"/>
    <w:basedOn w:val="Fuentedeprrafopredeter"/>
    <w:uiPriority w:val="99"/>
    <w:rsid w:val="00C566C4"/>
    <w:rPr>
      <w:rFonts w:ascii="Verdana" w:hAnsi="Verdana" w:cs="Times New Roman"/>
      <w:sz w:val="16"/>
      <w:szCs w:val="16"/>
    </w:rPr>
  </w:style>
  <w:style w:type="paragraph" w:styleId="Prrafodelista">
    <w:name w:val="List Paragraph"/>
    <w:basedOn w:val="Normal"/>
    <w:uiPriority w:val="99"/>
    <w:qFormat/>
    <w:rsid w:val="002A44A9"/>
    <w:pPr>
      <w:ind w:left="720"/>
      <w:contextualSpacing/>
    </w:pPr>
  </w:style>
  <w:style w:type="character" w:customStyle="1" w:styleId="longtext1">
    <w:name w:val="long_text1"/>
    <w:basedOn w:val="Fuentedeprrafopredeter"/>
    <w:uiPriority w:val="99"/>
    <w:rsid w:val="000F6917"/>
    <w:rPr>
      <w:rFonts w:cs="Times New Roman"/>
      <w:sz w:val="20"/>
      <w:szCs w:val="20"/>
    </w:rPr>
  </w:style>
  <w:style w:type="paragraph" w:customStyle="1" w:styleId="PropuestadeDecision">
    <w:name w:val="PropuestadeDecision"/>
    <w:basedOn w:val="Normal"/>
    <w:link w:val="PropuestadeDecisionCar"/>
    <w:uiPriority w:val="99"/>
    <w:rsid w:val="000F6917"/>
    <w:pPr>
      <w:pBdr>
        <w:bottom w:val="single" w:sz="4" w:space="1" w:color="auto"/>
      </w:pBdr>
      <w:spacing w:before="360"/>
      <w:jc w:val="center"/>
    </w:pPr>
    <w:rPr>
      <w:rFonts w:cs="Gautami"/>
      <w:b/>
      <w:bCs/>
      <w:sz w:val="24"/>
      <w:szCs w:val="24"/>
      <w:lang w:val="en-US"/>
    </w:rPr>
  </w:style>
  <w:style w:type="paragraph" w:customStyle="1" w:styleId="Cuadrculamedia1-nfasis21">
    <w:name w:val="Cuadrícula media 1 - Énfasis 21"/>
    <w:basedOn w:val="Normal"/>
    <w:uiPriority w:val="99"/>
    <w:rsid w:val="000F6917"/>
    <w:pPr>
      <w:spacing w:before="0"/>
      <w:ind w:left="720"/>
      <w:contextualSpacing/>
      <w:jc w:val="left"/>
    </w:pPr>
    <w:rPr>
      <w:rFonts w:ascii="Cambria" w:hAnsi="Cambria"/>
      <w:sz w:val="24"/>
      <w:szCs w:val="24"/>
      <w:lang w:val="es-ES_tradnl" w:eastAsia="en-US"/>
    </w:rPr>
  </w:style>
  <w:style w:type="character" w:customStyle="1" w:styleId="PropuestadeDecisionCar">
    <w:name w:val="PropuestadeDecision Car"/>
    <w:basedOn w:val="Fuentedeprrafopredeter"/>
    <w:link w:val="PropuestadeDecision"/>
    <w:uiPriority w:val="99"/>
    <w:locked/>
    <w:rsid w:val="000F6917"/>
    <w:rPr>
      <w:rFonts w:ascii="Verdana" w:hAnsi="Verdana" w:cs="Gautami"/>
      <w:b/>
      <w:bCs/>
      <w:sz w:val="24"/>
      <w:szCs w:val="24"/>
      <w:lang w:val="en-US" w:eastAsia="es-ES"/>
    </w:rPr>
  </w:style>
  <w:style w:type="character" w:customStyle="1" w:styleId="texte">
    <w:name w:val="texte"/>
    <w:basedOn w:val="Fuentedeprrafopredeter"/>
    <w:uiPriority w:val="99"/>
    <w:rsid w:val="000F6917"/>
    <w:rPr>
      <w:rFonts w:cs="Times New Roman"/>
    </w:rPr>
  </w:style>
  <w:style w:type="paragraph" w:customStyle="1" w:styleId="DecideCentrum">
    <w:name w:val="DecideCentrum"/>
    <w:basedOn w:val="Normal"/>
    <w:autoRedefine/>
    <w:uiPriority w:val="99"/>
    <w:rsid w:val="000F6917"/>
    <w:pPr>
      <w:jc w:val="center"/>
    </w:pPr>
    <w:rPr>
      <w:b/>
      <w:smallCaps/>
      <w:shadow/>
      <w:sz w:val="22"/>
      <w:szCs w:val="22"/>
      <w:lang w:val="en-US"/>
    </w:rPr>
  </w:style>
  <w:style w:type="paragraph" w:customStyle="1" w:styleId="TextoInc">
    <w:name w:val="TextoInc"/>
    <w:basedOn w:val="Texto"/>
    <w:autoRedefine/>
    <w:uiPriority w:val="99"/>
    <w:rsid w:val="000F6917"/>
    <w:pPr>
      <w:ind w:left="720" w:hanging="360"/>
    </w:pPr>
    <w:rPr>
      <w:sz w:val="20"/>
      <w:szCs w:val="22"/>
      <w:lang w:val="es-MX" w:eastAsia="en-US"/>
    </w:rPr>
  </w:style>
  <w:style w:type="paragraph" w:customStyle="1" w:styleId="Text">
    <w:name w:val="Text"/>
    <w:basedOn w:val="Normal"/>
    <w:uiPriority w:val="99"/>
    <w:rsid w:val="000F6917"/>
    <w:pPr>
      <w:suppressAutoHyphens/>
      <w:autoSpaceDN w:val="0"/>
      <w:textAlignment w:val="baseline"/>
    </w:pPr>
    <w:rPr>
      <w:rFonts w:cs="Verdana"/>
      <w:kern w:val="3"/>
      <w:lang w:val="es-ES" w:eastAsia="en-US"/>
    </w:rPr>
  </w:style>
  <w:style w:type="paragraph" w:customStyle="1" w:styleId="EstiloFAO">
    <w:name w:val="Estilo FAO"/>
    <w:basedOn w:val="Normal"/>
    <w:uiPriority w:val="99"/>
    <w:rsid w:val="000F6917"/>
    <w:pPr>
      <w:spacing w:before="0"/>
    </w:pPr>
    <w:rPr>
      <w:rFonts w:ascii="Arial" w:hAnsi="Arial" w:cs="Arial"/>
      <w:sz w:val="24"/>
      <w:szCs w:val="24"/>
    </w:rPr>
  </w:style>
  <w:style w:type="paragraph" w:customStyle="1" w:styleId="Listavistosa-nfasis11">
    <w:name w:val="Lista vistosa - Énfasis 11"/>
    <w:basedOn w:val="Normal"/>
    <w:uiPriority w:val="99"/>
    <w:rsid w:val="000F6917"/>
    <w:pPr>
      <w:spacing w:before="0"/>
      <w:ind w:left="720"/>
      <w:contextualSpacing/>
      <w:jc w:val="left"/>
    </w:pPr>
    <w:rPr>
      <w:rFonts w:ascii="Cambria" w:hAnsi="Cambria"/>
      <w:sz w:val="24"/>
      <w:szCs w:val="24"/>
      <w:lang w:val="es-ES_tradnl" w:eastAsia="en-US"/>
    </w:rPr>
  </w:style>
  <w:style w:type="character" w:customStyle="1" w:styleId="mediumtext1">
    <w:name w:val="medium_text1"/>
    <w:basedOn w:val="Fuentedeprrafopredeter"/>
    <w:uiPriority w:val="99"/>
    <w:rsid w:val="000F6917"/>
    <w:rPr>
      <w:rFonts w:cs="Times New Roman"/>
      <w:sz w:val="22"/>
      <w:szCs w:val="22"/>
    </w:rPr>
  </w:style>
  <w:style w:type="character" w:customStyle="1" w:styleId="shorttext">
    <w:name w:val="short_text"/>
    <w:basedOn w:val="Fuentedeprrafopredeter"/>
    <w:uiPriority w:val="99"/>
    <w:rsid w:val="000F6917"/>
    <w:rPr>
      <w:rFonts w:cs="Times New Roman"/>
    </w:rPr>
  </w:style>
  <w:style w:type="character" w:customStyle="1" w:styleId="mediumtext">
    <w:name w:val="medium_text"/>
    <w:basedOn w:val="Fuentedeprrafopredeter"/>
    <w:uiPriority w:val="99"/>
    <w:rsid w:val="000F6917"/>
    <w:rPr>
      <w:rFonts w:cs="Times New Roman"/>
    </w:rPr>
  </w:style>
  <w:style w:type="character" w:customStyle="1" w:styleId="yshortcuts">
    <w:name w:val="yshortcuts"/>
    <w:basedOn w:val="Fuentedeprrafopredeter"/>
    <w:uiPriority w:val="99"/>
    <w:rsid w:val="000F6917"/>
    <w:rPr>
      <w:rFonts w:cs="Times New Roman"/>
    </w:rPr>
  </w:style>
  <w:style w:type="paragraph" w:customStyle="1" w:styleId="Prrafodelista1">
    <w:name w:val="Párrafo de lista1"/>
    <w:basedOn w:val="Normal"/>
    <w:uiPriority w:val="99"/>
    <w:rsid w:val="000F6917"/>
    <w:pPr>
      <w:suppressAutoHyphens/>
      <w:spacing w:before="0"/>
      <w:ind w:left="720"/>
      <w:jc w:val="center"/>
    </w:pPr>
    <w:rPr>
      <w:rFonts w:ascii="Times New Roman" w:hAnsi="Times New Roman"/>
      <w:sz w:val="24"/>
      <w:lang w:val="en-US" w:eastAsia="ar-SA"/>
    </w:rPr>
  </w:style>
  <w:style w:type="paragraph" w:customStyle="1" w:styleId="CM11">
    <w:name w:val="CM11"/>
    <w:basedOn w:val="Default"/>
    <w:next w:val="Default"/>
    <w:link w:val="CM11Char"/>
    <w:uiPriority w:val="99"/>
    <w:rsid w:val="000F6917"/>
    <w:pPr>
      <w:widowControl w:val="0"/>
      <w:spacing w:after="358"/>
    </w:pPr>
    <w:rPr>
      <w:rFonts w:ascii="Comic Sans MS" w:hAnsi="Comic Sans MS" w:cs="Comic Sans MS"/>
      <w:lang w:val="es-PA" w:eastAsia="es-PA"/>
    </w:rPr>
  </w:style>
  <w:style w:type="paragraph" w:customStyle="1" w:styleId="TablaCuad">
    <w:name w:val="TablaCuad"/>
    <w:basedOn w:val="Normal"/>
    <w:next w:val="Normal"/>
    <w:uiPriority w:val="99"/>
    <w:rsid w:val="000F6917"/>
    <w:pPr>
      <w:autoSpaceDE w:val="0"/>
      <w:autoSpaceDN w:val="0"/>
      <w:adjustRightInd w:val="0"/>
      <w:spacing w:before="40" w:after="40"/>
      <w:jc w:val="left"/>
    </w:pPr>
    <w:rPr>
      <w:sz w:val="24"/>
      <w:szCs w:val="24"/>
      <w:lang w:val="es-ES"/>
    </w:rPr>
  </w:style>
  <w:style w:type="character" w:customStyle="1" w:styleId="longtext">
    <w:name w:val="long_text"/>
    <w:basedOn w:val="Fuentedeprrafopredeter"/>
    <w:uiPriority w:val="99"/>
    <w:rsid w:val="000F6917"/>
    <w:rPr>
      <w:rFonts w:cs="Times New Roman"/>
    </w:rPr>
  </w:style>
  <w:style w:type="paragraph" w:customStyle="1" w:styleId="Fantasma">
    <w:name w:val="Fantasma"/>
    <w:basedOn w:val="CM11"/>
    <w:link w:val="FantasmaChar"/>
    <w:uiPriority w:val="99"/>
    <w:rsid w:val="000F6917"/>
    <w:pPr>
      <w:spacing w:after="0" w:line="20" w:lineRule="exact"/>
      <w:jc w:val="center"/>
    </w:pPr>
    <w:rPr>
      <w:rFonts w:ascii="Calibri" w:hAnsi="Calibri"/>
      <w:b/>
      <w:bCs/>
      <w:caps/>
      <w:sz w:val="22"/>
      <w:szCs w:val="22"/>
      <w:lang w:val="en-US"/>
    </w:rPr>
  </w:style>
  <w:style w:type="character" w:customStyle="1" w:styleId="DefaultChar">
    <w:name w:val="Default Char"/>
    <w:basedOn w:val="Fuentedeprrafopredeter"/>
    <w:link w:val="Default"/>
    <w:uiPriority w:val="99"/>
    <w:locked/>
    <w:rsid w:val="000F6917"/>
    <w:rPr>
      <w:rFonts w:ascii="Arial" w:hAnsi="Arial" w:cs="Arial"/>
      <w:color w:val="000000"/>
      <w:sz w:val="24"/>
      <w:szCs w:val="24"/>
      <w:lang w:val="es-ES" w:eastAsia="es-ES" w:bidi="ar-SA"/>
    </w:rPr>
  </w:style>
  <w:style w:type="character" w:customStyle="1" w:styleId="CM11Char">
    <w:name w:val="CM11 Char"/>
    <w:basedOn w:val="DefaultChar"/>
    <w:link w:val="CM11"/>
    <w:uiPriority w:val="99"/>
    <w:locked/>
    <w:rsid w:val="000F6917"/>
    <w:rPr>
      <w:rFonts w:ascii="Comic Sans MS" w:hAnsi="Comic Sans MS" w:cs="Comic Sans MS"/>
      <w:lang w:val="es-PA" w:eastAsia="es-PA"/>
    </w:rPr>
  </w:style>
  <w:style w:type="character" w:customStyle="1" w:styleId="FantasmaChar">
    <w:name w:val="Fantasma Char"/>
    <w:basedOn w:val="CM11Char"/>
    <w:link w:val="Fantasma"/>
    <w:uiPriority w:val="99"/>
    <w:locked/>
    <w:rsid w:val="000F6917"/>
    <w:rPr>
      <w:rFonts w:ascii="Calibri" w:hAnsi="Calibri"/>
      <w:b/>
      <w:bCs/>
      <w:caps/>
      <w:sz w:val="22"/>
      <w:szCs w:val="22"/>
      <w:lang w:val="en-US"/>
    </w:rPr>
  </w:style>
  <w:style w:type="paragraph" w:styleId="Textodebloque">
    <w:name w:val="Block Text"/>
    <w:basedOn w:val="Normal"/>
    <w:uiPriority w:val="99"/>
    <w:rsid w:val="000F6917"/>
    <w:pPr>
      <w:spacing w:before="0"/>
      <w:ind w:left="357" w:right="284"/>
    </w:pPr>
    <w:rPr>
      <w:rFonts w:ascii="Times New Roman" w:hAnsi="Times New Roman"/>
      <w:sz w:val="24"/>
      <w:szCs w:val="24"/>
      <w:lang w:val="es-VE"/>
    </w:rPr>
  </w:style>
  <w:style w:type="paragraph" w:customStyle="1" w:styleId="recomend">
    <w:name w:val="recomend"/>
    <w:basedOn w:val="Textum"/>
    <w:autoRedefine/>
    <w:uiPriority w:val="99"/>
    <w:rsid w:val="000F6917"/>
  </w:style>
  <w:style w:type="paragraph" w:customStyle="1" w:styleId="SubAcapite">
    <w:name w:val="SubAcapite"/>
    <w:basedOn w:val="Normal"/>
    <w:uiPriority w:val="99"/>
    <w:rsid w:val="000F6917"/>
    <w:pPr>
      <w:ind w:left="705"/>
    </w:pPr>
    <w:rPr>
      <w:i/>
      <w:sz w:val="22"/>
    </w:rPr>
  </w:style>
  <w:style w:type="paragraph" w:styleId="Ttulo">
    <w:name w:val="Title"/>
    <w:basedOn w:val="Normal"/>
    <w:link w:val="TtuloCar"/>
    <w:uiPriority w:val="99"/>
    <w:qFormat/>
    <w:rsid w:val="000F6917"/>
    <w:pPr>
      <w:widowControl w:val="0"/>
      <w:tabs>
        <w:tab w:val="center" w:pos="4908"/>
      </w:tabs>
      <w:autoSpaceDE w:val="0"/>
      <w:autoSpaceDN w:val="0"/>
      <w:adjustRightInd w:val="0"/>
      <w:spacing w:before="103"/>
      <w:jc w:val="center"/>
    </w:pPr>
    <w:rPr>
      <w:b/>
      <w:bCs/>
      <w:color w:val="000000"/>
      <w:sz w:val="24"/>
      <w:szCs w:val="24"/>
      <w:lang w:val="en-US"/>
    </w:rPr>
  </w:style>
  <w:style w:type="character" w:customStyle="1" w:styleId="TtuloCar">
    <w:name w:val="Título Car"/>
    <w:basedOn w:val="Fuentedeprrafopredeter"/>
    <w:link w:val="Ttulo"/>
    <w:uiPriority w:val="99"/>
    <w:locked/>
    <w:rsid w:val="000F6917"/>
    <w:rPr>
      <w:rFonts w:ascii="Verdana" w:hAnsi="Verdana" w:cs="Times New Roman"/>
      <w:b/>
      <w:bCs/>
      <w:color w:val="000000"/>
      <w:sz w:val="24"/>
      <w:szCs w:val="24"/>
      <w:lang w:val="en-US" w:eastAsia="es-ES"/>
    </w:rPr>
  </w:style>
  <w:style w:type="paragraph" w:styleId="Epgrafe">
    <w:name w:val="caption"/>
    <w:basedOn w:val="Normal"/>
    <w:next w:val="Normal"/>
    <w:uiPriority w:val="99"/>
    <w:qFormat/>
    <w:rsid w:val="000F6917"/>
    <w:pPr>
      <w:widowControl w:val="0"/>
      <w:tabs>
        <w:tab w:val="center" w:pos="4908"/>
      </w:tabs>
      <w:autoSpaceDE w:val="0"/>
      <w:autoSpaceDN w:val="0"/>
      <w:adjustRightInd w:val="0"/>
      <w:spacing w:before="0"/>
      <w:jc w:val="left"/>
    </w:pPr>
    <w:rPr>
      <w:color w:val="000000"/>
      <w:sz w:val="24"/>
      <w:szCs w:val="24"/>
      <w:lang w:val="es-ES"/>
    </w:rPr>
  </w:style>
  <w:style w:type="paragraph" w:styleId="Textoindependiente2">
    <w:name w:val="Body Text 2"/>
    <w:basedOn w:val="Normal"/>
    <w:link w:val="Textoindependiente2Car"/>
    <w:uiPriority w:val="99"/>
    <w:rsid w:val="000F6917"/>
    <w:pPr>
      <w:widowControl w:val="0"/>
      <w:tabs>
        <w:tab w:val="center" w:pos="4653"/>
      </w:tabs>
      <w:autoSpaceDE w:val="0"/>
      <w:autoSpaceDN w:val="0"/>
      <w:adjustRightInd w:val="0"/>
      <w:spacing w:before="180"/>
      <w:jc w:val="center"/>
    </w:pPr>
    <w:rPr>
      <w:b/>
      <w:bCs/>
      <w:color w:val="000000"/>
      <w:sz w:val="22"/>
      <w:szCs w:val="28"/>
      <w:lang w:val="es-ES"/>
    </w:rPr>
  </w:style>
  <w:style w:type="character" w:customStyle="1" w:styleId="Textoindependiente2Car">
    <w:name w:val="Texto independiente 2 Car"/>
    <w:basedOn w:val="Fuentedeprrafopredeter"/>
    <w:link w:val="Textoindependiente2"/>
    <w:uiPriority w:val="99"/>
    <w:locked/>
    <w:rsid w:val="000F6917"/>
    <w:rPr>
      <w:rFonts w:ascii="Verdana" w:hAnsi="Verdana" w:cs="Times New Roman"/>
      <w:b/>
      <w:bCs/>
      <w:color w:val="000000"/>
      <w:sz w:val="28"/>
      <w:szCs w:val="28"/>
      <w:lang w:val="es-ES" w:eastAsia="es-ES"/>
    </w:rPr>
  </w:style>
  <w:style w:type="paragraph" w:styleId="Textoindependiente3">
    <w:name w:val="Body Text 3"/>
    <w:basedOn w:val="Normal"/>
    <w:link w:val="Textoindependiente3Car"/>
    <w:uiPriority w:val="99"/>
    <w:rsid w:val="000F6917"/>
    <w:pPr>
      <w:spacing w:after="120"/>
    </w:pPr>
    <w:rPr>
      <w:sz w:val="16"/>
      <w:szCs w:val="16"/>
    </w:rPr>
  </w:style>
  <w:style w:type="character" w:customStyle="1" w:styleId="Textoindependiente3Car">
    <w:name w:val="Texto independiente 3 Car"/>
    <w:basedOn w:val="Fuentedeprrafopredeter"/>
    <w:link w:val="Textoindependiente3"/>
    <w:uiPriority w:val="99"/>
    <w:locked/>
    <w:rsid w:val="000F6917"/>
    <w:rPr>
      <w:rFonts w:ascii="Verdana" w:hAnsi="Verdana" w:cs="Times New Roman"/>
      <w:sz w:val="16"/>
      <w:szCs w:val="16"/>
      <w:lang w:val="es-MX" w:eastAsia="es-ES"/>
    </w:rPr>
  </w:style>
  <w:style w:type="paragraph" w:styleId="HTMLconformatoprevio">
    <w:name w:val="HTML Preformatted"/>
    <w:basedOn w:val="Normal"/>
    <w:link w:val="HTMLconformatoprevioCar"/>
    <w:uiPriority w:val="99"/>
    <w:rsid w:val="000F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locked/>
    <w:rsid w:val="000F6917"/>
    <w:rPr>
      <w:rFonts w:ascii="Courier New" w:hAnsi="Courier New" w:cs="Courier New"/>
      <w:lang w:val="es-ES" w:eastAsia="es-ES"/>
    </w:rPr>
  </w:style>
  <w:style w:type="paragraph" w:styleId="TDC1">
    <w:name w:val="toc 1"/>
    <w:basedOn w:val="Normal"/>
    <w:next w:val="Normal"/>
    <w:autoRedefine/>
    <w:uiPriority w:val="99"/>
    <w:rsid w:val="00820D21"/>
    <w:pPr>
      <w:tabs>
        <w:tab w:val="right" w:leader="dot" w:pos="9350"/>
      </w:tabs>
      <w:jc w:val="left"/>
    </w:pPr>
  </w:style>
  <w:style w:type="paragraph" w:customStyle="1" w:styleId="Paix">
    <w:name w:val="Paix"/>
    <w:basedOn w:val="Normal"/>
    <w:link w:val="PaixChar"/>
    <w:uiPriority w:val="99"/>
    <w:rsid w:val="000F6917"/>
    <w:pPr>
      <w:widowControl w:val="0"/>
      <w:pBdr>
        <w:bottom w:val="single" w:sz="4" w:space="1" w:color="auto"/>
      </w:pBdr>
      <w:tabs>
        <w:tab w:val="center" w:pos="4908"/>
      </w:tabs>
      <w:autoSpaceDE w:val="0"/>
      <w:autoSpaceDN w:val="0"/>
      <w:adjustRightInd w:val="0"/>
      <w:spacing w:after="120"/>
      <w:jc w:val="center"/>
    </w:pPr>
    <w:rPr>
      <w:b/>
      <w:color w:val="000000"/>
      <w:sz w:val="22"/>
    </w:rPr>
  </w:style>
  <w:style w:type="paragraph" w:customStyle="1" w:styleId="TablaTextoSin">
    <w:name w:val="TablaTextoSin"/>
    <w:basedOn w:val="Normal"/>
    <w:uiPriority w:val="99"/>
    <w:rsid w:val="000F6917"/>
    <w:pPr>
      <w:widowControl w:val="0"/>
      <w:tabs>
        <w:tab w:val="left" w:pos="105"/>
        <w:tab w:val="left" w:pos="1155"/>
      </w:tabs>
      <w:autoSpaceDE w:val="0"/>
      <w:autoSpaceDN w:val="0"/>
      <w:adjustRightInd w:val="0"/>
      <w:jc w:val="left"/>
    </w:pPr>
    <w:rPr>
      <w:noProof/>
      <w:color w:val="000000"/>
      <w:sz w:val="16"/>
      <w:szCs w:val="16"/>
      <w:lang w:eastAsia="es-MX"/>
    </w:rPr>
  </w:style>
  <w:style w:type="paragraph" w:styleId="TDC5">
    <w:name w:val="toc 5"/>
    <w:basedOn w:val="Normal"/>
    <w:next w:val="Normal"/>
    <w:autoRedefine/>
    <w:uiPriority w:val="99"/>
    <w:rsid w:val="000F6917"/>
    <w:pPr>
      <w:spacing w:before="0"/>
      <w:ind w:left="960"/>
      <w:jc w:val="left"/>
    </w:pPr>
    <w:rPr>
      <w:rFonts w:ascii="Times New Roman" w:hAnsi="Times New Roman"/>
      <w:noProof/>
      <w:sz w:val="24"/>
      <w:szCs w:val="24"/>
      <w:lang w:eastAsia="en-US"/>
    </w:rPr>
  </w:style>
  <w:style w:type="paragraph" w:styleId="TDC6">
    <w:name w:val="toc 6"/>
    <w:basedOn w:val="Normal"/>
    <w:next w:val="Normal"/>
    <w:autoRedefine/>
    <w:uiPriority w:val="99"/>
    <w:rsid w:val="000F6917"/>
    <w:pPr>
      <w:spacing w:before="0"/>
      <w:ind w:left="1200"/>
      <w:jc w:val="left"/>
    </w:pPr>
    <w:rPr>
      <w:rFonts w:ascii="Times New Roman" w:hAnsi="Times New Roman"/>
      <w:noProof/>
      <w:sz w:val="24"/>
      <w:szCs w:val="24"/>
      <w:lang w:eastAsia="en-US"/>
    </w:rPr>
  </w:style>
  <w:style w:type="paragraph" w:styleId="TDC7">
    <w:name w:val="toc 7"/>
    <w:basedOn w:val="Normal"/>
    <w:next w:val="Normal"/>
    <w:autoRedefine/>
    <w:uiPriority w:val="99"/>
    <w:rsid w:val="000F6917"/>
    <w:pPr>
      <w:spacing w:before="0"/>
      <w:ind w:left="1440"/>
      <w:jc w:val="left"/>
    </w:pPr>
    <w:rPr>
      <w:rFonts w:ascii="Times New Roman" w:hAnsi="Times New Roman"/>
      <w:noProof/>
      <w:sz w:val="24"/>
      <w:szCs w:val="24"/>
      <w:lang w:eastAsia="en-US"/>
    </w:rPr>
  </w:style>
  <w:style w:type="paragraph" w:styleId="TDC8">
    <w:name w:val="toc 8"/>
    <w:basedOn w:val="Normal"/>
    <w:next w:val="Normal"/>
    <w:autoRedefine/>
    <w:uiPriority w:val="99"/>
    <w:rsid w:val="000F6917"/>
    <w:pPr>
      <w:spacing w:before="0"/>
      <w:ind w:left="1680"/>
      <w:jc w:val="left"/>
    </w:pPr>
    <w:rPr>
      <w:rFonts w:ascii="Times New Roman" w:hAnsi="Times New Roman"/>
      <w:noProof/>
      <w:sz w:val="24"/>
      <w:szCs w:val="24"/>
      <w:lang w:eastAsia="en-US"/>
    </w:rPr>
  </w:style>
  <w:style w:type="paragraph" w:styleId="TDC9">
    <w:name w:val="toc 9"/>
    <w:basedOn w:val="Normal"/>
    <w:next w:val="Normal"/>
    <w:autoRedefine/>
    <w:uiPriority w:val="99"/>
    <w:rsid w:val="000F6917"/>
    <w:pPr>
      <w:spacing w:before="0"/>
      <w:ind w:left="1920"/>
      <w:jc w:val="left"/>
    </w:pPr>
    <w:rPr>
      <w:rFonts w:ascii="Times New Roman" w:hAnsi="Times New Roman"/>
      <w:noProof/>
      <w:sz w:val="24"/>
      <w:szCs w:val="24"/>
      <w:lang w:eastAsia="en-US"/>
    </w:rPr>
  </w:style>
  <w:style w:type="paragraph" w:customStyle="1" w:styleId="Participante">
    <w:name w:val="Participante"/>
    <w:basedOn w:val="Normal"/>
    <w:link w:val="ParticipanteChar"/>
    <w:uiPriority w:val="99"/>
    <w:rsid w:val="000F6917"/>
    <w:pPr>
      <w:widowControl w:val="0"/>
      <w:tabs>
        <w:tab w:val="left" w:pos="112"/>
      </w:tabs>
      <w:autoSpaceDE w:val="0"/>
      <w:autoSpaceDN w:val="0"/>
      <w:adjustRightInd w:val="0"/>
      <w:spacing w:before="60" w:after="60"/>
      <w:jc w:val="left"/>
    </w:pPr>
    <w:rPr>
      <w:noProof/>
      <w:color w:val="000000"/>
      <w:sz w:val="16"/>
      <w:szCs w:val="16"/>
      <w:lang w:val="es-ES" w:eastAsia="en-US"/>
    </w:rPr>
  </w:style>
  <w:style w:type="paragraph" w:customStyle="1" w:styleId="HeadSeccion">
    <w:name w:val="HeadSeccion"/>
    <w:basedOn w:val="Ttulo2"/>
    <w:link w:val="HeadSeccionChar"/>
    <w:uiPriority w:val="99"/>
    <w:rsid w:val="000F6917"/>
    <w:pPr>
      <w:spacing w:before="240"/>
      <w:ind w:right="0"/>
      <w:jc w:val="center"/>
    </w:pPr>
    <w:rPr>
      <w:szCs w:val="28"/>
      <w:lang w:val="es-ES"/>
    </w:rPr>
  </w:style>
  <w:style w:type="character" w:customStyle="1" w:styleId="ParticipanteChar">
    <w:name w:val="Participante Char"/>
    <w:basedOn w:val="Fuentedeprrafopredeter"/>
    <w:link w:val="Participante"/>
    <w:uiPriority w:val="99"/>
    <w:locked/>
    <w:rsid w:val="000F6917"/>
    <w:rPr>
      <w:rFonts w:ascii="Verdana" w:hAnsi="Verdana" w:cs="Times New Roman"/>
      <w:noProof/>
      <w:color w:val="000000"/>
      <w:sz w:val="16"/>
      <w:szCs w:val="16"/>
      <w:lang w:val="es-ES" w:eastAsia="en-US"/>
    </w:rPr>
  </w:style>
  <w:style w:type="character" w:customStyle="1" w:styleId="HeadSeccionChar">
    <w:name w:val="HeadSeccion Char"/>
    <w:basedOn w:val="Ttulo2Car"/>
    <w:link w:val="HeadSeccion"/>
    <w:uiPriority w:val="99"/>
    <w:locked/>
    <w:rsid w:val="000F6917"/>
    <w:rPr>
      <w:szCs w:val="28"/>
      <w:lang w:val="es-ES"/>
    </w:rPr>
  </w:style>
  <w:style w:type="paragraph" w:customStyle="1" w:styleId="Observers">
    <w:name w:val="Observers"/>
    <w:basedOn w:val="Ttulo2"/>
    <w:link w:val="ObserversChar"/>
    <w:uiPriority w:val="99"/>
    <w:rsid w:val="004C6797"/>
    <w:pPr>
      <w:ind w:right="0"/>
      <w:jc w:val="center"/>
    </w:pPr>
    <w:rPr>
      <w:sz w:val="24"/>
      <w:szCs w:val="24"/>
    </w:rPr>
  </w:style>
  <w:style w:type="character" w:styleId="nfasis">
    <w:name w:val="Emphasis"/>
    <w:basedOn w:val="Fuentedeprrafopredeter"/>
    <w:uiPriority w:val="99"/>
    <w:qFormat/>
    <w:rsid w:val="002148DA"/>
    <w:rPr>
      <w:rFonts w:cs="Times New Roman"/>
      <w:b/>
      <w:bCs/>
    </w:rPr>
  </w:style>
  <w:style w:type="character" w:customStyle="1" w:styleId="ObserversChar">
    <w:name w:val="Observers Char"/>
    <w:basedOn w:val="Ttulo2Car"/>
    <w:link w:val="Observers"/>
    <w:uiPriority w:val="99"/>
    <w:locked/>
    <w:rsid w:val="004C6797"/>
    <w:rPr>
      <w:sz w:val="24"/>
      <w:szCs w:val="24"/>
    </w:rPr>
  </w:style>
  <w:style w:type="character" w:customStyle="1" w:styleId="ParticipanteCar">
    <w:name w:val="Participante Car"/>
    <w:basedOn w:val="Fuentedeprrafopredeter"/>
    <w:uiPriority w:val="99"/>
    <w:rsid w:val="00864CF4"/>
    <w:rPr>
      <w:rFonts w:ascii="Verdana" w:hAnsi="Verdana" w:cs="Times New Roman"/>
      <w:noProof/>
      <w:sz w:val="16"/>
      <w:szCs w:val="16"/>
      <w:lang w:val="pt-BR"/>
    </w:rPr>
  </w:style>
  <w:style w:type="character" w:customStyle="1" w:styleId="header3">
    <w:name w:val="header3"/>
    <w:basedOn w:val="Fuentedeprrafopredeter"/>
    <w:uiPriority w:val="99"/>
    <w:rsid w:val="00864CF4"/>
    <w:rPr>
      <w:rFonts w:cs="Times New Roman"/>
    </w:rPr>
  </w:style>
  <w:style w:type="character" w:customStyle="1" w:styleId="textmain">
    <w:name w:val="textmain"/>
    <w:basedOn w:val="Fuentedeprrafopredeter"/>
    <w:uiPriority w:val="99"/>
    <w:rsid w:val="00864CF4"/>
    <w:rPr>
      <w:rFonts w:cs="Times New Roman"/>
    </w:rPr>
  </w:style>
  <w:style w:type="character" w:customStyle="1" w:styleId="skypepnhprintcontainer">
    <w:name w:val="skype_pnh_print_container"/>
    <w:basedOn w:val="Fuentedeprrafopredeter"/>
    <w:uiPriority w:val="99"/>
    <w:rsid w:val="00864CF4"/>
    <w:rPr>
      <w:rFonts w:cs="Times New Roman"/>
    </w:rPr>
  </w:style>
  <w:style w:type="character" w:customStyle="1" w:styleId="skypepnhcontainer">
    <w:name w:val="skype_pnh_container"/>
    <w:basedOn w:val="Fuentedeprrafopredeter"/>
    <w:uiPriority w:val="99"/>
    <w:rsid w:val="00864CF4"/>
    <w:rPr>
      <w:rFonts w:cs="Times New Roman"/>
    </w:rPr>
  </w:style>
  <w:style w:type="character" w:customStyle="1" w:styleId="skypepnhmark">
    <w:name w:val="skype_pnh_mark"/>
    <w:basedOn w:val="Fuentedeprrafopredeter"/>
    <w:uiPriority w:val="99"/>
    <w:rsid w:val="00864CF4"/>
    <w:rPr>
      <w:rFonts w:cs="Times New Roman"/>
    </w:rPr>
  </w:style>
  <w:style w:type="character" w:customStyle="1" w:styleId="skypepnhleftspan">
    <w:name w:val="skype_pnh_left_span"/>
    <w:basedOn w:val="Fuentedeprrafopredeter"/>
    <w:uiPriority w:val="99"/>
    <w:rsid w:val="00864CF4"/>
    <w:rPr>
      <w:rFonts w:cs="Times New Roman"/>
    </w:rPr>
  </w:style>
  <w:style w:type="character" w:customStyle="1" w:styleId="skypepnhdropartspan">
    <w:name w:val="skype_pnh_dropart_span"/>
    <w:basedOn w:val="Fuentedeprrafopredeter"/>
    <w:uiPriority w:val="99"/>
    <w:rsid w:val="00864CF4"/>
    <w:rPr>
      <w:rFonts w:cs="Times New Roman"/>
    </w:rPr>
  </w:style>
  <w:style w:type="character" w:customStyle="1" w:styleId="skypepnhdropartflagspan">
    <w:name w:val="skype_pnh_dropart_flag_span"/>
    <w:basedOn w:val="Fuentedeprrafopredeter"/>
    <w:uiPriority w:val="99"/>
    <w:rsid w:val="00864CF4"/>
    <w:rPr>
      <w:rFonts w:cs="Times New Roman"/>
    </w:rPr>
  </w:style>
  <w:style w:type="character" w:customStyle="1" w:styleId="skypepnhtextspan">
    <w:name w:val="skype_pnh_text_span"/>
    <w:basedOn w:val="Fuentedeprrafopredeter"/>
    <w:uiPriority w:val="99"/>
    <w:rsid w:val="00864CF4"/>
    <w:rPr>
      <w:rFonts w:cs="Times New Roman"/>
    </w:rPr>
  </w:style>
  <w:style w:type="character" w:customStyle="1" w:styleId="skypepnhrightspan">
    <w:name w:val="skype_pnh_right_span"/>
    <w:basedOn w:val="Fuentedeprrafopredeter"/>
    <w:uiPriority w:val="99"/>
    <w:rsid w:val="00864CF4"/>
    <w:rPr>
      <w:rFonts w:cs="Times New Roman"/>
    </w:rPr>
  </w:style>
  <w:style w:type="paragraph" w:customStyle="1" w:styleId="Paix-Clasificatin">
    <w:name w:val="Paix-Clasificatin"/>
    <w:basedOn w:val="Paix"/>
    <w:link w:val="Paix-ClasificatinChar"/>
    <w:uiPriority w:val="99"/>
    <w:rsid w:val="00864CF4"/>
    <w:pPr>
      <w:spacing w:before="180" w:after="60"/>
    </w:pPr>
    <w:rPr>
      <w:sz w:val="28"/>
      <w:szCs w:val="28"/>
      <w:lang w:val="es-ES"/>
    </w:rPr>
  </w:style>
  <w:style w:type="character" w:customStyle="1" w:styleId="PaixChar">
    <w:name w:val="Paix Char"/>
    <w:basedOn w:val="Fuentedeprrafopredeter"/>
    <w:link w:val="Paix"/>
    <w:uiPriority w:val="99"/>
    <w:locked/>
    <w:rsid w:val="00864CF4"/>
    <w:rPr>
      <w:rFonts w:ascii="Verdana" w:hAnsi="Verdana" w:cs="Times New Roman"/>
      <w:b/>
      <w:color w:val="000000"/>
      <w:sz w:val="22"/>
      <w:lang w:val="es-MX" w:eastAsia="es-ES"/>
    </w:rPr>
  </w:style>
  <w:style w:type="character" w:customStyle="1" w:styleId="Paix-ClasificatinChar">
    <w:name w:val="Paix-Clasificatin Char"/>
    <w:basedOn w:val="PaixChar"/>
    <w:link w:val="Paix-Clasificatin"/>
    <w:uiPriority w:val="99"/>
    <w:locked/>
    <w:rsid w:val="00864CF4"/>
    <w:rPr>
      <w:sz w:val="28"/>
      <w:szCs w:val="28"/>
      <w:lang w:val="es-ES"/>
    </w:rPr>
  </w:style>
  <w:style w:type="paragraph" w:customStyle="1" w:styleId="textoeNC">
    <w:name w:val="textoeNC"/>
    <w:basedOn w:val="Texto"/>
    <w:autoRedefine/>
    <w:uiPriority w:val="99"/>
    <w:rsid w:val="003A00B4"/>
    <w:rPr>
      <w:rFonts w:ascii="Constantia" w:hAnsi="Constantia"/>
      <w:b/>
      <w:sz w:val="24"/>
      <w:lang w:eastAsia="en-US"/>
    </w:rPr>
  </w:style>
  <w:style w:type="paragraph" w:customStyle="1" w:styleId="textoNEG">
    <w:name w:val="textoNEG"/>
    <w:basedOn w:val="Normal"/>
    <w:autoRedefine/>
    <w:uiPriority w:val="99"/>
    <w:rsid w:val="00845232"/>
    <w:pPr>
      <w:spacing w:after="360"/>
    </w:pPr>
    <w:rPr>
      <w:rFonts w:cs="Verdana"/>
      <w:b/>
      <w:i/>
      <w:lang w:val="es-ES" w:eastAsia="en-US"/>
    </w:rPr>
  </w:style>
  <w:style w:type="paragraph" w:customStyle="1" w:styleId="inciso0">
    <w:name w:val="inciso"/>
    <w:basedOn w:val="Normal"/>
    <w:uiPriority w:val="99"/>
    <w:rsid w:val="008D2A60"/>
    <w:pPr>
      <w:ind w:left="720" w:hanging="360"/>
    </w:pPr>
    <w:rPr>
      <w:bCs/>
      <w:sz w:val="22"/>
      <w:szCs w:val="22"/>
    </w:rPr>
  </w:style>
  <w:style w:type="paragraph" w:customStyle="1" w:styleId="PuntoSub">
    <w:name w:val="PuntoSub"/>
    <w:basedOn w:val="Normal"/>
    <w:autoRedefine/>
    <w:uiPriority w:val="99"/>
    <w:rsid w:val="008D2A60"/>
    <w:pPr>
      <w:spacing w:before="240"/>
      <w:ind w:left="706"/>
    </w:pPr>
    <w:rPr>
      <w:b/>
      <w:i/>
      <w:sz w:val="24"/>
      <w:szCs w:val="24"/>
    </w:rPr>
  </w:style>
  <w:style w:type="character" w:customStyle="1" w:styleId="FootnoteTextChar1">
    <w:name w:val="Footnote Text Char1"/>
    <w:aliases w:val="-E Fußnotentext Char1,Fußnote Char1,Fußnotentext Ursprung Char1,Geneva 9 Char1,Font: Geneva 9 Char1,Boston 10 Char1,f Char1,ft Char1,fn Char1,Footnotes Char1,Footnote ak Char1,fn cafc Char1,Footnotes Char Char Char1,fn Char Char Cha"/>
    <w:basedOn w:val="Fuentedeprrafopredeter"/>
    <w:uiPriority w:val="99"/>
    <w:semiHidden/>
    <w:locked/>
    <w:rsid w:val="008D2A60"/>
    <w:rPr>
      <w:rFonts w:ascii="Verdana" w:hAnsi="Verdana" w:cs="Times New Roman"/>
      <w:lang w:val="es-MX"/>
    </w:rPr>
  </w:style>
</w:styles>
</file>

<file path=word/webSettings.xml><?xml version="1.0" encoding="utf-8"?>
<w:webSettings xmlns:r="http://schemas.openxmlformats.org/officeDocument/2006/relationships" xmlns:w="http://schemas.openxmlformats.org/wordprocessingml/2006/main">
  <w:divs>
    <w:div w:id="91632038">
      <w:marLeft w:val="0"/>
      <w:marRight w:val="0"/>
      <w:marTop w:val="0"/>
      <w:marBottom w:val="0"/>
      <w:divBdr>
        <w:top w:val="none" w:sz="0" w:space="0" w:color="auto"/>
        <w:left w:val="none" w:sz="0" w:space="0" w:color="auto"/>
        <w:bottom w:val="none" w:sz="0" w:space="0" w:color="auto"/>
        <w:right w:val="none" w:sz="0" w:space="0" w:color="auto"/>
      </w:divBdr>
      <w:divsChild>
        <w:div w:id="91632041">
          <w:marLeft w:val="0"/>
          <w:marRight w:val="0"/>
          <w:marTop w:val="0"/>
          <w:marBottom w:val="0"/>
          <w:divBdr>
            <w:top w:val="none" w:sz="0" w:space="0" w:color="auto"/>
            <w:left w:val="none" w:sz="0" w:space="0" w:color="auto"/>
            <w:bottom w:val="none" w:sz="0" w:space="0" w:color="auto"/>
            <w:right w:val="none" w:sz="0" w:space="0" w:color="auto"/>
          </w:divBdr>
          <w:divsChild>
            <w:div w:id="91632039">
              <w:marLeft w:val="0"/>
              <w:marRight w:val="0"/>
              <w:marTop w:val="0"/>
              <w:marBottom w:val="0"/>
              <w:divBdr>
                <w:top w:val="none" w:sz="0" w:space="0" w:color="auto"/>
                <w:left w:val="none" w:sz="0" w:space="0" w:color="auto"/>
                <w:bottom w:val="none" w:sz="0" w:space="0" w:color="auto"/>
                <w:right w:val="none" w:sz="0" w:space="0" w:color="auto"/>
              </w:divBdr>
            </w:div>
            <w:div w:id="916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janeelmiller@hotmail.com" TargetMode="External"/><Relationship Id="rId21" Type="http://schemas.openxmlformats.org/officeDocument/2006/relationships/footer" Target="footer6.xml"/><Relationship Id="rId42" Type="http://schemas.openxmlformats.org/officeDocument/2006/relationships/header" Target="header24.xml"/><Relationship Id="rId63" Type="http://schemas.openxmlformats.org/officeDocument/2006/relationships/hyperlink" Target="mailto:dpat@itamaraty.gov.br" TargetMode="External"/><Relationship Id="rId84" Type="http://schemas.openxmlformats.org/officeDocument/2006/relationships/hyperlink" Target="mailto:aortega@semarnat.gob.mx" TargetMode="External"/><Relationship Id="rId138" Type="http://schemas.openxmlformats.org/officeDocument/2006/relationships/hyperlink" Target="mailto:f.brzovic@global-mechanism.org" TargetMode="External"/><Relationship Id="rId159" Type="http://schemas.openxmlformats.org/officeDocument/2006/relationships/hyperlink" Target="mailto:jacqueline.alvarez@unep.org" TargetMode="External"/><Relationship Id="rId170" Type="http://schemas.openxmlformats.org/officeDocument/2006/relationships/hyperlink" Target="mailto:robert.erath@unep.org" TargetMode="External"/><Relationship Id="rId191" Type="http://schemas.openxmlformats.org/officeDocument/2006/relationships/hyperlink" Target="mailto:elizabeth.osorio@unep.org" TargetMode="External"/><Relationship Id="rId196" Type="http://schemas.openxmlformats.org/officeDocument/2006/relationships/footer" Target="footer18.xml"/><Relationship Id="rId200" Type="http://schemas.openxmlformats.org/officeDocument/2006/relationships/theme" Target="theme/theme1.xml"/><Relationship Id="rId16" Type="http://schemas.openxmlformats.org/officeDocument/2006/relationships/header" Target="header7.xml"/><Relationship Id="rId107" Type="http://schemas.openxmlformats.org/officeDocument/2006/relationships/hyperlink" Target="mailto:rosa.otero@semarena.gob.do" TargetMode="External"/><Relationship Id="rId11"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20.xml"/><Relationship Id="rId53" Type="http://schemas.openxmlformats.org/officeDocument/2006/relationships/hyperlink" Target="mailto:chunte@abgov.org" TargetMode="External"/><Relationship Id="rId58" Type="http://schemas.openxmlformats.org/officeDocument/2006/relationships/hyperlink" Target="mailto:minister@mmrei.gov.bz" TargetMode="External"/><Relationship Id="rId74" Type="http://schemas.openxmlformats.org/officeDocument/2006/relationships/hyperlink" Target="mailto:dmartucci@ambiente.gov.ec" TargetMode="External"/><Relationship Id="rId79" Type="http://schemas.openxmlformats.org/officeDocument/2006/relationships/hyperlink" Target="mailto:mcastillo@marn.gob.gt" TargetMode="External"/><Relationship Id="rId102" Type="http://schemas.openxmlformats.org/officeDocument/2006/relationships/hyperlink" Target="mailto:gabinete@seam.gov.py" TargetMode="External"/><Relationship Id="rId123" Type="http://schemas.openxmlformats.org/officeDocument/2006/relationships/hyperlink" Target="mailto:cfortiz@minamb.gob.ve" TargetMode="External"/><Relationship Id="rId128" Type="http://schemas.openxmlformats.org/officeDocument/2006/relationships/hyperlink" Target="mailto:ibrahim.thiaw@unep.org" TargetMode="External"/><Relationship Id="rId144" Type="http://schemas.openxmlformats.org/officeDocument/2006/relationships/hyperlink" Target="mailto:tmachado@caf.com" TargetMode="External"/><Relationship Id="rId149" Type="http://schemas.openxmlformats.org/officeDocument/2006/relationships/hyperlink" Target="mailto:pedrorma@yahoo.com.br" TargetMode="External"/><Relationship Id="rId5" Type="http://schemas.openxmlformats.org/officeDocument/2006/relationships/footnotes" Target="footnotes.xml"/><Relationship Id="rId90" Type="http://schemas.openxmlformats.org/officeDocument/2006/relationships/hyperlink" Target="mailto:jargenal@marena.gob.ni" TargetMode="External"/><Relationship Id="rId95" Type="http://schemas.openxmlformats.org/officeDocument/2006/relationships/hyperlink" Target="mailto:araceli.cerrud@anam.gob.pa" TargetMode="External"/><Relationship Id="rId160" Type="http://schemas.openxmlformats.org/officeDocument/2006/relationships/hyperlink" Target="mailto:andrea.brusco@unep.org" TargetMode="External"/><Relationship Id="rId165" Type="http://schemas.openxmlformats.org/officeDocument/2006/relationships/hyperlink" Target="mailto:jan.kappen@unep.org" TargetMode="External"/><Relationship Id="rId181" Type="http://schemas.openxmlformats.org/officeDocument/2006/relationships/hyperlink" Target="mailto:shaherah.cumberbatch@unep.org" TargetMode="External"/><Relationship Id="rId186" Type="http://schemas.openxmlformats.org/officeDocument/2006/relationships/hyperlink" Target="mailto:paulett.castillo@unep.org" TargetMode="External"/><Relationship Id="rId22" Type="http://schemas.openxmlformats.org/officeDocument/2006/relationships/header" Target="header10.xml"/><Relationship Id="rId27"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26.xml"/><Relationship Id="rId64" Type="http://schemas.openxmlformats.org/officeDocument/2006/relationships/hyperlink" Target="mailto:mpereira@conama.cl" TargetMode="External"/><Relationship Id="rId69" Type="http://schemas.openxmlformats.org/officeDocument/2006/relationships/hyperlink" Target="mailto:pbernal@minambiente.gov.co" TargetMode="External"/><Relationship Id="rId113" Type="http://schemas.openxmlformats.org/officeDocument/2006/relationships/hyperlink" Target="mailto:ceugene@sde.gov.lc" TargetMode="External"/><Relationship Id="rId118" Type="http://schemas.openxmlformats.org/officeDocument/2006/relationships/hyperlink" Target="mailto:ministeratmsu@gmail.com" TargetMode="External"/><Relationship Id="rId134" Type="http://schemas.openxmlformats.org/officeDocument/2006/relationships/hyperlink" Target="mailto:joseluis.samaniego@cepal.org" TargetMode="External"/><Relationship Id="rId139" Type="http://schemas.openxmlformats.org/officeDocument/2006/relationships/hyperlink" Target="mailto:hmatallo@unccd.int" TargetMode="External"/><Relationship Id="rId80" Type="http://schemas.openxmlformats.org/officeDocument/2006/relationships/hyperlink" Target="mailto:ritamisshaan@gmail.com" TargetMode="External"/><Relationship Id="rId85" Type="http://schemas.openxmlformats.org/officeDocument/2006/relationships/hyperlink" Target="mailto:santiago.lorenzo@semarnat.gob.mx" TargetMode="External"/><Relationship Id="rId150" Type="http://schemas.openxmlformats.org/officeDocument/2006/relationships/hyperlink" Target="mailto:cnird@live.com" TargetMode="External"/><Relationship Id="rId155" Type="http://schemas.openxmlformats.org/officeDocument/2006/relationships/hyperlink" Target="mailto:mark.griffith@unep.org" TargetMode="External"/><Relationship Id="rId171" Type="http://schemas.openxmlformats.org/officeDocument/2006/relationships/hyperlink" Target="mailto:tea.garciahuidobro@unep.org" TargetMode="External"/><Relationship Id="rId176" Type="http://schemas.openxmlformats.org/officeDocument/2006/relationships/hyperlink" Target="mailto:vivienne.caballero@unep.org" TargetMode="External"/><Relationship Id="rId192" Type="http://schemas.openxmlformats.org/officeDocument/2006/relationships/hyperlink" Target="mailto:montserrat.valerias@unep.org" TargetMode="External"/><Relationship Id="rId197" Type="http://schemas.openxmlformats.org/officeDocument/2006/relationships/header" Target="header31.xml"/><Relationship Id="rId12" Type="http://schemas.openxmlformats.org/officeDocument/2006/relationships/footer" Target="footer1.xml"/><Relationship Id="rId17"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59" Type="http://schemas.openxmlformats.org/officeDocument/2006/relationships/hyperlink" Target="mailto:vegagaspar5@yahoo.com" TargetMode="External"/><Relationship Id="rId103" Type="http://schemas.openxmlformats.org/officeDocument/2006/relationships/hyperlink" Target="mailto:cvillacorta@minam.gob.pe" TargetMode="External"/><Relationship Id="rId108" Type="http://schemas.openxmlformats.org/officeDocument/2006/relationships/hyperlink" Target="mailto:paocaamano@gmail.com" TargetMode="External"/><Relationship Id="rId124" Type="http://schemas.openxmlformats.org/officeDocument/2006/relationships/hyperlink" Target="mailto:jmanzanilla@minamb.gob.ve" TargetMode="External"/><Relationship Id="rId129" Type="http://schemas.openxmlformats.org/officeDocument/2006/relationships/hyperlink" Target="mailto:steven.stone@unep.org" TargetMode="External"/><Relationship Id="rId54" Type="http://schemas.openxmlformats.org/officeDocument/2006/relationships/hyperlink" Target="mailto:dcblack11@yahoo.com" TargetMode="External"/><Relationship Id="rId70" Type="http://schemas.openxmlformats.org/officeDocument/2006/relationships/hyperlink" Target="mailto:ztrejos@minaet.go.cr" TargetMode="External"/><Relationship Id="rId75" Type="http://schemas.openxmlformats.org/officeDocument/2006/relationships/hyperlink" Target="mailto:despacho@marn.gov.sv" TargetMode="External"/><Relationship Id="rId91" Type="http://schemas.openxmlformats.org/officeDocument/2006/relationships/hyperlink" Target="mailto:dfuentes@marena.gob.ni" TargetMode="External"/><Relationship Id="rId96" Type="http://schemas.openxmlformats.org/officeDocument/2006/relationships/hyperlink" Target="mailto:r.lopez@anam.gob.pa" TargetMode="External"/><Relationship Id="rId140" Type="http://schemas.openxmlformats.org/officeDocument/2006/relationships/hyperlink" Target="mailto:a.figueroa@global-mechanism.org" TargetMode="External"/><Relationship Id="rId145" Type="http://schemas.openxmlformats.org/officeDocument/2006/relationships/hyperlink" Target="mailto:fsuasti@comunicadandina.org" TargetMode="External"/><Relationship Id="rId161" Type="http://schemas.openxmlformats.org/officeDocument/2006/relationships/hyperlink" Target="mailto:mirian.vega@unep.org" TargetMode="External"/><Relationship Id="rId166" Type="http://schemas.openxmlformats.org/officeDocument/2006/relationships/hyperlink" Target="mailto:artie.dubrie@unep.org" TargetMode="External"/><Relationship Id="rId182" Type="http://schemas.openxmlformats.org/officeDocument/2006/relationships/hyperlink" Target="mailto:jorge.ronzon@cepal.org" TargetMode="External"/><Relationship Id="rId187" Type="http://schemas.openxmlformats.org/officeDocument/2006/relationships/hyperlink" Target="mailto:susana.sanchez@unep.or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7.xml"/><Relationship Id="rId28" Type="http://schemas.openxmlformats.org/officeDocument/2006/relationships/header" Target="header13.xml"/><Relationship Id="rId49" Type="http://schemas.openxmlformats.org/officeDocument/2006/relationships/footer" Target="footer15.xml"/><Relationship Id="rId114" Type="http://schemas.openxmlformats.org/officeDocument/2006/relationships/hyperlink" Target="mailto:sdestaff@sde.gov.lc" TargetMode="External"/><Relationship Id="rId119" Type="http://schemas.openxmlformats.org/officeDocument/2006/relationships/hyperlink" Target="mailto:milieu_atm@yahoo.com" TargetMode="External"/><Relationship Id="rId44" Type="http://schemas.openxmlformats.org/officeDocument/2006/relationships/footer" Target="footer14.xml"/><Relationship Id="rId60" Type="http://schemas.openxmlformats.org/officeDocument/2006/relationships/hyperlink" Target="mailto:windsorbelize@yahoo.com" TargetMode="External"/><Relationship Id="rId65" Type="http://schemas.openxmlformats.org/officeDocument/2006/relationships/hyperlink" Target="mailto:cpantaleon@conama.cl" TargetMode="External"/><Relationship Id="rId81" Type="http://schemas.openxmlformats.org/officeDocument/2006/relationships/hyperlink" Target="mailto:embpanama@gob.gt" TargetMode="External"/><Relationship Id="rId86" Type="http://schemas.openxmlformats.org/officeDocument/2006/relationships/hyperlink" Target="mailto:fernando.morales@semarnat.gob.mx" TargetMode="External"/><Relationship Id="rId130" Type="http://schemas.openxmlformats.org/officeDocument/2006/relationships/hyperlink" Target="mailto:nicolas.kosoy@unep.org" TargetMode="External"/><Relationship Id="rId135" Type="http://schemas.openxmlformats.org/officeDocument/2006/relationships/hyperlink" Target="mailto:humberto.soto@cepal.org" TargetMode="External"/><Relationship Id="rId151" Type="http://schemas.openxmlformats.org/officeDocument/2006/relationships/hyperlink" Target="mailto:rmills_ivappa@yahoo.co.uk" TargetMode="External"/><Relationship Id="rId156" Type="http://schemas.openxmlformats.org/officeDocument/2006/relationships/hyperlink" Target="mailto:gabriel.labbate@unep.org" TargetMode="External"/><Relationship Id="rId177" Type="http://schemas.openxmlformats.org/officeDocument/2006/relationships/hyperlink" Target="mailto:miguel.naranjo@unep.org" TargetMode="External"/><Relationship Id="rId198" Type="http://schemas.openxmlformats.org/officeDocument/2006/relationships/footer" Target="footer19.xml"/><Relationship Id="rId172" Type="http://schemas.openxmlformats.org/officeDocument/2006/relationships/hyperlink" Target="mailto:ozonaction@pnuma.org" TargetMode="External"/><Relationship Id="rId193" Type="http://schemas.openxmlformats.org/officeDocument/2006/relationships/header" Target="header29.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22.xml"/><Relationship Id="rId109" Type="http://schemas.openxmlformats.org/officeDocument/2006/relationships/hyperlink" Target="mailto:embajadompa@cableonda.net" TargetMode="External"/><Relationship Id="rId34" Type="http://schemas.openxmlformats.org/officeDocument/2006/relationships/header" Target="header17.xml"/><Relationship Id="rId50" Type="http://schemas.openxmlformats.org/officeDocument/2006/relationships/header" Target="header27.xml"/><Relationship Id="rId55" Type="http://schemas.openxmlformats.org/officeDocument/2006/relationships/hyperlink" Target="mailto:edgare@gob.bb" TargetMode="External"/><Relationship Id="rId76" Type="http://schemas.openxmlformats.org/officeDocument/2006/relationships/hyperlink" Target="mailto:snieto@marn.gob.sv" TargetMode="External"/><Relationship Id="rId97" Type="http://schemas.openxmlformats.org/officeDocument/2006/relationships/hyperlink" Target="mailto:tguardia@mire.gob.pa" TargetMode="External"/><Relationship Id="rId104" Type="http://schemas.openxmlformats.org/officeDocument/2006/relationships/hyperlink" Target="mailto:jdelprado@minam.gob.pe" TargetMode="External"/><Relationship Id="rId120" Type="http://schemas.openxmlformats.org/officeDocument/2006/relationships/hyperlink" Target="mailto:hjuiterloo@atm.sr.org" TargetMode="External"/><Relationship Id="rId125" Type="http://schemas.openxmlformats.org/officeDocument/2006/relationships/hyperlink" Target="mailto:kkemper@worldbank.org" TargetMode="External"/><Relationship Id="rId141" Type="http://schemas.openxmlformats.org/officeDocument/2006/relationships/hyperlink" Target="mailto:sidesa@racsa.co.cr" TargetMode="External"/><Relationship Id="rId146" Type="http://schemas.openxmlformats.org/officeDocument/2006/relationships/hyperlink" Target="mailto:anya@caricom.org" TargetMode="External"/><Relationship Id="rId167" Type="http://schemas.openxmlformats.org/officeDocument/2006/relationships/hyperlink" Target="mailto:yerzhan.aisabayev@unep.org" TargetMode="External"/><Relationship Id="rId188" Type="http://schemas.openxmlformats.org/officeDocument/2006/relationships/hyperlink" Target="mailto:kevin.gallardo@unep.org" TargetMode="External"/><Relationship Id="rId7" Type="http://schemas.openxmlformats.org/officeDocument/2006/relationships/header" Target="header1.xml"/><Relationship Id="rId71" Type="http://schemas.openxmlformats.org/officeDocument/2006/relationships/hyperlink" Target="mailto:enid.chaverri@gmail.com" TargetMode="External"/><Relationship Id="rId92" Type="http://schemas.openxmlformats.org/officeDocument/2006/relationships/hyperlink" Target="mailto:javier.arias@anam.gob.pa" TargetMode="External"/><Relationship Id="rId162" Type="http://schemas.openxmlformats.org/officeDocument/2006/relationships/hyperlink" Target="mailto:carlos.santos@unep.org" TargetMode="External"/><Relationship Id="rId183" Type="http://schemas.openxmlformats.org/officeDocument/2006/relationships/hyperlink" Target="mailto:joella.hayams@unep.org" TargetMode="External"/><Relationship Id="rId2" Type="http://schemas.openxmlformats.org/officeDocument/2006/relationships/styles" Target="styles.xml"/><Relationship Id="rId29" Type="http://schemas.openxmlformats.org/officeDocument/2006/relationships/header" Target="header14.xml"/><Relationship Id="rId24"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yperlink" Target="http://www.pnuma.org/forodeministros/16-repdominicana/ILAC_VersionEsp.pdf" TargetMode="External"/><Relationship Id="rId66" Type="http://schemas.openxmlformats.org/officeDocument/2006/relationships/hyperlink" Target="mailto:alozano@minambiente.gov.co" TargetMode="External"/><Relationship Id="rId87" Type="http://schemas.openxmlformats.org/officeDocument/2006/relationships/hyperlink" Target="mailto:enrique.lendo@semarnat.gob.mx" TargetMode="External"/><Relationship Id="rId110" Type="http://schemas.openxmlformats.org/officeDocument/2006/relationships/hyperlink" Target="mailto:embajadompa@hotmail.com" TargetMode="External"/><Relationship Id="rId115" Type="http://schemas.openxmlformats.org/officeDocument/2006/relationships/hyperlink" Target="mailto:mohesvg@vincysurf.com" TargetMode="External"/><Relationship Id="rId131" Type="http://schemas.openxmlformats.org/officeDocument/2006/relationships/hyperlink" Target="mailto:elisa.dumitrescu@unep.org" TargetMode="External"/><Relationship Id="rId136" Type="http://schemas.openxmlformats.org/officeDocument/2006/relationships/hyperlink" Target="mailto:ahmed.djoghlaf@cbd.int" TargetMode="External"/><Relationship Id="rId157" Type="http://schemas.openxmlformats.org/officeDocument/2006/relationships/hyperlink" Target="mailto:graciela.metternicht@unep.org" TargetMode="External"/><Relationship Id="rId178" Type="http://schemas.openxmlformats.org/officeDocument/2006/relationships/hyperlink" Target="mailto:diego.martino@unep.org" TargetMode="External"/><Relationship Id="rId61" Type="http://schemas.openxmlformats.org/officeDocument/2006/relationships/hyperlink" Target="mailto:cecilia.brito@mma.gov.br" TargetMode="External"/><Relationship Id="rId82" Type="http://schemas.openxmlformats.org/officeDocument/2006/relationships/hyperlink" Target="mailto:jmclaudegermain@yahoo.fr" TargetMode="External"/><Relationship Id="rId152" Type="http://schemas.openxmlformats.org/officeDocument/2006/relationships/hyperlink" Target="mailto:margarita.astralaga@unep.org" TargetMode="External"/><Relationship Id="rId173" Type="http://schemas.openxmlformats.org/officeDocument/2006/relationships/hyperlink" Target="mailto:marco.pinzon@unep.org" TargetMode="External"/><Relationship Id="rId194" Type="http://schemas.openxmlformats.org/officeDocument/2006/relationships/header" Target="header30.xml"/><Relationship Id="rId199"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6.xml"/><Relationship Id="rId30" Type="http://schemas.openxmlformats.org/officeDocument/2006/relationships/header" Target="header15.xml"/><Relationship Id="rId35" Type="http://schemas.openxmlformats.org/officeDocument/2006/relationships/header" Target="header18.xml"/><Relationship Id="rId56" Type="http://schemas.openxmlformats.org/officeDocument/2006/relationships/hyperlink" Target="mailto:sincklert@gob.bb" TargetMode="External"/><Relationship Id="rId77" Type="http://schemas.openxmlformats.org/officeDocument/2006/relationships/hyperlink" Target="mailto:acanas@marn.gob.sv" TargetMode="External"/><Relationship Id="rId100" Type="http://schemas.openxmlformats.org/officeDocument/2006/relationships/hyperlink" Target="mailto:tatiana.navarrete@mire.goa" TargetMode="External"/><Relationship Id="rId105" Type="http://schemas.openxmlformats.org/officeDocument/2006/relationships/hyperlink" Target="mailto:despacho@semarena.gob.do" TargetMode="External"/><Relationship Id="rId126" Type="http://schemas.openxmlformats.org/officeDocument/2006/relationships/hyperlink" Target="mailto:nick.remple@undp.org" TargetMode="External"/><Relationship Id="rId147" Type="http://schemas.openxmlformats.org/officeDocument/2006/relationships/hyperlink" Target="mailto:hectorsoldi@cpps-int.org" TargetMode="External"/><Relationship Id="rId168" Type="http://schemas.openxmlformats.org/officeDocument/2006/relationships/hyperlink" Target="mailto:antonio.perera@unep.org" TargetMode="External"/><Relationship Id="rId8" Type="http://schemas.openxmlformats.org/officeDocument/2006/relationships/header" Target="header2.xml"/><Relationship Id="rId51" Type="http://schemas.openxmlformats.org/officeDocument/2006/relationships/footer" Target="footer16.xml"/><Relationship Id="rId72" Type="http://schemas.openxmlformats.org/officeDocument/2006/relationships/hyperlink" Target="mailto:embajadacr@cwpanama.net" TargetMode="External"/><Relationship Id="rId93" Type="http://schemas.openxmlformats.org/officeDocument/2006/relationships/hyperlink" Target="mailto:julio.castillo@anam.gob.pa" TargetMode="External"/><Relationship Id="rId98" Type="http://schemas.openxmlformats.org/officeDocument/2006/relationships/hyperlink" Target="mailto:mbenavides@mire.gob.pa" TargetMode="External"/><Relationship Id="rId121" Type="http://schemas.openxmlformats.org/officeDocument/2006/relationships/hyperlink" Target="mailto:secmtro@mvotma.gub.uy" TargetMode="External"/><Relationship Id="rId142" Type="http://schemas.openxmlformats.org/officeDocument/2006/relationships/hyperlink" Target="mailto:ricardoq@iadb.org" TargetMode="External"/><Relationship Id="rId163" Type="http://schemas.openxmlformats.org/officeDocument/2006/relationships/hyperlink" Target="mailto:elisa.tonda@unep.org" TargetMode="External"/><Relationship Id="rId184" Type="http://schemas.openxmlformats.org/officeDocument/2006/relationships/hyperlink" Target="mailto:luis.mudarra@unep.org" TargetMode="External"/><Relationship Id="rId189" Type="http://schemas.openxmlformats.org/officeDocument/2006/relationships/hyperlink" Target="mailto:lizbeth.cheng@unep.org" TargetMode="External"/><Relationship Id="rId3" Type="http://schemas.openxmlformats.org/officeDocument/2006/relationships/settings" Target="settings.xml"/><Relationship Id="rId25" Type="http://schemas.openxmlformats.org/officeDocument/2006/relationships/header" Target="header12.xml"/><Relationship Id="rId46" Type="http://schemas.openxmlformats.org/officeDocument/2006/relationships/hyperlink" Target="http://www.pnuma.org/forodeministros/16-repdominicana/rde09tre_InformeFinalXVIReuniondelForo_08feb2008.pdf" TargetMode="External"/><Relationship Id="rId67" Type="http://schemas.openxmlformats.org/officeDocument/2006/relationships/hyperlink" Target="mailto:dmu&#241;oz@minambiente.gov.co" TargetMode="External"/><Relationship Id="rId116" Type="http://schemas.openxmlformats.org/officeDocument/2006/relationships/hyperlink" Target="mailto:mohesvg@vincysurf.com" TargetMode="External"/><Relationship Id="rId137" Type="http://schemas.openxmlformats.org/officeDocument/2006/relationships/hyperlink" Target="mailto:a.kilpatrick@ifad.org" TargetMode="External"/><Relationship Id="rId158" Type="http://schemas.openxmlformats.org/officeDocument/2006/relationships/hyperlink" Target="mailto:isabel.martinez@unep.org" TargetMode="External"/><Relationship Id="rId20" Type="http://schemas.openxmlformats.org/officeDocument/2006/relationships/header" Target="header9.xml"/><Relationship Id="rId41" Type="http://schemas.openxmlformats.org/officeDocument/2006/relationships/header" Target="header23.xml"/><Relationship Id="rId62" Type="http://schemas.openxmlformats.org/officeDocument/2006/relationships/hyperlink" Target="mailto:rafael.rodrigues@mma.gov.br" TargetMode="External"/><Relationship Id="rId83" Type="http://schemas.openxmlformats.org/officeDocument/2006/relationships/hyperlink" Target="mailto:nickontact@yahoo.fr" TargetMode="External"/><Relationship Id="rId88" Type="http://schemas.openxmlformats.org/officeDocument/2006/relationships/hyperlink" Target="mailto:embamexpan@cwpanama.net" TargetMode="External"/><Relationship Id="rId111" Type="http://schemas.openxmlformats.org/officeDocument/2006/relationships/hyperlink" Target="mailto:phyplskb@sisterisles.kn" TargetMode="External"/><Relationship Id="rId132" Type="http://schemas.openxmlformats.org/officeDocument/2006/relationships/hyperlink" Target="mailto:nac@cep.unep.org" TargetMode="External"/><Relationship Id="rId153" Type="http://schemas.openxmlformats.org/officeDocument/2006/relationships/hyperlink" Target="mailto:mara.murillo@unep.org" TargetMode="External"/><Relationship Id="rId174" Type="http://schemas.openxmlformats.org/officeDocument/2006/relationships/hyperlink" Target="mailto:ozonaction@pnuma.org" TargetMode="External"/><Relationship Id="rId179" Type="http://schemas.openxmlformats.org/officeDocument/2006/relationships/hyperlink" Target="mailto:vilma.aguina@unep.org" TargetMode="External"/><Relationship Id="rId195" Type="http://schemas.openxmlformats.org/officeDocument/2006/relationships/footer" Target="footer17.xml"/><Relationship Id="rId190" Type="http://schemas.openxmlformats.org/officeDocument/2006/relationships/hyperlink" Target="mailto:harold.guerra@unep.org" TargetMode="External"/><Relationship Id="rId15" Type="http://schemas.openxmlformats.org/officeDocument/2006/relationships/footer" Target="footer3.xml"/><Relationship Id="rId36" Type="http://schemas.openxmlformats.org/officeDocument/2006/relationships/header" Target="header19.xml"/><Relationship Id="rId57" Type="http://schemas.openxmlformats.org/officeDocument/2006/relationships/hyperlink" Target="mailto:gobisxx@hotmail.com" TargetMode="External"/><Relationship Id="rId106" Type="http://schemas.openxmlformats.org/officeDocument/2006/relationships/hyperlink" Target="mailto:patricia.abreu@semarena.gob.do" TargetMode="External"/><Relationship Id="rId127" Type="http://schemas.openxmlformats.org/officeDocument/2006/relationships/hyperlink" Target="mailto:angela.cropper@unep.org" TargetMode="External"/><Relationship Id="rId10" Type="http://schemas.openxmlformats.org/officeDocument/2006/relationships/header" Target="header4.xml"/><Relationship Id="rId31" Type="http://schemas.openxmlformats.org/officeDocument/2006/relationships/footer" Target="footer10.xml"/><Relationship Id="rId52" Type="http://schemas.openxmlformats.org/officeDocument/2006/relationships/header" Target="header28.xml"/><Relationship Id="rId73" Type="http://schemas.openxmlformats.org/officeDocument/2006/relationships/hyperlink" Target="mailto:gisel@ama.cu" TargetMode="External"/><Relationship Id="rId78" Type="http://schemas.openxmlformats.org/officeDocument/2006/relationships/hyperlink" Target="mailto:krispjj@hotmail.com" TargetMode="External"/><Relationship Id="rId94" Type="http://schemas.openxmlformats.org/officeDocument/2006/relationships/hyperlink" Target="mailto:ruben.anguizola@anam.gob.pa" TargetMode="External"/><Relationship Id="rId99" Type="http://schemas.openxmlformats.org/officeDocument/2006/relationships/hyperlink" Target="mailto:ibroce@mire.gob.pa" TargetMode="External"/><Relationship Id="rId101" Type="http://schemas.openxmlformats.org/officeDocument/2006/relationships/hyperlink" Target="mailto:pscalvo@tigo.com.py" TargetMode="External"/><Relationship Id="rId122" Type="http://schemas.openxmlformats.org/officeDocument/2006/relationships/hyperlink" Target="mailto:giselle.beja@dinama.gub.uy" TargetMode="External"/><Relationship Id="rId143" Type="http://schemas.openxmlformats.org/officeDocument/2006/relationships/hyperlink" Target="mailto:epaguaga@sica.int" TargetMode="External"/><Relationship Id="rId148" Type="http://schemas.openxmlformats.org/officeDocument/2006/relationships/hyperlink" Target="mailto:sandrochv@yahoo.com" TargetMode="External"/><Relationship Id="rId164" Type="http://schemas.openxmlformats.org/officeDocument/2006/relationships/hyperlink" Target="mailto:alex.pires@unep.org" TargetMode="External"/><Relationship Id="rId169" Type="http://schemas.openxmlformats.org/officeDocument/2006/relationships/hyperlink" Target="mailto:cinthia.soto@unep.org" TargetMode="External"/><Relationship Id="rId185" Type="http://schemas.openxmlformats.org/officeDocument/2006/relationships/hyperlink" Target="mailto:alejandra.pascal@unep.org" TargetMode="Externa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hyperlink" Target="mailto:zuleika.hinds@unep.org" TargetMode="External"/><Relationship Id="rId26" Type="http://schemas.openxmlformats.org/officeDocument/2006/relationships/footer" Target="footer8.xml"/><Relationship Id="rId47" Type="http://schemas.openxmlformats.org/officeDocument/2006/relationships/header" Target="header25.xml"/><Relationship Id="rId68" Type="http://schemas.openxmlformats.org/officeDocument/2006/relationships/hyperlink" Target="mailto:dorianalberto@etb.net.co" TargetMode="External"/><Relationship Id="rId89" Type="http://schemas.openxmlformats.org/officeDocument/2006/relationships/hyperlink" Target="mailto:mexcomercio@cwpanama.net" TargetMode="External"/><Relationship Id="rId112" Type="http://schemas.openxmlformats.org/officeDocument/2006/relationships/hyperlink" Target="mailto:minister@planning.gov.lc" TargetMode="External"/><Relationship Id="rId133" Type="http://schemas.openxmlformats.org/officeDocument/2006/relationships/hyperlink" Target="mailto:avk@cep.unep.org" TargetMode="External"/><Relationship Id="rId154" Type="http://schemas.openxmlformats.org/officeDocument/2006/relationships/hyperlink" Target="mailto:pnuma.brasil@unep.org" TargetMode="External"/><Relationship Id="rId175" Type="http://schemas.openxmlformats.org/officeDocument/2006/relationships/hyperlink" Target="mailto:marco.pinzon@une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numa.org/forodeministros/17-reunion/documentos/Reporte%20Final%20de%20la%20Reunion%20Intersesion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93</Pages>
  <Words>33590</Words>
  <Characters>184751</Characters>
  <Application>Microsoft Office Word</Application>
  <DocSecurity>4</DocSecurity>
  <Lines>1539</Lines>
  <Paragraphs>435</Paragraphs>
  <ScaleCrop>false</ScaleCrop>
  <HeadingPairs>
    <vt:vector size="2" baseType="variant">
      <vt:variant>
        <vt:lpstr>Título</vt:lpstr>
      </vt:variant>
      <vt:variant>
        <vt:i4>1</vt:i4>
      </vt:variant>
    </vt:vector>
  </HeadingPairs>
  <TitlesOfParts>
    <vt:vector size="1" baseType="lpstr">
      <vt:lpstr>UNEP-LAC-IGWG-XVII-2</vt:lpstr>
    </vt:vector>
  </TitlesOfParts>
  <Company>United Nations</Company>
  <LinksUpToDate>false</LinksUpToDate>
  <CharactersWithSpaces>217906</CharactersWithSpaces>
  <SharedDoc>false</SharedDoc>
  <HLinks>
    <vt:vector size="1080" baseType="variant">
      <vt:variant>
        <vt:i4>8192010</vt:i4>
      </vt:variant>
      <vt:variant>
        <vt:i4>648</vt:i4>
      </vt:variant>
      <vt:variant>
        <vt:i4>0</vt:i4>
      </vt:variant>
      <vt:variant>
        <vt:i4>5</vt:i4>
      </vt:variant>
      <vt:variant>
        <vt:lpwstr>mailto:montserrat.valerias@unep.org</vt:lpwstr>
      </vt:variant>
      <vt:variant>
        <vt:lpwstr/>
      </vt:variant>
      <vt:variant>
        <vt:i4>3997766</vt:i4>
      </vt:variant>
      <vt:variant>
        <vt:i4>645</vt:i4>
      </vt:variant>
      <vt:variant>
        <vt:i4>0</vt:i4>
      </vt:variant>
      <vt:variant>
        <vt:i4>5</vt:i4>
      </vt:variant>
      <vt:variant>
        <vt:lpwstr>mailto:elizabeth.osorio@unep.org</vt:lpwstr>
      </vt:variant>
      <vt:variant>
        <vt:lpwstr/>
      </vt:variant>
      <vt:variant>
        <vt:i4>1048673</vt:i4>
      </vt:variant>
      <vt:variant>
        <vt:i4>642</vt:i4>
      </vt:variant>
      <vt:variant>
        <vt:i4>0</vt:i4>
      </vt:variant>
      <vt:variant>
        <vt:i4>5</vt:i4>
      </vt:variant>
      <vt:variant>
        <vt:lpwstr>mailto:harold.guerra@unep.org</vt:lpwstr>
      </vt:variant>
      <vt:variant>
        <vt:lpwstr/>
      </vt:variant>
      <vt:variant>
        <vt:i4>5505068</vt:i4>
      </vt:variant>
      <vt:variant>
        <vt:i4>639</vt:i4>
      </vt:variant>
      <vt:variant>
        <vt:i4>0</vt:i4>
      </vt:variant>
      <vt:variant>
        <vt:i4>5</vt:i4>
      </vt:variant>
      <vt:variant>
        <vt:lpwstr>mailto:lizbeth.cheng@unep.org</vt:lpwstr>
      </vt:variant>
      <vt:variant>
        <vt:lpwstr/>
      </vt:variant>
      <vt:variant>
        <vt:i4>4784180</vt:i4>
      </vt:variant>
      <vt:variant>
        <vt:i4>636</vt:i4>
      </vt:variant>
      <vt:variant>
        <vt:i4>0</vt:i4>
      </vt:variant>
      <vt:variant>
        <vt:i4>5</vt:i4>
      </vt:variant>
      <vt:variant>
        <vt:lpwstr>mailto:kevin.gallardo@unep.org</vt:lpwstr>
      </vt:variant>
      <vt:variant>
        <vt:lpwstr/>
      </vt:variant>
      <vt:variant>
        <vt:i4>1245308</vt:i4>
      </vt:variant>
      <vt:variant>
        <vt:i4>633</vt:i4>
      </vt:variant>
      <vt:variant>
        <vt:i4>0</vt:i4>
      </vt:variant>
      <vt:variant>
        <vt:i4>5</vt:i4>
      </vt:variant>
      <vt:variant>
        <vt:lpwstr>mailto:susana.sanchez@unep.org</vt:lpwstr>
      </vt:variant>
      <vt:variant>
        <vt:lpwstr/>
      </vt:variant>
      <vt:variant>
        <vt:i4>3473479</vt:i4>
      </vt:variant>
      <vt:variant>
        <vt:i4>630</vt:i4>
      </vt:variant>
      <vt:variant>
        <vt:i4>0</vt:i4>
      </vt:variant>
      <vt:variant>
        <vt:i4>5</vt:i4>
      </vt:variant>
      <vt:variant>
        <vt:lpwstr>mailto:paulett.castillo@unep.org</vt:lpwstr>
      </vt:variant>
      <vt:variant>
        <vt:lpwstr/>
      </vt:variant>
      <vt:variant>
        <vt:i4>3539036</vt:i4>
      </vt:variant>
      <vt:variant>
        <vt:i4>627</vt:i4>
      </vt:variant>
      <vt:variant>
        <vt:i4>0</vt:i4>
      </vt:variant>
      <vt:variant>
        <vt:i4>5</vt:i4>
      </vt:variant>
      <vt:variant>
        <vt:lpwstr>mailto:alejandra.pascal@unep.org</vt:lpwstr>
      </vt:variant>
      <vt:variant>
        <vt:lpwstr/>
      </vt:variant>
      <vt:variant>
        <vt:i4>7929882</vt:i4>
      </vt:variant>
      <vt:variant>
        <vt:i4>624</vt:i4>
      </vt:variant>
      <vt:variant>
        <vt:i4>0</vt:i4>
      </vt:variant>
      <vt:variant>
        <vt:i4>5</vt:i4>
      </vt:variant>
      <vt:variant>
        <vt:lpwstr>mailto:luis.mudarra@unep.org</vt:lpwstr>
      </vt:variant>
      <vt:variant>
        <vt:lpwstr/>
      </vt:variant>
      <vt:variant>
        <vt:i4>1048677</vt:i4>
      </vt:variant>
      <vt:variant>
        <vt:i4>621</vt:i4>
      </vt:variant>
      <vt:variant>
        <vt:i4>0</vt:i4>
      </vt:variant>
      <vt:variant>
        <vt:i4>5</vt:i4>
      </vt:variant>
      <vt:variant>
        <vt:lpwstr>mailto:joella.hayams@unep.org</vt:lpwstr>
      </vt:variant>
      <vt:variant>
        <vt:lpwstr/>
      </vt:variant>
      <vt:variant>
        <vt:i4>7602183</vt:i4>
      </vt:variant>
      <vt:variant>
        <vt:i4>618</vt:i4>
      </vt:variant>
      <vt:variant>
        <vt:i4>0</vt:i4>
      </vt:variant>
      <vt:variant>
        <vt:i4>5</vt:i4>
      </vt:variant>
      <vt:variant>
        <vt:lpwstr>mailto:jorge.ronzon@cepal.org</vt:lpwstr>
      </vt:variant>
      <vt:variant>
        <vt:lpwstr/>
      </vt:variant>
      <vt:variant>
        <vt:i4>7012361</vt:i4>
      </vt:variant>
      <vt:variant>
        <vt:i4>615</vt:i4>
      </vt:variant>
      <vt:variant>
        <vt:i4>0</vt:i4>
      </vt:variant>
      <vt:variant>
        <vt:i4>5</vt:i4>
      </vt:variant>
      <vt:variant>
        <vt:lpwstr>mailto:shaherah.cumberbatch@unep.org</vt:lpwstr>
      </vt:variant>
      <vt:variant>
        <vt:lpwstr/>
      </vt:variant>
      <vt:variant>
        <vt:i4>4522019</vt:i4>
      </vt:variant>
      <vt:variant>
        <vt:i4>612</vt:i4>
      </vt:variant>
      <vt:variant>
        <vt:i4>0</vt:i4>
      </vt:variant>
      <vt:variant>
        <vt:i4>5</vt:i4>
      </vt:variant>
      <vt:variant>
        <vt:lpwstr>mailto:zuleika.hinds@unep.org</vt:lpwstr>
      </vt:variant>
      <vt:variant>
        <vt:lpwstr/>
      </vt:variant>
      <vt:variant>
        <vt:i4>3473475</vt:i4>
      </vt:variant>
      <vt:variant>
        <vt:i4>609</vt:i4>
      </vt:variant>
      <vt:variant>
        <vt:i4>0</vt:i4>
      </vt:variant>
      <vt:variant>
        <vt:i4>5</vt:i4>
      </vt:variant>
      <vt:variant>
        <vt:lpwstr>mailto:vilma.aguina@unep.org</vt:lpwstr>
      </vt:variant>
      <vt:variant>
        <vt:lpwstr/>
      </vt:variant>
      <vt:variant>
        <vt:i4>5832736</vt:i4>
      </vt:variant>
      <vt:variant>
        <vt:i4>606</vt:i4>
      </vt:variant>
      <vt:variant>
        <vt:i4>0</vt:i4>
      </vt:variant>
      <vt:variant>
        <vt:i4>5</vt:i4>
      </vt:variant>
      <vt:variant>
        <vt:lpwstr>mailto:diego.martino@unep.org</vt:lpwstr>
      </vt:variant>
      <vt:variant>
        <vt:lpwstr/>
      </vt:variant>
      <vt:variant>
        <vt:i4>2031723</vt:i4>
      </vt:variant>
      <vt:variant>
        <vt:i4>603</vt:i4>
      </vt:variant>
      <vt:variant>
        <vt:i4>0</vt:i4>
      </vt:variant>
      <vt:variant>
        <vt:i4>5</vt:i4>
      </vt:variant>
      <vt:variant>
        <vt:lpwstr>mailto:miguel.naranjo@unep.org</vt:lpwstr>
      </vt:variant>
      <vt:variant>
        <vt:lpwstr/>
      </vt:variant>
      <vt:variant>
        <vt:i4>983146</vt:i4>
      </vt:variant>
      <vt:variant>
        <vt:i4>600</vt:i4>
      </vt:variant>
      <vt:variant>
        <vt:i4>0</vt:i4>
      </vt:variant>
      <vt:variant>
        <vt:i4>5</vt:i4>
      </vt:variant>
      <vt:variant>
        <vt:lpwstr>mailto:vivienne.caballero@unep.org</vt:lpwstr>
      </vt:variant>
      <vt:variant>
        <vt:lpwstr/>
      </vt:variant>
      <vt:variant>
        <vt:i4>3473495</vt:i4>
      </vt:variant>
      <vt:variant>
        <vt:i4>597</vt:i4>
      </vt:variant>
      <vt:variant>
        <vt:i4>0</vt:i4>
      </vt:variant>
      <vt:variant>
        <vt:i4>5</vt:i4>
      </vt:variant>
      <vt:variant>
        <vt:lpwstr>mailto:marco.pinzon@unep.org</vt:lpwstr>
      </vt:variant>
      <vt:variant>
        <vt:lpwstr/>
      </vt:variant>
      <vt:variant>
        <vt:i4>458801</vt:i4>
      </vt:variant>
      <vt:variant>
        <vt:i4>594</vt:i4>
      </vt:variant>
      <vt:variant>
        <vt:i4>0</vt:i4>
      </vt:variant>
      <vt:variant>
        <vt:i4>5</vt:i4>
      </vt:variant>
      <vt:variant>
        <vt:lpwstr>mailto:ozonaction@pnuma.org</vt:lpwstr>
      </vt:variant>
      <vt:variant>
        <vt:lpwstr/>
      </vt:variant>
      <vt:variant>
        <vt:i4>3473495</vt:i4>
      </vt:variant>
      <vt:variant>
        <vt:i4>591</vt:i4>
      </vt:variant>
      <vt:variant>
        <vt:i4>0</vt:i4>
      </vt:variant>
      <vt:variant>
        <vt:i4>5</vt:i4>
      </vt:variant>
      <vt:variant>
        <vt:lpwstr>mailto:marco.pinzon@unep.org</vt:lpwstr>
      </vt:variant>
      <vt:variant>
        <vt:lpwstr/>
      </vt:variant>
      <vt:variant>
        <vt:i4>458801</vt:i4>
      </vt:variant>
      <vt:variant>
        <vt:i4>588</vt:i4>
      </vt:variant>
      <vt:variant>
        <vt:i4>0</vt:i4>
      </vt:variant>
      <vt:variant>
        <vt:i4>5</vt:i4>
      </vt:variant>
      <vt:variant>
        <vt:lpwstr>mailto:ozonaction@pnuma.org</vt:lpwstr>
      </vt:variant>
      <vt:variant>
        <vt:lpwstr/>
      </vt:variant>
      <vt:variant>
        <vt:i4>4259890</vt:i4>
      </vt:variant>
      <vt:variant>
        <vt:i4>585</vt:i4>
      </vt:variant>
      <vt:variant>
        <vt:i4>0</vt:i4>
      </vt:variant>
      <vt:variant>
        <vt:i4>5</vt:i4>
      </vt:variant>
      <vt:variant>
        <vt:lpwstr>mailto:tea.garciahuidobro@unep.org</vt:lpwstr>
      </vt:variant>
      <vt:variant>
        <vt:lpwstr/>
      </vt:variant>
      <vt:variant>
        <vt:i4>8257556</vt:i4>
      </vt:variant>
      <vt:variant>
        <vt:i4>582</vt:i4>
      </vt:variant>
      <vt:variant>
        <vt:i4>0</vt:i4>
      </vt:variant>
      <vt:variant>
        <vt:i4>5</vt:i4>
      </vt:variant>
      <vt:variant>
        <vt:lpwstr>mailto:robert.erath@unep.org</vt:lpwstr>
      </vt:variant>
      <vt:variant>
        <vt:lpwstr/>
      </vt:variant>
      <vt:variant>
        <vt:i4>3604572</vt:i4>
      </vt:variant>
      <vt:variant>
        <vt:i4>579</vt:i4>
      </vt:variant>
      <vt:variant>
        <vt:i4>0</vt:i4>
      </vt:variant>
      <vt:variant>
        <vt:i4>5</vt:i4>
      </vt:variant>
      <vt:variant>
        <vt:lpwstr>mailto:cinthia.soto@unep.org</vt:lpwstr>
      </vt:variant>
      <vt:variant>
        <vt:lpwstr/>
      </vt:variant>
      <vt:variant>
        <vt:i4>5242913</vt:i4>
      </vt:variant>
      <vt:variant>
        <vt:i4>576</vt:i4>
      </vt:variant>
      <vt:variant>
        <vt:i4>0</vt:i4>
      </vt:variant>
      <vt:variant>
        <vt:i4>5</vt:i4>
      </vt:variant>
      <vt:variant>
        <vt:lpwstr>mailto:antonio.perera@unep.org</vt:lpwstr>
      </vt:variant>
      <vt:variant>
        <vt:lpwstr/>
      </vt:variant>
      <vt:variant>
        <vt:i4>6029351</vt:i4>
      </vt:variant>
      <vt:variant>
        <vt:i4>573</vt:i4>
      </vt:variant>
      <vt:variant>
        <vt:i4>0</vt:i4>
      </vt:variant>
      <vt:variant>
        <vt:i4>5</vt:i4>
      </vt:variant>
      <vt:variant>
        <vt:lpwstr>mailto:yerzhan.aisabayev@unep.org</vt:lpwstr>
      </vt:variant>
      <vt:variant>
        <vt:lpwstr/>
      </vt:variant>
      <vt:variant>
        <vt:i4>2818129</vt:i4>
      </vt:variant>
      <vt:variant>
        <vt:i4>570</vt:i4>
      </vt:variant>
      <vt:variant>
        <vt:i4>0</vt:i4>
      </vt:variant>
      <vt:variant>
        <vt:i4>5</vt:i4>
      </vt:variant>
      <vt:variant>
        <vt:lpwstr>mailto:artie.dubrie@unep.org</vt:lpwstr>
      </vt:variant>
      <vt:variant>
        <vt:lpwstr/>
      </vt:variant>
      <vt:variant>
        <vt:i4>5111862</vt:i4>
      </vt:variant>
      <vt:variant>
        <vt:i4>567</vt:i4>
      </vt:variant>
      <vt:variant>
        <vt:i4>0</vt:i4>
      </vt:variant>
      <vt:variant>
        <vt:i4>5</vt:i4>
      </vt:variant>
      <vt:variant>
        <vt:lpwstr>mailto:jan.kappen@unep.org</vt:lpwstr>
      </vt:variant>
      <vt:variant>
        <vt:lpwstr/>
      </vt:variant>
      <vt:variant>
        <vt:i4>1179747</vt:i4>
      </vt:variant>
      <vt:variant>
        <vt:i4>564</vt:i4>
      </vt:variant>
      <vt:variant>
        <vt:i4>0</vt:i4>
      </vt:variant>
      <vt:variant>
        <vt:i4>5</vt:i4>
      </vt:variant>
      <vt:variant>
        <vt:lpwstr>mailto:alex.pires@unep.org</vt:lpwstr>
      </vt:variant>
      <vt:variant>
        <vt:lpwstr/>
      </vt:variant>
      <vt:variant>
        <vt:i4>3670081</vt:i4>
      </vt:variant>
      <vt:variant>
        <vt:i4>561</vt:i4>
      </vt:variant>
      <vt:variant>
        <vt:i4>0</vt:i4>
      </vt:variant>
      <vt:variant>
        <vt:i4>5</vt:i4>
      </vt:variant>
      <vt:variant>
        <vt:lpwstr>mailto:elisa.tonda@unep.org</vt:lpwstr>
      </vt:variant>
      <vt:variant>
        <vt:lpwstr/>
      </vt:variant>
      <vt:variant>
        <vt:i4>1572983</vt:i4>
      </vt:variant>
      <vt:variant>
        <vt:i4>558</vt:i4>
      </vt:variant>
      <vt:variant>
        <vt:i4>0</vt:i4>
      </vt:variant>
      <vt:variant>
        <vt:i4>5</vt:i4>
      </vt:variant>
      <vt:variant>
        <vt:lpwstr>mailto:carlos.santos@unep.org</vt:lpwstr>
      </vt:variant>
      <vt:variant>
        <vt:lpwstr/>
      </vt:variant>
      <vt:variant>
        <vt:i4>7995396</vt:i4>
      </vt:variant>
      <vt:variant>
        <vt:i4>555</vt:i4>
      </vt:variant>
      <vt:variant>
        <vt:i4>0</vt:i4>
      </vt:variant>
      <vt:variant>
        <vt:i4>5</vt:i4>
      </vt:variant>
      <vt:variant>
        <vt:lpwstr>mailto:mirian.vega@unep.org</vt:lpwstr>
      </vt:variant>
      <vt:variant>
        <vt:lpwstr/>
      </vt:variant>
      <vt:variant>
        <vt:i4>917618</vt:i4>
      </vt:variant>
      <vt:variant>
        <vt:i4>552</vt:i4>
      </vt:variant>
      <vt:variant>
        <vt:i4>0</vt:i4>
      </vt:variant>
      <vt:variant>
        <vt:i4>5</vt:i4>
      </vt:variant>
      <vt:variant>
        <vt:lpwstr>mailto:andrea.brusco@unep.org</vt:lpwstr>
      </vt:variant>
      <vt:variant>
        <vt:lpwstr/>
      </vt:variant>
      <vt:variant>
        <vt:i4>786528</vt:i4>
      </vt:variant>
      <vt:variant>
        <vt:i4>549</vt:i4>
      </vt:variant>
      <vt:variant>
        <vt:i4>0</vt:i4>
      </vt:variant>
      <vt:variant>
        <vt:i4>5</vt:i4>
      </vt:variant>
      <vt:variant>
        <vt:lpwstr>mailto:jacqueline.alvarez@unep.org</vt:lpwstr>
      </vt:variant>
      <vt:variant>
        <vt:lpwstr/>
      </vt:variant>
      <vt:variant>
        <vt:i4>7077909</vt:i4>
      </vt:variant>
      <vt:variant>
        <vt:i4>546</vt:i4>
      </vt:variant>
      <vt:variant>
        <vt:i4>0</vt:i4>
      </vt:variant>
      <vt:variant>
        <vt:i4>5</vt:i4>
      </vt:variant>
      <vt:variant>
        <vt:lpwstr>mailto:isabel.martinez@unep.org</vt:lpwstr>
      </vt:variant>
      <vt:variant>
        <vt:lpwstr/>
      </vt:variant>
      <vt:variant>
        <vt:i4>8060950</vt:i4>
      </vt:variant>
      <vt:variant>
        <vt:i4>543</vt:i4>
      </vt:variant>
      <vt:variant>
        <vt:i4>0</vt:i4>
      </vt:variant>
      <vt:variant>
        <vt:i4>5</vt:i4>
      </vt:variant>
      <vt:variant>
        <vt:lpwstr>mailto:graciela.metternicht@unep.org</vt:lpwstr>
      </vt:variant>
      <vt:variant>
        <vt:lpwstr/>
      </vt:variant>
      <vt:variant>
        <vt:i4>2359380</vt:i4>
      </vt:variant>
      <vt:variant>
        <vt:i4>540</vt:i4>
      </vt:variant>
      <vt:variant>
        <vt:i4>0</vt:i4>
      </vt:variant>
      <vt:variant>
        <vt:i4>5</vt:i4>
      </vt:variant>
      <vt:variant>
        <vt:lpwstr>mailto:gabriel.labbate@unep.org</vt:lpwstr>
      </vt:variant>
      <vt:variant>
        <vt:lpwstr/>
      </vt:variant>
      <vt:variant>
        <vt:i4>655469</vt:i4>
      </vt:variant>
      <vt:variant>
        <vt:i4>537</vt:i4>
      </vt:variant>
      <vt:variant>
        <vt:i4>0</vt:i4>
      </vt:variant>
      <vt:variant>
        <vt:i4>5</vt:i4>
      </vt:variant>
      <vt:variant>
        <vt:lpwstr>mailto:mark.griffith@unep.org</vt:lpwstr>
      </vt:variant>
      <vt:variant>
        <vt:lpwstr/>
      </vt:variant>
      <vt:variant>
        <vt:i4>3801158</vt:i4>
      </vt:variant>
      <vt:variant>
        <vt:i4>534</vt:i4>
      </vt:variant>
      <vt:variant>
        <vt:i4>0</vt:i4>
      </vt:variant>
      <vt:variant>
        <vt:i4>5</vt:i4>
      </vt:variant>
      <vt:variant>
        <vt:lpwstr>mailto:pnuma.brasil@unep.org</vt:lpwstr>
      </vt:variant>
      <vt:variant>
        <vt:lpwstr/>
      </vt:variant>
      <vt:variant>
        <vt:i4>7667738</vt:i4>
      </vt:variant>
      <vt:variant>
        <vt:i4>531</vt:i4>
      </vt:variant>
      <vt:variant>
        <vt:i4>0</vt:i4>
      </vt:variant>
      <vt:variant>
        <vt:i4>5</vt:i4>
      </vt:variant>
      <vt:variant>
        <vt:lpwstr>mailto:mara.murillo@unep.org</vt:lpwstr>
      </vt:variant>
      <vt:variant>
        <vt:lpwstr/>
      </vt:variant>
      <vt:variant>
        <vt:i4>2883679</vt:i4>
      </vt:variant>
      <vt:variant>
        <vt:i4>528</vt:i4>
      </vt:variant>
      <vt:variant>
        <vt:i4>0</vt:i4>
      </vt:variant>
      <vt:variant>
        <vt:i4>5</vt:i4>
      </vt:variant>
      <vt:variant>
        <vt:lpwstr>mailto:margarita.astralaga@unep.org</vt:lpwstr>
      </vt:variant>
      <vt:variant>
        <vt:lpwstr/>
      </vt:variant>
      <vt:variant>
        <vt:i4>7667770</vt:i4>
      </vt:variant>
      <vt:variant>
        <vt:i4>525</vt:i4>
      </vt:variant>
      <vt:variant>
        <vt:i4>0</vt:i4>
      </vt:variant>
      <vt:variant>
        <vt:i4>5</vt:i4>
      </vt:variant>
      <vt:variant>
        <vt:lpwstr>mailto:rmills_ivappa@yahoo.co.uk</vt:lpwstr>
      </vt:variant>
      <vt:variant>
        <vt:lpwstr/>
      </vt:variant>
      <vt:variant>
        <vt:i4>5701753</vt:i4>
      </vt:variant>
      <vt:variant>
        <vt:i4>522</vt:i4>
      </vt:variant>
      <vt:variant>
        <vt:i4>0</vt:i4>
      </vt:variant>
      <vt:variant>
        <vt:i4>5</vt:i4>
      </vt:variant>
      <vt:variant>
        <vt:lpwstr>mailto:cnird@live.com</vt:lpwstr>
      </vt:variant>
      <vt:variant>
        <vt:lpwstr/>
      </vt:variant>
      <vt:variant>
        <vt:i4>2555996</vt:i4>
      </vt:variant>
      <vt:variant>
        <vt:i4>519</vt:i4>
      </vt:variant>
      <vt:variant>
        <vt:i4>0</vt:i4>
      </vt:variant>
      <vt:variant>
        <vt:i4>5</vt:i4>
      </vt:variant>
      <vt:variant>
        <vt:lpwstr>mailto:pedrorma@yahoo.com.br</vt:lpwstr>
      </vt:variant>
      <vt:variant>
        <vt:lpwstr/>
      </vt:variant>
      <vt:variant>
        <vt:i4>6815815</vt:i4>
      </vt:variant>
      <vt:variant>
        <vt:i4>516</vt:i4>
      </vt:variant>
      <vt:variant>
        <vt:i4>0</vt:i4>
      </vt:variant>
      <vt:variant>
        <vt:i4>5</vt:i4>
      </vt:variant>
      <vt:variant>
        <vt:lpwstr>mailto:sandrochv@yahoo.com</vt:lpwstr>
      </vt:variant>
      <vt:variant>
        <vt:lpwstr/>
      </vt:variant>
      <vt:variant>
        <vt:i4>8126483</vt:i4>
      </vt:variant>
      <vt:variant>
        <vt:i4>513</vt:i4>
      </vt:variant>
      <vt:variant>
        <vt:i4>0</vt:i4>
      </vt:variant>
      <vt:variant>
        <vt:i4>5</vt:i4>
      </vt:variant>
      <vt:variant>
        <vt:lpwstr>mailto:hectorsoldi@cpps-int.org</vt:lpwstr>
      </vt:variant>
      <vt:variant>
        <vt:lpwstr/>
      </vt:variant>
      <vt:variant>
        <vt:i4>65589</vt:i4>
      </vt:variant>
      <vt:variant>
        <vt:i4>510</vt:i4>
      </vt:variant>
      <vt:variant>
        <vt:i4>0</vt:i4>
      </vt:variant>
      <vt:variant>
        <vt:i4>5</vt:i4>
      </vt:variant>
      <vt:variant>
        <vt:lpwstr>mailto:anya@caricom.org</vt:lpwstr>
      </vt:variant>
      <vt:variant>
        <vt:lpwstr/>
      </vt:variant>
      <vt:variant>
        <vt:i4>6422601</vt:i4>
      </vt:variant>
      <vt:variant>
        <vt:i4>507</vt:i4>
      </vt:variant>
      <vt:variant>
        <vt:i4>0</vt:i4>
      </vt:variant>
      <vt:variant>
        <vt:i4>5</vt:i4>
      </vt:variant>
      <vt:variant>
        <vt:lpwstr>mailto:fsuasti@comunicadandina.org</vt:lpwstr>
      </vt:variant>
      <vt:variant>
        <vt:lpwstr/>
      </vt:variant>
      <vt:variant>
        <vt:i4>1769516</vt:i4>
      </vt:variant>
      <vt:variant>
        <vt:i4>504</vt:i4>
      </vt:variant>
      <vt:variant>
        <vt:i4>0</vt:i4>
      </vt:variant>
      <vt:variant>
        <vt:i4>5</vt:i4>
      </vt:variant>
      <vt:variant>
        <vt:lpwstr>mailto:tmachado@caf.com</vt:lpwstr>
      </vt:variant>
      <vt:variant>
        <vt:lpwstr/>
      </vt:variant>
      <vt:variant>
        <vt:i4>2162701</vt:i4>
      </vt:variant>
      <vt:variant>
        <vt:i4>501</vt:i4>
      </vt:variant>
      <vt:variant>
        <vt:i4>0</vt:i4>
      </vt:variant>
      <vt:variant>
        <vt:i4>5</vt:i4>
      </vt:variant>
      <vt:variant>
        <vt:lpwstr>mailto:epaguaga@sica.int</vt:lpwstr>
      </vt:variant>
      <vt:variant>
        <vt:lpwstr/>
      </vt:variant>
      <vt:variant>
        <vt:i4>2424838</vt:i4>
      </vt:variant>
      <vt:variant>
        <vt:i4>498</vt:i4>
      </vt:variant>
      <vt:variant>
        <vt:i4>0</vt:i4>
      </vt:variant>
      <vt:variant>
        <vt:i4>5</vt:i4>
      </vt:variant>
      <vt:variant>
        <vt:lpwstr>mailto:ricardoq@iadb.org</vt:lpwstr>
      </vt:variant>
      <vt:variant>
        <vt:lpwstr/>
      </vt:variant>
      <vt:variant>
        <vt:i4>7733274</vt:i4>
      </vt:variant>
      <vt:variant>
        <vt:i4>495</vt:i4>
      </vt:variant>
      <vt:variant>
        <vt:i4>0</vt:i4>
      </vt:variant>
      <vt:variant>
        <vt:i4>5</vt:i4>
      </vt:variant>
      <vt:variant>
        <vt:lpwstr>mailto:sidesa@racsa.co.cr</vt:lpwstr>
      </vt:variant>
      <vt:variant>
        <vt:lpwstr/>
      </vt:variant>
      <vt:variant>
        <vt:i4>4784227</vt:i4>
      </vt:variant>
      <vt:variant>
        <vt:i4>492</vt:i4>
      </vt:variant>
      <vt:variant>
        <vt:i4>0</vt:i4>
      </vt:variant>
      <vt:variant>
        <vt:i4>5</vt:i4>
      </vt:variant>
      <vt:variant>
        <vt:lpwstr>mailto:a.figueroa@global-mechanism.org</vt:lpwstr>
      </vt:variant>
      <vt:variant>
        <vt:lpwstr/>
      </vt:variant>
      <vt:variant>
        <vt:i4>7012427</vt:i4>
      </vt:variant>
      <vt:variant>
        <vt:i4>489</vt:i4>
      </vt:variant>
      <vt:variant>
        <vt:i4>0</vt:i4>
      </vt:variant>
      <vt:variant>
        <vt:i4>5</vt:i4>
      </vt:variant>
      <vt:variant>
        <vt:lpwstr>mailto:hmatallo@unccd.int</vt:lpwstr>
      </vt:variant>
      <vt:variant>
        <vt:lpwstr/>
      </vt:variant>
      <vt:variant>
        <vt:i4>65590</vt:i4>
      </vt:variant>
      <vt:variant>
        <vt:i4>486</vt:i4>
      </vt:variant>
      <vt:variant>
        <vt:i4>0</vt:i4>
      </vt:variant>
      <vt:variant>
        <vt:i4>5</vt:i4>
      </vt:variant>
      <vt:variant>
        <vt:lpwstr>mailto:f.brzovic@global-mechanism.org</vt:lpwstr>
      </vt:variant>
      <vt:variant>
        <vt:lpwstr/>
      </vt:variant>
      <vt:variant>
        <vt:i4>4063327</vt:i4>
      </vt:variant>
      <vt:variant>
        <vt:i4>483</vt:i4>
      </vt:variant>
      <vt:variant>
        <vt:i4>0</vt:i4>
      </vt:variant>
      <vt:variant>
        <vt:i4>5</vt:i4>
      </vt:variant>
      <vt:variant>
        <vt:lpwstr>mailto:a.kilpatrick@ifad.org</vt:lpwstr>
      </vt:variant>
      <vt:variant>
        <vt:lpwstr/>
      </vt:variant>
      <vt:variant>
        <vt:i4>6946816</vt:i4>
      </vt:variant>
      <vt:variant>
        <vt:i4>480</vt:i4>
      </vt:variant>
      <vt:variant>
        <vt:i4>0</vt:i4>
      </vt:variant>
      <vt:variant>
        <vt:i4>5</vt:i4>
      </vt:variant>
      <vt:variant>
        <vt:lpwstr>mailto:ahmed.djoghlaf@cbd.int</vt:lpwstr>
      </vt:variant>
      <vt:variant>
        <vt:lpwstr/>
      </vt:variant>
      <vt:variant>
        <vt:i4>3080287</vt:i4>
      </vt:variant>
      <vt:variant>
        <vt:i4>477</vt:i4>
      </vt:variant>
      <vt:variant>
        <vt:i4>0</vt:i4>
      </vt:variant>
      <vt:variant>
        <vt:i4>5</vt:i4>
      </vt:variant>
      <vt:variant>
        <vt:lpwstr>mailto:humberto.soto@cepal.org</vt:lpwstr>
      </vt:variant>
      <vt:variant>
        <vt:lpwstr/>
      </vt:variant>
      <vt:variant>
        <vt:i4>4587564</vt:i4>
      </vt:variant>
      <vt:variant>
        <vt:i4>474</vt:i4>
      </vt:variant>
      <vt:variant>
        <vt:i4>0</vt:i4>
      </vt:variant>
      <vt:variant>
        <vt:i4>5</vt:i4>
      </vt:variant>
      <vt:variant>
        <vt:lpwstr>mailto:joseluis.samaniego@cepal.org</vt:lpwstr>
      </vt:variant>
      <vt:variant>
        <vt:lpwstr/>
      </vt:variant>
      <vt:variant>
        <vt:i4>3604550</vt:i4>
      </vt:variant>
      <vt:variant>
        <vt:i4>471</vt:i4>
      </vt:variant>
      <vt:variant>
        <vt:i4>0</vt:i4>
      </vt:variant>
      <vt:variant>
        <vt:i4>5</vt:i4>
      </vt:variant>
      <vt:variant>
        <vt:lpwstr>mailto:avk@cep.unep.org</vt:lpwstr>
      </vt:variant>
      <vt:variant>
        <vt:lpwstr/>
      </vt:variant>
      <vt:variant>
        <vt:i4>3145809</vt:i4>
      </vt:variant>
      <vt:variant>
        <vt:i4>468</vt:i4>
      </vt:variant>
      <vt:variant>
        <vt:i4>0</vt:i4>
      </vt:variant>
      <vt:variant>
        <vt:i4>5</vt:i4>
      </vt:variant>
      <vt:variant>
        <vt:lpwstr>mailto:nac@cep.unep.org</vt:lpwstr>
      </vt:variant>
      <vt:variant>
        <vt:lpwstr/>
      </vt:variant>
      <vt:variant>
        <vt:i4>2228319</vt:i4>
      </vt:variant>
      <vt:variant>
        <vt:i4>465</vt:i4>
      </vt:variant>
      <vt:variant>
        <vt:i4>0</vt:i4>
      </vt:variant>
      <vt:variant>
        <vt:i4>5</vt:i4>
      </vt:variant>
      <vt:variant>
        <vt:lpwstr>mailto:elisa.dumitrescu@unep.org</vt:lpwstr>
      </vt:variant>
      <vt:variant>
        <vt:lpwstr/>
      </vt:variant>
      <vt:variant>
        <vt:i4>6094898</vt:i4>
      </vt:variant>
      <vt:variant>
        <vt:i4>462</vt:i4>
      </vt:variant>
      <vt:variant>
        <vt:i4>0</vt:i4>
      </vt:variant>
      <vt:variant>
        <vt:i4>5</vt:i4>
      </vt:variant>
      <vt:variant>
        <vt:lpwstr>mailto:nicolas.kosoy@unep.org</vt:lpwstr>
      </vt:variant>
      <vt:variant>
        <vt:lpwstr/>
      </vt:variant>
      <vt:variant>
        <vt:i4>7536659</vt:i4>
      </vt:variant>
      <vt:variant>
        <vt:i4>459</vt:i4>
      </vt:variant>
      <vt:variant>
        <vt:i4>0</vt:i4>
      </vt:variant>
      <vt:variant>
        <vt:i4>5</vt:i4>
      </vt:variant>
      <vt:variant>
        <vt:lpwstr>mailto:steven.stone@unep.org</vt:lpwstr>
      </vt:variant>
      <vt:variant>
        <vt:lpwstr/>
      </vt:variant>
      <vt:variant>
        <vt:i4>5898294</vt:i4>
      </vt:variant>
      <vt:variant>
        <vt:i4>456</vt:i4>
      </vt:variant>
      <vt:variant>
        <vt:i4>0</vt:i4>
      </vt:variant>
      <vt:variant>
        <vt:i4>5</vt:i4>
      </vt:variant>
      <vt:variant>
        <vt:lpwstr>mailto:ibrahim.thiaw@unep.org</vt:lpwstr>
      </vt:variant>
      <vt:variant>
        <vt:lpwstr/>
      </vt:variant>
      <vt:variant>
        <vt:i4>1507426</vt:i4>
      </vt:variant>
      <vt:variant>
        <vt:i4>453</vt:i4>
      </vt:variant>
      <vt:variant>
        <vt:i4>0</vt:i4>
      </vt:variant>
      <vt:variant>
        <vt:i4>5</vt:i4>
      </vt:variant>
      <vt:variant>
        <vt:lpwstr>mailto:angela.cropper@unep.org</vt:lpwstr>
      </vt:variant>
      <vt:variant>
        <vt:lpwstr/>
      </vt:variant>
      <vt:variant>
        <vt:i4>8126474</vt:i4>
      </vt:variant>
      <vt:variant>
        <vt:i4>450</vt:i4>
      </vt:variant>
      <vt:variant>
        <vt:i4>0</vt:i4>
      </vt:variant>
      <vt:variant>
        <vt:i4>5</vt:i4>
      </vt:variant>
      <vt:variant>
        <vt:lpwstr>mailto:nick.remple@undp.org</vt:lpwstr>
      </vt:variant>
      <vt:variant>
        <vt:lpwstr/>
      </vt:variant>
      <vt:variant>
        <vt:i4>852026</vt:i4>
      </vt:variant>
      <vt:variant>
        <vt:i4>447</vt:i4>
      </vt:variant>
      <vt:variant>
        <vt:i4>0</vt:i4>
      </vt:variant>
      <vt:variant>
        <vt:i4>5</vt:i4>
      </vt:variant>
      <vt:variant>
        <vt:lpwstr>mailto:kkemper@worldbank.org</vt:lpwstr>
      </vt:variant>
      <vt:variant>
        <vt:lpwstr/>
      </vt:variant>
      <vt:variant>
        <vt:i4>1310836</vt:i4>
      </vt:variant>
      <vt:variant>
        <vt:i4>444</vt:i4>
      </vt:variant>
      <vt:variant>
        <vt:i4>0</vt:i4>
      </vt:variant>
      <vt:variant>
        <vt:i4>5</vt:i4>
      </vt:variant>
      <vt:variant>
        <vt:lpwstr>mailto:jmanzanilla@minamb.gob.ve</vt:lpwstr>
      </vt:variant>
      <vt:variant>
        <vt:lpwstr/>
      </vt:variant>
      <vt:variant>
        <vt:i4>262254</vt:i4>
      </vt:variant>
      <vt:variant>
        <vt:i4>441</vt:i4>
      </vt:variant>
      <vt:variant>
        <vt:i4>0</vt:i4>
      </vt:variant>
      <vt:variant>
        <vt:i4>5</vt:i4>
      </vt:variant>
      <vt:variant>
        <vt:lpwstr>mailto:cfortiz@minamb.gob.ve</vt:lpwstr>
      </vt:variant>
      <vt:variant>
        <vt:lpwstr/>
      </vt:variant>
      <vt:variant>
        <vt:i4>3014674</vt:i4>
      </vt:variant>
      <vt:variant>
        <vt:i4>438</vt:i4>
      </vt:variant>
      <vt:variant>
        <vt:i4>0</vt:i4>
      </vt:variant>
      <vt:variant>
        <vt:i4>5</vt:i4>
      </vt:variant>
      <vt:variant>
        <vt:lpwstr>mailto:giselle.beja@dinama.gub.uy</vt:lpwstr>
      </vt:variant>
      <vt:variant>
        <vt:lpwstr/>
      </vt:variant>
      <vt:variant>
        <vt:i4>655459</vt:i4>
      </vt:variant>
      <vt:variant>
        <vt:i4>435</vt:i4>
      </vt:variant>
      <vt:variant>
        <vt:i4>0</vt:i4>
      </vt:variant>
      <vt:variant>
        <vt:i4>5</vt:i4>
      </vt:variant>
      <vt:variant>
        <vt:lpwstr>mailto:secmtro@mvotma.gub.uy</vt:lpwstr>
      </vt:variant>
      <vt:variant>
        <vt:lpwstr/>
      </vt:variant>
      <vt:variant>
        <vt:i4>7733260</vt:i4>
      </vt:variant>
      <vt:variant>
        <vt:i4>432</vt:i4>
      </vt:variant>
      <vt:variant>
        <vt:i4>0</vt:i4>
      </vt:variant>
      <vt:variant>
        <vt:i4>5</vt:i4>
      </vt:variant>
      <vt:variant>
        <vt:lpwstr>mailto:hjuiterloo@atm.sr.org</vt:lpwstr>
      </vt:variant>
      <vt:variant>
        <vt:lpwstr/>
      </vt:variant>
      <vt:variant>
        <vt:i4>2228270</vt:i4>
      </vt:variant>
      <vt:variant>
        <vt:i4>429</vt:i4>
      </vt:variant>
      <vt:variant>
        <vt:i4>0</vt:i4>
      </vt:variant>
      <vt:variant>
        <vt:i4>5</vt:i4>
      </vt:variant>
      <vt:variant>
        <vt:lpwstr>mailto:milieu_atm@yahoo.com</vt:lpwstr>
      </vt:variant>
      <vt:variant>
        <vt:lpwstr/>
      </vt:variant>
      <vt:variant>
        <vt:i4>6946894</vt:i4>
      </vt:variant>
      <vt:variant>
        <vt:i4>426</vt:i4>
      </vt:variant>
      <vt:variant>
        <vt:i4>0</vt:i4>
      </vt:variant>
      <vt:variant>
        <vt:i4>5</vt:i4>
      </vt:variant>
      <vt:variant>
        <vt:lpwstr>mailto:ministeratmsu@gmail.com</vt:lpwstr>
      </vt:variant>
      <vt:variant>
        <vt:lpwstr/>
      </vt:variant>
      <vt:variant>
        <vt:i4>852007</vt:i4>
      </vt:variant>
      <vt:variant>
        <vt:i4>423</vt:i4>
      </vt:variant>
      <vt:variant>
        <vt:i4>0</vt:i4>
      </vt:variant>
      <vt:variant>
        <vt:i4>5</vt:i4>
      </vt:variant>
      <vt:variant>
        <vt:lpwstr>mailto:janeelmiller@hotmail.com</vt:lpwstr>
      </vt:variant>
      <vt:variant>
        <vt:lpwstr/>
      </vt:variant>
      <vt:variant>
        <vt:i4>983100</vt:i4>
      </vt:variant>
      <vt:variant>
        <vt:i4>420</vt:i4>
      </vt:variant>
      <vt:variant>
        <vt:i4>0</vt:i4>
      </vt:variant>
      <vt:variant>
        <vt:i4>5</vt:i4>
      </vt:variant>
      <vt:variant>
        <vt:lpwstr>mailto:mohesvg@vincysurf.com</vt:lpwstr>
      </vt:variant>
      <vt:variant>
        <vt:lpwstr/>
      </vt:variant>
      <vt:variant>
        <vt:i4>983100</vt:i4>
      </vt:variant>
      <vt:variant>
        <vt:i4>417</vt:i4>
      </vt:variant>
      <vt:variant>
        <vt:i4>0</vt:i4>
      </vt:variant>
      <vt:variant>
        <vt:i4>5</vt:i4>
      </vt:variant>
      <vt:variant>
        <vt:lpwstr>mailto:mohesvg@vincysurf.com</vt:lpwstr>
      </vt:variant>
      <vt:variant>
        <vt:lpwstr/>
      </vt:variant>
      <vt:variant>
        <vt:i4>5111857</vt:i4>
      </vt:variant>
      <vt:variant>
        <vt:i4>414</vt:i4>
      </vt:variant>
      <vt:variant>
        <vt:i4>0</vt:i4>
      </vt:variant>
      <vt:variant>
        <vt:i4>5</vt:i4>
      </vt:variant>
      <vt:variant>
        <vt:lpwstr>mailto:sdestaff@sde.gov.lc</vt:lpwstr>
      </vt:variant>
      <vt:variant>
        <vt:lpwstr/>
      </vt:variant>
      <vt:variant>
        <vt:i4>2031725</vt:i4>
      </vt:variant>
      <vt:variant>
        <vt:i4>411</vt:i4>
      </vt:variant>
      <vt:variant>
        <vt:i4>0</vt:i4>
      </vt:variant>
      <vt:variant>
        <vt:i4>5</vt:i4>
      </vt:variant>
      <vt:variant>
        <vt:lpwstr>mailto:ceugene@sde.gov.lc</vt:lpwstr>
      </vt:variant>
      <vt:variant>
        <vt:lpwstr/>
      </vt:variant>
      <vt:variant>
        <vt:i4>4587570</vt:i4>
      </vt:variant>
      <vt:variant>
        <vt:i4>408</vt:i4>
      </vt:variant>
      <vt:variant>
        <vt:i4>0</vt:i4>
      </vt:variant>
      <vt:variant>
        <vt:i4>5</vt:i4>
      </vt:variant>
      <vt:variant>
        <vt:lpwstr>mailto:minister@planning.gov.lc</vt:lpwstr>
      </vt:variant>
      <vt:variant>
        <vt:lpwstr/>
      </vt:variant>
      <vt:variant>
        <vt:i4>1376315</vt:i4>
      </vt:variant>
      <vt:variant>
        <vt:i4>405</vt:i4>
      </vt:variant>
      <vt:variant>
        <vt:i4>0</vt:i4>
      </vt:variant>
      <vt:variant>
        <vt:i4>5</vt:i4>
      </vt:variant>
      <vt:variant>
        <vt:lpwstr>mailto:phyplskb@sisterisles.kn</vt:lpwstr>
      </vt:variant>
      <vt:variant>
        <vt:lpwstr/>
      </vt:variant>
      <vt:variant>
        <vt:i4>7864402</vt:i4>
      </vt:variant>
      <vt:variant>
        <vt:i4>402</vt:i4>
      </vt:variant>
      <vt:variant>
        <vt:i4>0</vt:i4>
      </vt:variant>
      <vt:variant>
        <vt:i4>5</vt:i4>
      </vt:variant>
      <vt:variant>
        <vt:lpwstr>mailto:embajadompa@hotmail.com</vt:lpwstr>
      </vt:variant>
      <vt:variant>
        <vt:lpwstr/>
      </vt:variant>
      <vt:variant>
        <vt:i4>1441845</vt:i4>
      </vt:variant>
      <vt:variant>
        <vt:i4>399</vt:i4>
      </vt:variant>
      <vt:variant>
        <vt:i4>0</vt:i4>
      </vt:variant>
      <vt:variant>
        <vt:i4>5</vt:i4>
      </vt:variant>
      <vt:variant>
        <vt:lpwstr>mailto:embajadompa@cableonda.net</vt:lpwstr>
      </vt:variant>
      <vt:variant>
        <vt:lpwstr/>
      </vt:variant>
      <vt:variant>
        <vt:i4>1703982</vt:i4>
      </vt:variant>
      <vt:variant>
        <vt:i4>396</vt:i4>
      </vt:variant>
      <vt:variant>
        <vt:i4>0</vt:i4>
      </vt:variant>
      <vt:variant>
        <vt:i4>5</vt:i4>
      </vt:variant>
      <vt:variant>
        <vt:lpwstr>mailto:paocaamano@gmail.com</vt:lpwstr>
      </vt:variant>
      <vt:variant>
        <vt:lpwstr/>
      </vt:variant>
      <vt:variant>
        <vt:i4>6946892</vt:i4>
      </vt:variant>
      <vt:variant>
        <vt:i4>393</vt:i4>
      </vt:variant>
      <vt:variant>
        <vt:i4>0</vt:i4>
      </vt:variant>
      <vt:variant>
        <vt:i4>5</vt:i4>
      </vt:variant>
      <vt:variant>
        <vt:lpwstr>mailto:rosa.otero@semarena.gob.do</vt:lpwstr>
      </vt:variant>
      <vt:variant>
        <vt:lpwstr/>
      </vt:variant>
      <vt:variant>
        <vt:i4>7209040</vt:i4>
      </vt:variant>
      <vt:variant>
        <vt:i4>390</vt:i4>
      </vt:variant>
      <vt:variant>
        <vt:i4>0</vt:i4>
      </vt:variant>
      <vt:variant>
        <vt:i4>5</vt:i4>
      </vt:variant>
      <vt:variant>
        <vt:lpwstr>mailto:patricia.abreu@semarena.gob.do</vt:lpwstr>
      </vt:variant>
      <vt:variant>
        <vt:lpwstr/>
      </vt:variant>
      <vt:variant>
        <vt:i4>6094910</vt:i4>
      </vt:variant>
      <vt:variant>
        <vt:i4>387</vt:i4>
      </vt:variant>
      <vt:variant>
        <vt:i4>0</vt:i4>
      </vt:variant>
      <vt:variant>
        <vt:i4>5</vt:i4>
      </vt:variant>
      <vt:variant>
        <vt:lpwstr>mailto:despacho@semarena.gob.do</vt:lpwstr>
      </vt:variant>
      <vt:variant>
        <vt:lpwstr/>
      </vt:variant>
      <vt:variant>
        <vt:i4>524403</vt:i4>
      </vt:variant>
      <vt:variant>
        <vt:i4>384</vt:i4>
      </vt:variant>
      <vt:variant>
        <vt:i4>0</vt:i4>
      </vt:variant>
      <vt:variant>
        <vt:i4>5</vt:i4>
      </vt:variant>
      <vt:variant>
        <vt:lpwstr>mailto:jdelprado@minam.gob.pe</vt:lpwstr>
      </vt:variant>
      <vt:variant>
        <vt:lpwstr/>
      </vt:variant>
      <vt:variant>
        <vt:i4>7274509</vt:i4>
      </vt:variant>
      <vt:variant>
        <vt:i4>381</vt:i4>
      </vt:variant>
      <vt:variant>
        <vt:i4>0</vt:i4>
      </vt:variant>
      <vt:variant>
        <vt:i4>5</vt:i4>
      </vt:variant>
      <vt:variant>
        <vt:lpwstr>mailto:cvillacorta@minam.gob.pe</vt:lpwstr>
      </vt:variant>
      <vt:variant>
        <vt:lpwstr/>
      </vt:variant>
      <vt:variant>
        <vt:i4>5505087</vt:i4>
      </vt:variant>
      <vt:variant>
        <vt:i4>378</vt:i4>
      </vt:variant>
      <vt:variant>
        <vt:i4>0</vt:i4>
      </vt:variant>
      <vt:variant>
        <vt:i4>5</vt:i4>
      </vt:variant>
      <vt:variant>
        <vt:lpwstr>mailto:gabinete@seam.gov.py</vt:lpwstr>
      </vt:variant>
      <vt:variant>
        <vt:lpwstr/>
      </vt:variant>
      <vt:variant>
        <vt:i4>7798806</vt:i4>
      </vt:variant>
      <vt:variant>
        <vt:i4>375</vt:i4>
      </vt:variant>
      <vt:variant>
        <vt:i4>0</vt:i4>
      </vt:variant>
      <vt:variant>
        <vt:i4>5</vt:i4>
      </vt:variant>
      <vt:variant>
        <vt:lpwstr>mailto:pscalvo@tigo.com.py</vt:lpwstr>
      </vt:variant>
      <vt:variant>
        <vt:lpwstr/>
      </vt:variant>
      <vt:variant>
        <vt:i4>5636143</vt:i4>
      </vt:variant>
      <vt:variant>
        <vt:i4>372</vt:i4>
      </vt:variant>
      <vt:variant>
        <vt:i4>0</vt:i4>
      </vt:variant>
      <vt:variant>
        <vt:i4>5</vt:i4>
      </vt:variant>
      <vt:variant>
        <vt:lpwstr>mailto:tatiana.navarrete@mire.goa</vt:lpwstr>
      </vt:variant>
      <vt:variant>
        <vt:lpwstr/>
      </vt:variant>
      <vt:variant>
        <vt:i4>2293842</vt:i4>
      </vt:variant>
      <vt:variant>
        <vt:i4>369</vt:i4>
      </vt:variant>
      <vt:variant>
        <vt:i4>0</vt:i4>
      </vt:variant>
      <vt:variant>
        <vt:i4>5</vt:i4>
      </vt:variant>
      <vt:variant>
        <vt:lpwstr>mailto:ibroce@mire.gob.pa</vt:lpwstr>
      </vt:variant>
      <vt:variant>
        <vt:lpwstr/>
      </vt:variant>
      <vt:variant>
        <vt:i4>4063319</vt:i4>
      </vt:variant>
      <vt:variant>
        <vt:i4>366</vt:i4>
      </vt:variant>
      <vt:variant>
        <vt:i4>0</vt:i4>
      </vt:variant>
      <vt:variant>
        <vt:i4>5</vt:i4>
      </vt:variant>
      <vt:variant>
        <vt:lpwstr>mailto:mbenavides@mire.gob.pa</vt:lpwstr>
      </vt:variant>
      <vt:variant>
        <vt:lpwstr/>
      </vt:variant>
      <vt:variant>
        <vt:i4>4259897</vt:i4>
      </vt:variant>
      <vt:variant>
        <vt:i4>363</vt:i4>
      </vt:variant>
      <vt:variant>
        <vt:i4>0</vt:i4>
      </vt:variant>
      <vt:variant>
        <vt:i4>5</vt:i4>
      </vt:variant>
      <vt:variant>
        <vt:lpwstr>mailto:tguardia@mire.gob.pa</vt:lpwstr>
      </vt:variant>
      <vt:variant>
        <vt:lpwstr/>
      </vt:variant>
      <vt:variant>
        <vt:i4>7864408</vt:i4>
      </vt:variant>
      <vt:variant>
        <vt:i4>360</vt:i4>
      </vt:variant>
      <vt:variant>
        <vt:i4>0</vt:i4>
      </vt:variant>
      <vt:variant>
        <vt:i4>5</vt:i4>
      </vt:variant>
      <vt:variant>
        <vt:lpwstr>mailto:r.lopez@anam.gob.pa</vt:lpwstr>
      </vt:variant>
      <vt:variant>
        <vt:lpwstr/>
      </vt:variant>
      <vt:variant>
        <vt:i4>3932165</vt:i4>
      </vt:variant>
      <vt:variant>
        <vt:i4>357</vt:i4>
      </vt:variant>
      <vt:variant>
        <vt:i4>0</vt:i4>
      </vt:variant>
      <vt:variant>
        <vt:i4>5</vt:i4>
      </vt:variant>
      <vt:variant>
        <vt:lpwstr>mailto:araceli.cerrud@anam.gob.pa</vt:lpwstr>
      </vt:variant>
      <vt:variant>
        <vt:lpwstr/>
      </vt:variant>
      <vt:variant>
        <vt:i4>7536719</vt:i4>
      </vt:variant>
      <vt:variant>
        <vt:i4>354</vt:i4>
      </vt:variant>
      <vt:variant>
        <vt:i4>0</vt:i4>
      </vt:variant>
      <vt:variant>
        <vt:i4>5</vt:i4>
      </vt:variant>
      <vt:variant>
        <vt:lpwstr>mailto:ruben.anguizola@anam.gob.pa</vt:lpwstr>
      </vt:variant>
      <vt:variant>
        <vt:lpwstr/>
      </vt:variant>
      <vt:variant>
        <vt:i4>2621441</vt:i4>
      </vt:variant>
      <vt:variant>
        <vt:i4>351</vt:i4>
      </vt:variant>
      <vt:variant>
        <vt:i4>0</vt:i4>
      </vt:variant>
      <vt:variant>
        <vt:i4>5</vt:i4>
      </vt:variant>
      <vt:variant>
        <vt:lpwstr>mailto:julio.castillo@anam.gob.pa</vt:lpwstr>
      </vt:variant>
      <vt:variant>
        <vt:lpwstr/>
      </vt:variant>
      <vt:variant>
        <vt:i4>1048612</vt:i4>
      </vt:variant>
      <vt:variant>
        <vt:i4>348</vt:i4>
      </vt:variant>
      <vt:variant>
        <vt:i4>0</vt:i4>
      </vt:variant>
      <vt:variant>
        <vt:i4>5</vt:i4>
      </vt:variant>
      <vt:variant>
        <vt:lpwstr>mailto:javier.arias@anam.gob.pa</vt:lpwstr>
      </vt:variant>
      <vt:variant>
        <vt:lpwstr/>
      </vt:variant>
      <vt:variant>
        <vt:i4>3539024</vt:i4>
      </vt:variant>
      <vt:variant>
        <vt:i4>345</vt:i4>
      </vt:variant>
      <vt:variant>
        <vt:i4>0</vt:i4>
      </vt:variant>
      <vt:variant>
        <vt:i4>5</vt:i4>
      </vt:variant>
      <vt:variant>
        <vt:lpwstr>mailto:dfuentes@marena.gob.ni</vt:lpwstr>
      </vt:variant>
      <vt:variant>
        <vt:lpwstr/>
      </vt:variant>
      <vt:variant>
        <vt:i4>3145808</vt:i4>
      </vt:variant>
      <vt:variant>
        <vt:i4>342</vt:i4>
      </vt:variant>
      <vt:variant>
        <vt:i4>0</vt:i4>
      </vt:variant>
      <vt:variant>
        <vt:i4>5</vt:i4>
      </vt:variant>
      <vt:variant>
        <vt:lpwstr>mailto:jargenal@marena.gob.ni</vt:lpwstr>
      </vt:variant>
      <vt:variant>
        <vt:lpwstr/>
      </vt:variant>
      <vt:variant>
        <vt:i4>2752514</vt:i4>
      </vt:variant>
      <vt:variant>
        <vt:i4>339</vt:i4>
      </vt:variant>
      <vt:variant>
        <vt:i4>0</vt:i4>
      </vt:variant>
      <vt:variant>
        <vt:i4>5</vt:i4>
      </vt:variant>
      <vt:variant>
        <vt:lpwstr>mailto:mexcomercio@cwpanama.net</vt:lpwstr>
      </vt:variant>
      <vt:variant>
        <vt:lpwstr/>
      </vt:variant>
      <vt:variant>
        <vt:i4>6094950</vt:i4>
      </vt:variant>
      <vt:variant>
        <vt:i4>336</vt:i4>
      </vt:variant>
      <vt:variant>
        <vt:i4>0</vt:i4>
      </vt:variant>
      <vt:variant>
        <vt:i4>5</vt:i4>
      </vt:variant>
      <vt:variant>
        <vt:lpwstr>mailto:embamexpan@cwpanama.net</vt:lpwstr>
      </vt:variant>
      <vt:variant>
        <vt:lpwstr/>
      </vt:variant>
      <vt:variant>
        <vt:i4>1441825</vt:i4>
      </vt:variant>
      <vt:variant>
        <vt:i4>333</vt:i4>
      </vt:variant>
      <vt:variant>
        <vt:i4>0</vt:i4>
      </vt:variant>
      <vt:variant>
        <vt:i4>5</vt:i4>
      </vt:variant>
      <vt:variant>
        <vt:lpwstr>mailto:enrique.lendo@semarnat.gob.mx</vt:lpwstr>
      </vt:variant>
      <vt:variant>
        <vt:lpwstr/>
      </vt:variant>
      <vt:variant>
        <vt:i4>34</vt:i4>
      </vt:variant>
      <vt:variant>
        <vt:i4>330</vt:i4>
      </vt:variant>
      <vt:variant>
        <vt:i4>0</vt:i4>
      </vt:variant>
      <vt:variant>
        <vt:i4>5</vt:i4>
      </vt:variant>
      <vt:variant>
        <vt:lpwstr>mailto:fernando.morales@semarnat.gob.mx</vt:lpwstr>
      </vt:variant>
      <vt:variant>
        <vt:lpwstr/>
      </vt:variant>
      <vt:variant>
        <vt:i4>1638444</vt:i4>
      </vt:variant>
      <vt:variant>
        <vt:i4>327</vt:i4>
      </vt:variant>
      <vt:variant>
        <vt:i4>0</vt:i4>
      </vt:variant>
      <vt:variant>
        <vt:i4>5</vt:i4>
      </vt:variant>
      <vt:variant>
        <vt:lpwstr>mailto:santiago.lorenzo@semarnat.gob.mx</vt:lpwstr>
      </vt:variant>
      <vt:variant>
        <vt:lpwstr/>
      </vt:variant>
      <vt:variant>
        <vt:i4>7274496</vt:i4>
      </vt:variant>
      <vt:variant>
        <vt:i4>324</vt:i4>
      </vt:variant>
      <vt:variant>
        <vt:i4>0</vt:i4>
      </vt:variant>
      <vt:variant>
        <vt:i4>5</vt:i4>
      </vt:variant>
      <vt:variant>
        <vt:lpwstr>mailto:aortega@semarnat.gob.mx</vt:lpwstr>
      </vt:variant>
      <vt:variant>
        <vt:lpwstr/>
      </vt:variant>
      <vt:variant>
        <vt:i4>327723</vt:i4>
      </vt:variant>
      <vt:variant>
        <vt:i4>321</vt:i4>
      </vt:variant>
      <vt:variant>
        <vt:i4>0</vt:i4>
      </vt:variant>
      <vt:variant>
        <vt:i4>5</vt:i4>
      </vt:variant>
      <vt:variant>
        <vt:lpwstr>mailto:nickontact@yahoo.fr</vt:lpwstr>
      </vt:variant>
      <vt:variant>
        <vt:lpwstr/>
      </vt:variant>
      <vt:variant>
        <vt:i4>7077978</vt:i4>
      </vt:variant>
      <vt:variant>
        <vt:i4>318</vt:i4>
      </vt:variant>
      <vt:variant>
        <vt:i4>0</vt:i4>
      </vt:variant>
      <vt:variant>
        <vt:i4>5</vt:i4>
      </vt:variant>
      <vt:variant>
        <vt:lpwstr>mailto:jmclaudegermain@yahoo.fr</vt:lpwstr>
      </vt:variant>
      <vt:variant>
        <vt:lpwstr/>
      </vt:variant>
      <vt:variant>
        <vt:i4>6684757</vt:i4>
      </vt:variant>
      <vt:variant>
        <vt:i4>315</vt:i4>
      </vt:variant>
      <vt:variant>
        <vt:i4>0</vt:i4>
      </vt:variant>
      <vt:variant>
        <vt:i4>5</vt:i4>
      </vt:variant>
      <vt:variant>
        <vt:lpwstr>mailto:embpanama@gob.gt</vt:lpwstr>
      </vt:variant>
      <vt:variant>
        <vt:lpwstr/>
      </vt:variant>
      <vt:variant>
        <vt:i4>7733342</vt:i4>
      </vt:variant>
      <vt:variant>
        <vt:i4>312</vt:i4>
      </vt:variant>
      <vt:variant>
        <vt:i4>0</vt:i4>
      </vt:variant>
      <vt:variant>
        <vt:i4>5</vt:i4>
      </vt:variant>
      <vt:variant>
        <vt:lpwstr>mailto:ritamisshaan@gmail.com</vt:lpwstr>
      </vt:variant>
      <vt:variant>
        <vt:lpwstr/>
      </vt:variant>
      <vt:variant>
        <vt:i4>1900658</vt:i4>
      </vt:variant>
      <vt:variant>
        <vt:i4>309</vt:i4>
      </vt:variant>
      <vt:variant>
        <vt:i4>0</vt:i4>
      </vt:variant>
      <vt:variant>
        <vt:i4>5</vt:i4>
      </vt:variant>
      <vt:variant>
        <vt:lpwstr>mailto:mcastillo@marn.gob.gt</vt:lpwstr>
      </vt:variant>
      <vt:variant>
        <vt:lpwstr/>
      </vt:variant>
      <vt:variant>
        <vt:i4>6619211</vt:i4>
      </vt:variant>
      <vt:variant>
        <vt:i4>306</vt:i4>
      </vt:variant>
      <vt:variant>
        <vt:i4>0</vt:i4>
      </vt:variant>
      <vt:variant>
        <vt:i4>5</vt:i4>
      </vt:variant>
      <vt:variant>
        <vt:lpwstr>mailto:krispjj@hotmail.com</vt:lpwstr>
      </vt:variant>
      <vt:variant>
        <vt:lpwstr/>
      </vt:variant>
      <vt:variant>
        <vt:i4>3801156</vt:i4>
      </vt:variant>
      <vt:variant>
        <vt:i4>303</vt:i4>
      </vt:variant>
      <vt:variant>
        <vt:i4>0</vt:i4>
      </vt:variant>
      <vt:variant>
        <vt:i4>5</vt:i4>
      </vt:variant>
      <vt:variant>
        <vt:lpwstr>mailto:acanas@marn.gob.sv</vt:lpwstr>
      </vt:variant>
      <vt:variant>
        <vt:lpwstr/>
      </vt:variant>
      <vt:variant>
        <vt:i4>3473502</vt:i4>
      </vt:variant>
      <vt:variant>
        <vt:i4>300</vt:i4>
      </vt:variant>
      <vt:variant>
        <vt:i4>0</vt:i4>
      </vt:variant>
      <vt:variant>
        <vt:i4>5</vt:i4>
      </vt:variant>
      <vt:variant>
        <vt:lpwstr>mailto:snieto@marn.gob.sv</vt:lpwstr>
      </vt:variant>
      <vt:variant>
        <vt:lpwstr/>
      </vt:variant>
      <vt:variant>
        <vt:i4>5308451</vt:i4>
      </vt:variant>
      <vt:variant>
        <vt:i4>297</vt:i4>
      </vt:variant>
      <vt:variant>
        <vt:i4>0</vt:i4>
      </vt:variant>
      <vt:variant>
        <vt:i4>5</vt:i4>
      </vt:variant>
      <vt:variant>
        <vt:lpwstr>mailto:despacho@marn.gov.sv</vt:lpwstr>
      </vt:variant>
      <vt:variant>
        <vt:lpwstr/>
      </vt:variant>
      <vt:variant>
        <vt:i4>458872</vt:i4>
      </vt:variant>
      <vt:variant>
        <vt:i4>294</vt:i4>
      </vt:variant>
      <vt:variant>
        <vt:i4>0</vt:i4>
      </vt:variant>
      <vt:variant>
        <vt:i4>5</vt:i4>
      </vt:variant>
      <vt:variant>
        <vt:lpwstr>mailto:dmartucci@ambiente.gov.ec</vt:lpwstr>
      </vt:variant>
      <vt:variant>
        <vt:lpwstr/>
      </vt:variant>
      <vt:variant>
        <vt:i4>7929925</vt:i4>
      </vt:variant>
      <vt:variant>
        <vt:i4>291</vt:i4>
      </vt:variant>
      <vt:variant>
        <vt:i4>0</vt:i4>
      </vt:variant>
      <vt:variant>
        <vt:i4>5</vt:i4>
      </vt:variant>
      <vt:variant>
        <vt:lpwstr>mailto:gisel@ama.cu</vt:lpwstr>
      </vt:variant>
      <vt:variant>
        <vt:lpwstr/>
      </vt:variant>
      <vt:variant>
        <vt:i4>4456559</vt:i4>
      </vt:variant>
      <vt:variant>
        <vt:i4>288</vt:i4>
      </vt:variant>
      <vt:variant>
        <vt:i4>0</vt:i4>
      </vt:variant>
      <vt:variant>
        <vt:i4>5</vt:i4>
      </vt:variant>
      <vt:variant>
        <vt:lpwstr>mailto:embajadacr@cwpanama.net</vt:lpwstr>
      </vt:variant>
      <vt:variant>
        <vt:lpwstr/>
      </vt:variant>
      <vt:variant>
        <vt:i4>2162768</vt:i4>
      </vt:variant>
      <vt:variant>
        <vt:i4>285</vt:i4>
      </vt:variant>
      <vt:variant>
        <vt:i4>0</vt:i4>
      </vt:variant>
      <vt:variant>
        <vt:i4>5</vt:i4>
      </vt:variant>
      <vt:variant>
        <vt:lpwstr>mailto:enid.chaverri@gmail.com</vt:lpwstr>
      </vt:variant>
      <vt:variant>
        <vt:lpwstr/>
      </vt:variant>
      <vt:variant>
        <vt:i4>3604545</vt:i4>
      </vt:variant>
      <vt:variant>
        <vt:i4>282</vt:i4>
      </vt:variant>
      <vt:variant>
        <vt:i4>0</vt:i4>
      </vt:variant>
      <vt:variant>
        <vt:i4>5</vt:i4>
      </vt:variant>
      <vt:variant>
        <vt:lpwstr>mailto:ztrejos@minaet.go.cr</vt:lpwstr>
      </vt:variant>
      <vt:variant>
        <vt:lpwstr/>
      </vt:variant>
      <vt:variant>
        <vt:i4>721007</vt:i4>
      </vt:variant>
      <vt:variant>
        <vt:i4>279</vt:i4>
      </vt:variant>
      <vt:variant>
        <vt:i4>0</vt:i4>
      </vt:variant>
      <vt:variant>
        <vt:i4>5</vt:i4>
      </vt:variant>
      <vt:variant>
        <vt:lpwstr>mailto:pbernal@minambiente.gov.co</vt:lpwstr>
      </vt:variant>
      <vt:variant>
        <vt:lpwstr/>
      </vt:variant>
      <vt:variant>
        <vt:i4>7667726</vt:i4>
      </vt:variant>
      <vt:variant>
        <vt:i4>276</vt:i4>
      </vt:variant>
      <vt:variant>
        <vt:i4>0</vt:i4>
      </vt:variant>
      <vt:variant>
        <vt:i4>5</vt:i4>
      </vt:variant>
      <vt:variant>
        <vt:lpwstr>mailto:dorianalberto@etb.net.co</vt:lpwstr>
      </vt:variant>
      <vt:variant>
        <vt:lpwstr/>
      </vt:variant>
      <vt:variant>
        <vt:i4>2556114</vt:i4>
      </vt:variant>
      <vt:variant>
        <vt:i4>273</vt:i4>
      </vt:variant>
      <vt:variant>
        <vt:i4>0</vt:i4>
      </vt:variant>
      <vt:variant>
        <vt:i4>5</vt:i4>
      </vt:variant>
      <vt:variant>
        <vt:lpwstr>mailto:dmuñoz@minambiente.gov.co</vt:lpwstr>
      </vt:variant>
      <vt:variant>
        <vt:lpwstr/>
      </vt:variant>
      <vt:variant>
        <vt:i4>1835110</vt:i4>
      </vt:variant>
      <vt:variant>
        <vt:i4>270</vt:i4>
      </vt:variant>
      <vt:variant>
        <vt:i4>0</vt:i4>
      </vt:variant>
      <vt:variant>
        <vt:i4>5</vt:i4>
      </vt:variant>
      <vt:variant>
        <vt:lpwstr>mailto:alozano@minambiente.gov.co</vt:lpwstr>
      </vt:variant>
      <vt:variant>
        <vt:lpwstr/>
      </vt:variant>
      <vt:variant>
        <vt:i4>5963888</vt:i4>
      </vt:variant>
      <vt:variant>
        <vt:i4>267</vt:i4>
      </vt:variant>
      <vt:variant>
        <vt:i4>0</vt:i4>
      </vt:variant>
      <vt:variant>
        <vt:i4>5</vt:i4>
      </vt:variant>
      <vt:variant>
        <vt:lpwstr>mailto:cpantaleon@conama.cl</vt:lpwstr>
      </vt:variant>
      <vt:variant>
        <vt:lpwstr/>
      </vt:variant>
      <vt:variant>
        <vt:i4>3211278</vt:i4>
      </vt:variant>
      <vt:variant>
        <vt:i4>264</vt:i4>
      </vt:variant>
      <vt:variant>
        <vt:i4>0</vt:i4>
      </vt:variant>
      <vt:variant>
        <vt:i4>5</vt:i4>
      </vt:variant>
      <vt:variant>
        <vt:lpwstr>mailto:mpereira@conama.cl</vt:lpwstr>
      </vt:variant>
      <vt:variant>
        <vt:lpwstr/>
      </vt:variant>
      <vt:variant>
        <vt:i4>2424908</vt:i4>
      </vt:variant>
      <vt:variant>
        <vt:i4>261</vt:i4>
      </vt:variant>
      <vt:variant>
        <vt:i4>0</vt:i4>
      </vt:variant>
      <vt:variant>
        <vt:i4>5</vt:i4>
      </vt:variant>
      <vt:variant>
        <vt:lpwstr>mailto:dpat@itamaraty.gov.br</vt:lpwstr>
      </vt:variant>
      <vt:variant>
        <vt:lpwstr/>
      </vt:variant>
      <vt:variant>
        <vt:i4>1179680</vt:i4>
      </vt:variant>
      <vt:variant>
        <vt:i4>258</vt:i4>
      </vt:variant>
      <vt:variant>
        <vt:i4>0</vt:i4>
      </vt:variant>
      <vt:variant>
        <vt:i4>5</vt:i4>
      </vt:variant>
      <vt:variant>
        <vt:lpwstr>mailto:rafael.rodrigues@mma.gov.br</vt:lpwstr>
      </vt:variant>
      <vt:variant>
        <vt:lpwstr/>
      </vt:variant>
      <vt:variant>
        <vt:i4>7602245</vt:i4>
      </vt:variant>
      <vt:variant>
        <vt:i4>255</vt:i4>
      </vt:variant>
      <vt:variant>
        <vt:i4>0</vt:i4>
      </vt:variant>
      <vt:variant>
        <vt:i4>5</vt:i4>
      </vt:variant>
      <vt:variant>
        <vt:lpwstr>mailto:cecilia.brito@mma.gov.br</vt:lpwstr>
      </vt:variant>
      <vt:variant>
        <vt:lpwstr/>
      </vt:variant>
      <vt:variant>
        <vt:i4>6488147</vt:i4>
      </vt:variant>
      <vt:variant>
        <vt:i4>252</vt:i4>
      </vt:variant>
      <vt:variant>
        <vt:i4>0</vt:i4>
      </vt:variant>
      <vt:variant>
        <vt:i4>5</vt:i4>
      </vt:variant>
      <vt:variant>
        <vt:lpwstr>mailto:windsorbelize@yahoo.com</vt:lpwstr>
      </vt:variant>
      <vt:variant>
        <vt:lpwstr/>
      </vt:variant>
      <vt:variant>
        <vt:i4>4390946</vt:i4>
      </vt:variant>
      <vt:variant>
        <vt:i4>249</vt:i4>
      </vt:variant>
      <vt:variant>
        <vt:i4>0</vt:i4>
      </vt:variant>
      <vt:variant>
        <vt:i4>5</vt:i4>
      </vt:variant>
      <vt:variant>
        <vt:lpwstr>mailto:vegagaspar5@yahoo.com</vt:lpwstr>
      </vt:variant>
      <vt:variant>
        <vt:lpwstr/>
      </vt:variant>
      <vt:variant>
        <vt:i4>2752585</vt:i4>
      </vt:variant>
      <vt:variant>
        <vt:i4>246</vt:i4>
      </vt:variant>
      <vt:variant>
        <vt:i4>0</vt:i4>
      </vt:variant>
      <vt:variant>
        <vt:i4>5</vt:i4>
      </vt:variant>
      <vt:variant>
        <vt:lpwstr>mailto:minister@mmrei.gov.bz</vt:lpwstr>
      </vt:variant>
      <vt:variant>
        <vt:lpwstr/>
      </vt:variant>
      <vt:variant>
        <vt:i4>7536734</vt:i4>
      </vt:variant>
      <vt:variant>
        <vt:i4>243</vt:i4>
      </vt:variant>
      <vt:variant>
        <vt:i4>0</vt:i4>
      </vt:variant>
      <vt:variant>
        <vt:i4>5</vt:i4>
      </vt:variant>
      <vt:variant>
        <vt:lpwstr>mailto:gobisxx@hotmail.com</vt:lpwstr>
      </vt:variant>
      <vt:variant>
        <vt:lpwstr/>
      </vt:variant>
      <vt:variant>
        <vt:i4>6422623</vt:i4>
      </vt:variant>
      <vt:variant>
        <vt:i4>240</vt:i4>
      </vt:variant>
      <vt:variant>
        <vt:i4>0</vt:i4>
      </vt:variant>
      <vt:variant>
        <vt:i4>5</vt:i4>
      </vt:variant>
      <vt:variant>
        <vt:lpwstr>mailto:sincklert@gob.bb</vt:lpwstr>
      </vt:variant>
      <vt:variant>
        <vt:lpwstr/>
      </vt:variant>
      <vt:variant>
        <vt:i4>7405645</vt:i4>
      </vt:variant>
      <vt:variant>
        <vt:i4>237</vt:i4>
      </vt:variant>
      <vt:variant>
        <vt:i4>0</vt:i4>
      </vt:variant>
      <vt:variant>
        <vt:i4>5</vt:i4>
      </vt:variant>
      <vt:variant>
        <vt:lpwstr>mailto:edgare@gob.bb</vt:lpwstr>
      </vt:variant>
      <vt:variant>
        <vt:lpwstr/>
      </vt:variant>
      <vt:variant>
        <vt:i4>3080216</vt:i4>
      </vt:variant>
      <vt:variant>
        <vt:i4>234</vt:i4>
      </vt:variant>
      <vt:variant>
        <vt:i4>0</vt:i4>
      </vt:variant>
      <vt:variant>
        <vt:i4>5</vt:i4>
      </vt:variant>
      <vt:variant>
        <vt:lpwstr>mailto:dcblack11@yahoo.com</vt:lpwstr>
      </vt:variant>
      <vt:variant>
        <vt:lpwstr/>
      </vt:variant>
      <vt:variant>
        <vt:i4>1114166</vt:i4>
      </vt:variant>
      <vt:variant>
        <vt:i4>231</vt:i4>
      </vt:variant>
      <vt:variant>
        <vt:i4>0</vt:i4>
      </vt:variant>
      <vt:variant>
        <vt:i4>5</vt:i4>
      </vt:variant>
      <vt:variant>
        <vt:lpwstr>mailto:chunte@abgov.org</vt:lpwstr>
      </vt:variant>
      <vt:variant>
        <vt:lpwstr/>
      </vt:variant>
      <vt:variant>
        <vt:i4>7864428</vt:i4>
      </vt:variant>
      <vt:variant>
        <vt:i4>228</vt:i4>
      </vt:variant>
      <vt:variant>
        <vt:i4>0</vt:i4>
      </vt:variant>
      <vt:variant>
        <vt:i4>5</vt:i4>
      </vt:variant>
      <vt:variant>
        <vt:lpwstr>http://www.pnuma.org/forodeministros/16-repdominicana/rde09tre_InformeFinalXVIReuniondelForo_08feb2008.pdf</vt:lpwstr>
      </vt:variant>
      <vt:variant>
        <vt:lpwstr/>
      </vt:variant>
      <vt:variant>
        <vt:i4>5177441</vt:i4>
      </vt:variant>
      <vt:variant>
        <vt:i4>225</vt:i4>
      </vt:variant>
      <vt:variant>
        <vt:i4>0</vt:i4>
      </vt:variant>
      <vt:variant>
        <vt:i4>5</vt:i4>
      </vt:variant>
      <vt:variant>
        <vt:lpwstr>http://www.pnuma.org/forodeministros/16-repdominicana/ILAC_VersionEsp.pdf</vt:lpwstr>
      </vt:variant>
      <vt:variant>
        <vt:lpwstr/>
      </vt:variant>
      <vt:variant>
        <vt:i4>1245236</vt:i4>
      </vt:variant>
      <vt:variant>
        <vt:i4>218</vt:i4>
      </vt:variant>
      <vt:variant>
        <vt:i4>0</vt:i4>
      </vt:variant>
      <vt:variant>
        <vt:i4>5</vt:i4>
      </vt:variant>
      <vt:variant>
        <vt:lpwstr/>
      </vt:variant>
      <vt:variant>
        <vt:lpwstr>_Toc261526517</vt:lpwstr>
      </vt:variant>
      <vt:variant>
        <vt:i4>1245236</vt:i4>
      </vt:variant>
      <vt:variant>
        <vt:i4>212</vt:i4>
      </vt:variant>
      <vt:variant>
        <vt:i4>0</vt:i4>
      </vt:variant>
      <vt:variant>
        <vt:i4>5</vt:i4>
      </vt:variant>
      <vt:variant>
        <vt:lpwstr/>
      </vt:variant>
      <vt:variant>
        <vt:lpwstr>_Toc261526516</vt:lpwstr>
      </vt:variant>
      <vt:variant>
        <vt:i4>1245236</vt:i4>
      </vt:variant>
      <vt:variant>
        <vt:i4>206</vt:i4>
      </vt:variant>
      <vt:variant>
        <vt:i4>0</vt:i4>
      </vt:variant>
      <vt:variant>
        <vt:i4>5</vt:i4>
      </vt:variant>
      <vt:variant>
        <vt:lpwstr/>
      </vt:variant>
      <vt:variant>
        <vt:lpwstr>_Toc261526515</vt:lpwstr>
      </vt:variant>
      <vt:variant>
        <vt:i4>1245236</vt:i4>
      </vt:variant>
      <vt:variant>
        <vt:i4>200</vt:i4>
      </vt:variant>
      <vt:variant>
        <vt:i4>0</vt:i4>
      </vt:variant>
      <vt:variant>
        <vt:i4>5</vt:i4>
      </vt:variant>
      <vt:variant>
        <vt:lpwstr/>
      </vt:variant>
      <vt:variant>
        <vt:lpwstr>_Toc261526514</vt:lpwstr>
      </vt:variant>
      <vt:variant>
        <vt:i4>1245236</vt:i4>
      </vt:variant>
      <vt:variant>
        <vt:i4>194</vt:i4>
      </vt:variant>
      <vt:variant>
        <vt:i4>0</vt:i4>
      </vt:variant>
      <vt:variant>
        <vt:i4>5</vt:i4>
      </vt:variant>
      <vt:variant>
        <vt:lpwstr/>
      </vt:variant>
      <vt:variant>
        <vt:lpwstr>_Toc261526513</vt:lpwstr>
      </vt:variant>
      <vt:variant>
        <vt:i4>1245236</vt:i4>
      </vt:variant>
      <vt:variant>
        <vt:i4>188</vt:i4>
      </vt:variant>
      <vt:variant>
        <vt:i4>0</vt:i4>
      </vt:variant>
      <vt:variant>
        <vt:i4>5</vt:i4>
      </vt:variant>
      <vt:variant>
        <vt:lpwstr/>
      </vt:variant>
      <vt:variant>
        <vt:lpwstr>_Toc261526512</vt:lpwstr>
      </vt:variant>
      <vt:variant>
        <vt:i4>1245236</vt:i4>
      </vt:variant>
      <vt:variant>
        <vt:i4>182</vt:i4>
      </vt:variant>
      <vt:variant>
        <vt:i4>0</vt:i4>
      </vt:variant>
      <vt:variant>
        <vt:i4>5</vt:i4>
      </vt:variant>
      <vt:variant>
        <vt:lpwstr/>
      </vt:variant>
      <vt:variant>
        <vt:lpwstr>_Toc261526511</vt:lpwstr>
      </vt:variant>
      <vt:variant>
        <vt:i4>1245236</vt:i4>
      </vt:variant>
      <vt:variant>
        <vt:i4>176</vt:i4>
      </vt:variant>
      <vt:variant>
        <vt:i4>0</vt:i4>
      </vt:variant>
      <vt:variant>
        <vt:i4>5</vt:i4>
      </vt:variant>
      <vt:variant>
        <vt:lpwstr/>
      </vt:variant>
      <vt:variant>
        <vt:lpwstr>_Toc261526510</vt:lpwstr>
      </vt:variant>
      <vt:variant>
        <vt:i4>1179700</vt:i4>
      </vt:variant>
      <vt:variant>
        <vt:i4>170</vt:i4>
      </vt:variant>
      <vt:variant>
        <vt:i4>0</vt:i4>
      </vt:variant>
      <vt:variant>
        <vt:i4>5</vt:i4>
      </vt:variant>
      <vt:variant>
        <vt:lpwstr/>
      </vt:variant>
      <vt:variant>
        <vt:lpwstr>_Toc261526509</vt:lpwstr>
      </vt:variant>
      <vt:variant>
        <vt:i4>1179700</vt:i4>
      </vt:variant>
      <vt:variant>
        <vt:i4>164</vt:i4>
      </vt:variant>
      <vt:variant>
        <vt:i4>0</vt:i4>
      </vt:variant>
      <vt:variant>
        <vt:i4>5</vt:i4>
      </vt:variant>
      <vt:variant>
        <vt:lpwstr/>
      </vt:variant>
      <vt:variant>
        <vt:lpwstr>_Toc261526508</vt:lpwstr>
      </vt:variant>
      <vt:variant>
        <vt:i4>1179700</vt:i4>
      </vt:variant>
      <vt:variant>
        <vt:i4>158</vt:i4>
      </vt:variant>
      <vt:variant>
        <vt:i4>0</vt:i4>
      </vt:variant>
      <vt:variant>
        <vt:i4>5</vt:i4>
      </vt:variant>
      <vt:variant>
        <vt:lpwstr/>
      </vt:variant>
      <vt:variant>
        <vt:lpwstr>_Toc261526507</vt:lpwstr>
      </vt:variant>
      <vt:variant>
        <vt:i4>1179700</vt:i4>
      </vt:variant>
      <vt:variant>
        <vt:i4>152</vt:i4>
      </vt:variant>
      <vt:variant>
        <vt:i4>0</vt:i4>
      </vt:variant>
      <vt:variant>
        <vt:i4>5</vt:i4>
      </vt:variant>
      <vt:variant>
        <vt:lpwstr/>
      </vt:variant>
      <vt:variant>
        <vt:lpwstr>_Toc261526506</vt:lpwstr>
      </vt:variant>
      <vt:variant>
        <vt:i4>1179700</vt:i4>
      </vt:variant>
      <vt:variant>
        <vt:i4>146</vt:i4>
      </vt:variant>
      <vt:variant>
        <vt:i4>0</vt:i4>
      </vt:variant>
      <vt:variant>
        <vt:i4>5</vt:i4>
      </vt:variant>
      <vt:variant>
        <vt:lpwstr/>
      </vt:variant>
      <vt:variant>
        <vt:lpwstr>_Toc261526505</vt:lpwstr>
      </vt:variant>
      <vt:variant>
        <vt:i4>1179700</vt:i4>
      </vt:variant>
      <vt:variant>
        <vt:i4>140</vt:i4>
      </vt:variant>
      <vt:variant>
        <vt:i4>0</vt:i4>
      </vt:variant>
      <vt:variant>
        <vt:i4>5</vt:i4>
      </vt:variant>
      <vt:variant>
        <vt:lpwstr/>
      </vt:variant>
      <vt:variant>
        <vt:lpwstr>_Toc261526504</vt:lpwstr>
      </vt:variant>
      <vt:variant>
        <vt:i4>1179700</vt:i4>
      </vt:variant>
      <vt:variant>
        <vt:i4>134</vt:i4>
      </vt:variant>
      <vt:variant>
        <vt:i4>0</vt:i4>
      </vt:variant>
      <vt:variant>
        <vt:i4>5</vt:i4>
      </vt:variant>
      <vt:variant>
        <vt:lpwstr/>
      </vt:variant>
      <vt:variant>
        <vt:lpwstr>_Toc261526503</vt:lpwstr>
      </vt:variant>
      <vt:variant>
        <vt:i4>1179700</vt:i4>
      </vt:variant>
      <vt:variant>
        <vt:i4>128</vt:i4>
      </vt:variant>
      <vt:variant>
        <vt:i4>0</vt:i4>
      </vt:variant>
      <vt:variant>
        <vt:i4>5</vt:i4>
      </vt:variant>
      <vt:variant>
        <vt:lpwstr/>
      </vt:variant>
      <vt:variant>
        <vt:lpwstr>_Toc261526501</vt:lpwstr>
      </vt:variant>
      <vt:variant>
        <vt:i4>1179700</vt:i4>
      </vt:variant>
      <vt:variant>
        <vt:i4>122</vt:i4>
      </vt:variant>
      <vt:variant>
        <vt:i4>0</vt:i4>
      </vt:variant>
      <vt:variant>
        <vt:i4>5</vt:i4>
      </vt:variant>
      <vt:variant>
        <vt:lpwstr/>
      </vt:variant>
      <vt:variant>
        <vt:lpwstr>_Toc261526500</vt:lpwstr>
      </vt:variant>
      <vt:variant>
        <vt:i4>1769525</vt:i4>
      </vt:variant>
      <vt:variant>
        <vt:i4>116</vt:i4>
      </vt:variant>
      <vt:variant>
        <vt:i4>0</vt:i4>
      </vt:variant>
      <vt:variant>
        <vt:i4>5</vt:i4>
      </vt:variant>
      <vt:variant>
        <vt:lpwstr/>
      </vt:variant>
      <vt:variant>
        <vt:lpwstr>_Toc261526499</vt:lpwstr>
      </vt:variant>
      <vt:variant>
        <vt:i4>1769525</vt:i4>
      </vt:variant>
      <vt:variant>
        <vt:i4>110</vt:i4>
      </vt:variant>
      <vt:variant>
        <vt:i4>0</vt:i4>
      </vt:variant>
      <vt:variant>
        <vt:i4>5</vt:i4>
      </vt:variant>
      <vt:variant>
        <vt:lpwstr/>
      </vt:variant>
      <vt:variant>
        <vt:lpwstr>_Toc261526498</vt:lpwstr>
      </vt:variant>
      <vt:variant>
        <vt:i4>1769525</vt:i4>
      </vt:variant>
      <vt:variant>
        <vt:i4>104</vt:i4>
      </vt:variant>
      <vt:variant>
        <vt:i4>0</vt:i4>
      </vt:variant>
      <vt:variant>
        <vt:i4>5</vt:i4>
      </vt:variant>
      <vt:variant>
        <vt:lpwstr/>
      </vt:variant>
      <vt:variant>
        <vt:lpwstr>_Toc261526497</vt:lpwstr>
      </vt:variant>
      <vt:variant>
        <vt:i4>1769525</vt:i4>
      </vt:variant>
      <vt:variant>
        <vt:i4>98</vt:i4>
      </vt:variant>
      <vt:variant>
        <vt:i4>0</vt:i4>
      </vt:variant>
      <vt:variant>
        <vt:i4>5</vt:i4>
      </vt:variant>
      <vt:variant>
        <vt:lpwstr/>
      </vt:variant>
      <vt:variant>
        <vt:lpwstr>_Toc261526496</vt:lpwstr>
      </vt:variant>
      <vt:variant>
        <vt:i4>1769525</vt:i4>
      </vt:variant>
      <vt:variant>
        <vt:i4>92</vt:i4>
      </vt:variant>
      <vt:variant>
        <vt:i4>0</vt:i4>
      </vt:variant>
      <vt:variant>
        <vt:i4>5</vt:i4>
      </vt:variant>
      <vt:variant>
        <vt:lpwstr/>
      </vt:variant>
      <vt:variant>
        <vt:lpwstr>_Toc261526495</vt:lpwstr>
      </vt:variant>
      <vt:variant>
        <vt:i4>1769525</vt:i4>
      </vt:variant>
      <vt:variant>
        <vt:i4>86</vt:i4>
      </vt:variant>
      <vt:variant>
        <vt:i4>0</vt:i4>
      </vt:variant>
      <vt:variant>
        <vt:i4>5</vt:i4>
      </vt:variant>
      <vt:variant>
        <vt:lpwstr/>
      </vt:variant>
      <vt:variant>
        <vt:lpwstr>_Toc261526494</vt:lpwstr>
      </vt:variant>
      <vt:variant>
        <vt:i4>1769525</vt:i4>
      </vt:variant>
      <vt:variant>
        <vt:i4>80</vt:i4>
      </vt:variant>
      <vt:variant>
        <vt:i4>0</vt:i4>
      </vt:variant>
      <vt:variant>
        <vt:i4>5</vt:i4>
      </vt:variant>
      <vt:variant>
        <vt:lpwstr/>
      </vt:variant>
      <vt:variant>
        <vt:lpwstr>_Toc261526493</vt:lpwstr>
      </vt:variant>
      <vt:variant>
        <vt:i4>1769525</vt:i4>
      </vt:variant>
      <vt:variant>
        <vt:i4>74</vt:i4>
      </vt:variant>
      <vt:variant>
        <vt:i4>0</vt:i4>
      </vt:variant>
      <vt:variant>
        <vt:i4>5</vt:i4>
      </vt:variant>
      <vt:variant>
        <vt:lpwstr/>
      </vt:variant>
      <vt:variant>
        <vt:lpwstr>_Toc261526492</vt:lpwstr>
      </vt:variant>
      <vt:variant>
        <vt:i4>1769525</vt:i4>
      </vt:variant>
      <vt:variant>
        <vt:i4>68</vt:i4>
      </vt:variant>
      <vt:variant>
        <vt:i4>0</vt:i4>
      </vt:variant>
      <vt:variant>
        <vt:i4>5</vt:i4>
      </vt:variant>
      <vt:variant>
        <vt:lpwstr/>
      </vt:variant>
      <vt:variant>
        <vt:lpwstr>_Toc261526490</vt:lpwstr>
      </vt:variant>
      <vt:variant>
        <vt:i4>1703989</vt:i4>
      </vt:variant>
      <vt:variant>
        <vt:i4>62</vt:i4>
      </vt:variant>
      <vt:variant>
        <vt:i4>0</vt:i4>
      </vt:variant>
      <vt:variant>
        <vt:i4>5</vt:i4>
      </vt:variant>
      <vt:variant>
        <vt:lpwstr/>
      </vt:variant>
      <vt:variant>
        <vt:lpwstr>_Toc261526489</vt:lpwstr>
      </vt:variant>
      <vt:variant>
        <vt:i4>1703989</vt:i4>
      </vt:variant>
      <vt:variant>
        <vt:i4>56</vt:i4>
      </vt:variant>
      <vt:variant>
        <vt:i4>0</vt:i4>
      </vt:variant>
      <vt:variant>
        <vt:i4>5</vt:i4>
      </vt:variant>
      <vt:variant>
        <vt:lpwstr/>
      </vt:variant>
      <vt:variant>
        <vt:lpwstr>_Toc261526488</vt:lpwstr>
      </vt:variant>
      <vt:variant>
        <vt:i4>1703989</vt:i4>
      </vt:variant>
      <vt:variant>
        <vt:i4>50</vt:i4>
      </vt:variant>
      <vt:variant>
        <vt:i4>0</vt:i4>
      </vt:variant>
      <vt:variant>
        <vt:i4>5</vt:i4>
      </vt:variant>
      <vt:variant>
        <vt:lpwstr/>
      </vt:variant>
      <vt:variant>
        <vt:lpwstr>_Toc261526486</vt:lpwstr>
      </vt:variant>
      <vt:variant>
        <vt:i4>1703989</vt:i4>
      </vt:variant>
      <vt:variant>
        <vt:i4>44</vt:i4>
      </vt:variant>
      <vt:variant>
        <vt:i4>0</vt:i4>
      </vt:variant>
      <vt:variant>
        <vt:i4>5</vt:i4>
      </vt:variant>
      <vt:variant>
        <vt:lpwstr/>
      </vt:variant>
      <vt:variant>
        <vt:lpwstr>_Toc261526485</vt:lpwstr>
      </vt:variant>
      <vt:variant>
        <vt:i4>1703989</vt:i4>
      </vt:variant>
      <vt:variant>
        <vt:i4>38</vt:i4>
      </vt:variant>
      <vt:variant>
        <vt:i4>0</vt:i4>
      </vt:variant>
      <vt:variant>
        <vt:i4>5</vt:i4>
      </vt:variant>
      <vt:variant>
        <vt:lpwstr/>
      </vt:variant>
      <vt:variant>
        <vt:lpwstr>_Toc261526484</vt:lpwstr>
      </vt:variant>
      <vt:variant>
        <vt:i4>1703989</vt:i4>
      </vt:variant>
      <vt:variant>
        <vt:i4>32</vt:i4>
      </vt:variant>
      <vt:variant>
        <vt:i4>0</vt:i4>
      </vt:variant>
      <vt:variant>
        <vt:i4>5</vt:i4>
      </vt:variant>
      <vt:variant>
        <vt:lpwstr/>
      </vt:variant>
      <vt:variant>
        <vt:lpwstr>_Toc261526483</vt:lpwstr>
      </vt:variant>
      <vt:variant>
        <vt:i4>1703989</vt:i4>
      </vt:variant>
      <vt:variant>
        <vt:i4>26</vt:i4>
      </vt:variant>
      <vt:variant>
        <vt:i4>0</vt:i4>
      </vt:variant>
      <vt:variant>
        <vt:i4>5</vt:i4>
      </vt:variant>
      <vt:variant>
        <vt:lpwstr/>
      </vt:variant>
      <vt:variant>
        <vt:lpwstr>_Toc261526482</vt:lpwstr>
      </vt:variant>
      <vt:variant>
        <vt:i4>1703989</vt:i4>
      </vt:variant>
      <vt:variant>
        <vt:i4>20</vt:i4>
      </vt:variant>
      <vt:variant>
        <vt:i4>0</vt:i4>
      </vt:variant>
      <vt:variant>
        <vt:i4>5</vt:i4>
      </vt:variant>
      <vt:variant>
        <vt:lpwstr/>
      </vt:variant>
      <vt:variant>
        <vt:lpwstr>_Toc261526481</vt:lpwstr>
      </vt:variant>
      <vt:variant>
        <vt:i4>1703989</vt:i4>
      </vt:variant>
      <vt:variant>
        <vt:i4>14</vt:i4>
      </vt:variant>
      <vt:variant>
        <vt:i4>0</vt:i4>
      </vt:variant>
      <vt:variant>
        <vt:i4>5</vt:i4>
      </vt:variant>
      <vt:variant>
        <vt:lpwstr/>
      </vt:variant>
      <vt:variant>
        <vt:lpwstr>_Toc261526480</vt:lpwstr>
      </vt:variant>
      <vt:variant>
        <vt:i4>1376309</vt:i4>
      </vt:variant>
      <vt:variant>
        <vt:i4>8</vt:i4>
      </vt:variant>
      <vt:variant>
        <vt:i4>0</vt:i4>
      </vt:variant>
      <vt:variant>
        <vt:i4>5</vt:i4>
      </vt:variant>
      <vt:variant>
        <vt:lpwstr/>
      </vt:variant>
      <vt:variant>
        <vt:lpwstr>_Toc261526479</vt:lpwstr>
      </vt:variant>
      <vt:variant>
        <vt:i4>1376309</vt:i4>
      </vt:variant>
      <vt:variant>
        <vt:i4>2</vt:i4>
      </vt:variant>
      <vt:variant>
        <vt:i4>0</vt:i4>
      </vt:variant>
      <vt:variant>
        <vt:i4>5</vt:i4>
      </vt:variant>
      <vt:variant>
        <vt:lpwstr/>
      </vt:variant>
      <vt:variant>
        <vt:lpwstr>_Toc261526478</vt:lpwstr>
      </vt:variant>
      <vt:variant>
        <vt:i4>4849750</vt:i4>
      </vt:variant>
      <vt:variant>
        <vt:i4>0</vt:i4>
      </vt:variant>
      <vt:variant>
        <vt:i4>0</vt:i4>
      </vt:variant>
      <vt:variant>
        <vt:i4>5</vt:i4>
      </vt:variant>
      <vt:variant>
        <vt:lpwstr>http://www.pnuma.org/forodeministros/17-reunion/documentos/Reporte Final de la Reunion Intersesional.pdf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UNEP-LAC-IGWG-XVII-2</dc:title>
  <dc:subject/>
  <dc:creator>UNEP-ROLAC</dc:creator>
  <cp:keywords/>
  <dc:description/>
  <cp:lastModifiedBy>cumberbatchs</cp:lastModifiedBy>
  <cp:revision>2</cp:revision>
  <cp:lastPrinted>2010-05-13T20:19:00Z</cp:lastPrinted>
  <dcterms:created xsi:type="dcterms:W3CDTF">2011-12-16T17:04:00Z</dcterms:created>
  <dcterms:modified xsi:type="dcterms:W3CDTF">2011-12-16T17:04:00Z</dcterms:modified>
</cp:coreProperties>
</file>